
<file path=[Content_Types].xml><?xml version="1.0" encoding="utf-8"?>
<Types xmlns="http://schemas.openxmlformats.org/package/2006/content-types">
  <Default ContentType="image/x-emf" Extension="emf"/>
  <Default ContentType="image/jpeg" Extension="jpeg"/>
  <Default ContentType="image/jpeg" Extension="jpg"/>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2.xml"/>
  <Override ContentType="application/vnd.openxmlformats-officedocument.wordprocessingml.footer+xml" PartName="/word/footer3.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drawingml.chart+xml" PartName="/word/charts/chart1.xml"/>
  <Override ContentType="application/vnd.openxmlformats-officedocument.themeOverride+xml" PartName="/word/theme/themeOverride1.xml"/>
  <Override ContentType="application/vnd.openxmlformats-officedocument.drawingml.chart+xml" PartName="/word/charts/chart2.xml"/>
  <Override ContentType="application/vnd.openxmlformats-officedocument.themeOverride+xml" PartName="/word/theme/themeOverride2.xml"/>
  <Override ContentType="application/vnd.openxmlformats-officedocument.wordprocessingml.header+xml" PartName="/word/header16.xml"/>
  <Override ContentType="application/vnd.openxmlformats-officedocument.drawingml.chart+xml" PartName="/word/charts/chart3.xml"/>
  <Override ContentType="application/vnd.ms-office.chartstyle+xml" PartName="/word/charts/style1.xml"/>
  <Override ContentType="application/vnd.ms-office.chartcolorstyle+xml" PartName="/word/charts/colors1.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drawingml.chart+xml" PartName="/word/charts/chart4.xml"/>
  <Override ContentType="application/vnd.ms-office.chartstyle+xml" PartName="/word/charts/style2.xml"/>
  <Override ContentType="application/vnd.ms-office.chartcolorstyle+xml" PartName="/word/charts/colors2.xml"/>
  <Override ContentType="application/vnd.openxmlformats-officedocument.wordprocessingml.header+xml" PartName="/word/header19.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styles+xml" PartName="/word/glossary/styles.xml"/>
  <Override ContentType="application/vnd.openxmlformats-officedocument.wordprocessingml.settings+xml" PartName="/word/glossary/settings.xml"/>
  <Override ContentType="application/vnd.openxmlformats-officedocument.wordprocessingml.webSettings+xml" PartName="/word/glossary/webSettings.xml"/>
  <Override ContentType="application/vnd.openxmlformats-officedocument.wordprocessingml.fontTable+xml" PartName="/word/glossary/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tbl>
      <w:tblPr>
        <w:tblStyle w:val="TableGridReport1"/>
        <w:tblW w:type="dxa" w:w="10392"/>
        <w:tblInd w:type="dxa" w:w="-709"/>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1701"/>
        <w:gridCol w:w="8691"/>
      </w:tblGrid>
      <w:tr w14:paraId="2B5206A2" w14:textId="77777777" w:rsidR="004C2C57" w:rsidRPr="00F76631" w:rsidTr="0083452E">
        <w:trPr>
          <w:trHeight w:val="1985"/>
        </w:trPr>
        <w:tc>
          <w:tcPr>
            <w:tcW w:type="dxa" w:w="1701"/>
          </w:tcPr>
          <w:p w14:paraId="54CE9671" w14:textId="77777777" w:rsidP="004C2C57" w:rsidR="004C2C57" w:rsidRDefault="004C2C57" w:rsidRPr="00F76631">
            <w:pPr>
              <w:ind w:firstLine="255" w:left="-255"/>
              <w:rPr>
                <w:sz w:val="28"/>
                <w:szCs w:val="28"/>
                <w:lang w:eastAsia="ru-RU"/>
              </w:rPr>
            </w:pPr>
            <w:r w:rsidRPr="00F76631">
              <w:rPr>
                <w:noProof/>
                <w:sz w:val="28"/>
                <w:szCs w:val="28"/>
                <w:lang w:eastAsia="ru-RU"/>
              </w:rPr>
              <w:drawing>
                <wp:inline distB="0" distL="0" distR="0" distT="0" wp14:anchorId="04D5366B" wp14:editId="029557E1">
                  <wp:extent cx="841375" cy="841375"/>
                  <wp:effectExtent b="0" l="0" r="0" t="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tc>
        <w:tc>
          <w:tcPr>
            <w:tcW w:type="dxa" w:w="8691"/>
            <w:vAlign w:val="center"/>
          </w:tcPr>
          <w:p w14:paraId="146E4D43" w14:textId="77777777" w:rsidP="004C2C57" w:rsidR="004C2C57" w:rsidRDefault="004C2C57" w:rsidRPr="00F76631">
            <w:pPr>
              <w:jc w:val="center"/>
              <w:rPr>
                <w:rFonts w:ascii="Times New Roman" w:hAnsi="Times New Roman"/>
                <w:b/>
                <w:bCs/>
                <w:sz w:val="28"/>
                <w:szCs w:val="28"/>
                <w:lang w:eastAsia="ru-RU"/>
              </w:rPr>
            </w:pPr>
            <w:r w:rsidRPr="00F76631">
              <w:rPr>
                <w:rFonts w:ascii="Times New Roman" w:hAnsi="Times New Roman"/>
                <w:b/>
                <w:bCs/>
                <w:sz w:val="28"/>
                <w:szCs w:val="28"/>
                <w:lang w:eastAsia="ru-RU"/>
              </w:rPr>
              <w:t>ИНДИВИДУАЛЬНЫЙ ПРЕДПРИНИМАТЕЛЬ</w:t>
            </w:r>
          </w:p>
          <w:p w14:paraId="6696BF81" w14:textId="77777777" w:rsidP="004C2C57" w:rsidR="004C2C57" w:rsidRDefault="004C2C57" w:rsidRPr="00F76631">
            <w:pPr>
              <w:jc w:val="center"/>
              <w:rPr>
                <w:rFonts w:ascii="Times New Roman" w:hAnsi="Times New Roman"/>
                <w:b/>
                <w:bCs/>
                <w:sz w:val="28"/>
                <w:szCs w:val="28"/>
                <w:lang w:eastAsia="ru-RU"/>
              </w:rPr>
            </w:pPr>
            <w:r w:rsidRPr="00F76631">
              <w:rPr>
                <w:rFonts w:ascii="Times New Roman" w:hAnsi="Times New Roman"/>
                <w:b/>
                <w:bCs/>
                <w:sz w:val="28"/>
                <w:szCs w:val="28"/>
                <w:lang w:eastAsia="ru-RU"/>
              </w:rPr>
              <w:t>МИЛЕНИНА ВИКТОРИЯ АНДРЕЕВНА</w:t>
            </w:r>
          </w:p>
          <w:p w14:paraId="403DB299" w14:textId="77777777" w:rsidP="004C2C57" w:rsidR="004C2C57" w:rsidRDefault="004C2C57" w:rsidRPr="00F76631">
            <w:pPr>
              <w:jc w:val="center"/>
              <w:rPr>
                <w:rFonts w:ascii="Times New Roman" w:hAnsi="Times New Roman"/>
                <w:sz w:val="20"/>
                <w:szCs w:val="20"/>
                <w:lang w:eastAsia="ru-RU"/>
              </w:rPr>
            </w:pPr>
            <w:r w:rsidRPr="00F76631">
              <w:rPr>
                <w:rFonts w:ascii="Times New Roman" w:hAnsi="Times New Roman"/>
                <w:sz w:val="20"/>
                <w:szCs w:val="20"/>
                <w:lang w:eastAsia="ru-RU"/>
              </w:rPr>
              <w:t>Юридический адрес: 355032, Ставропольский край, г. Ставрополь, ул. Тухачевского, д. 23/3, 14,</w:t>
            </w:r>
          </w:p>
          <w:p w14:paraId="19F95F4B" w14:textId="77777777" w:rsidP="004C2C57" w:rsidR="004C2C57" w:rsidRDefault="004C2C57" w:rsidRPr="00F76631">
            <w:pPr>
              <w:jc w:val="center"/>
              <w:rPr>
                <w:rFonts w:ascii="Times New Roman" w:hAnsi="Times New Roman"/>
                <w:sz w:val="20"/>
                <w:szCs w:val="20"/>
                <w:lang w:eastAsia="ru-RU"/>
              </w:rPr>
            </w:pPr>
            <w:r w:rsidRPr="00F76631">
              <w:rPr>
                <w:rFonts w:ascii="Times New Roman" w:hAnsi="Times New Roman"/>
                <w:sz w:val="20"/>
                <w:szCs w:val="20"/>
                <w:lang w:eastAsia="ru-RU"/>
              </w:rPr>
              <w:t>ОГРН: 315265100004823, ИНН: 234207360178, БИК: 040702615,</w:t>
            </w:r>
          </w:p>
          <w:p w14:paraId="0EC96D35" w14:textId="77777777" w:rsidP="004C2C57" w:rsidR="004C2C57" w:rsidRDefault="004C2C57" w:rsidRPr="00F76631">
            <w:pPr>
              <w:jc w:val="center"/>
              <w:rPr>
                <w:rFonts w:ascii="Times New Roman" w:hAnsi="Times New Roman"/>
                <w:sz w:val="20"/>
                <w:szCs w:val="20"/>
                <w:lang w:eastAsia="ru-RU"/>
              </w:rPr>
            </w:pPr>
            <w:r w:rsidRPr="00F76631">
              <w:rPr>
                <w:rFonts w:ascii="Times New Roman" w:hAnsi="Times New Roman"/>
                <w:sz w:val="20"/>
                <w:szCs w:val="20"/>
                <w:lang w:eastAsia="ru-RU"/>
              </w:rPr>
              <w:t>Расчетный счет: 40802810760100011427, банк: Ставропольское отделение №52ЗО ПАО Сбербанк,</w:t>
            </w:r>
          </w:p>
          <w:p w14:paraId="606F3D21" w14:textId="77777777" w:rsidP="004C2C57" w:rsidR="004C2C57" w:rsidRDefault="004C2C57" w:rsidRPr="00F76631">
            <w:pPr>
              <w:jc w:val="center"/>
              <w:rPr>
                <w:rFonts w:ascii="Times New Roman" w:hAnsi="Times New Roman"/>
                <w:sz w:val="20"/>
                <w:szCs w:val="20"/>
                <w:lang w:eastAsia="ru-RU"/>
              </w:rPr>
            </w:pPr>
            <w:r w:rsidRPr="00F76631">
              <w:rPr>
                <w:rFonts w:ascii="Times New Roman" w:hAnsi="Times New Roman"/>
                <w:sz w:val="20"/>
                <w:szCs w:val="20"/>
                <w:lang w:eastAsia="ru-RU"/>
              </w:rPr>
              <w:t>к/с: 30101810907020000615</w:t>
            </w:r>
          </w:p>
          <w:p w14:paraId="268901A4" w14:textId="77777777" w:rsidP="004C2C57" w:rsidR="004C2C57" w:rsidRDefault="004C2C57" w:rsidRPr="00F76631">
            <w:pPr>
              <w:jc w:val="center"/>
              <w:rPr>
                <w:rFonts w:ascii="Times New Roman" w:hAnsi="Times New Roman"/>
                <w:sz w:val="20"/>
                <w:szCs w:val="20"/>
                <w:lang w:eastAsia="ru-RU"/>
              </w:rPr>
            </w:pPr>
          </w:p>
          <w:p w14:paraId="7110C492" w14:textId="77777777" w:rsidP="004C2C57" w:rsidR="004C2C57" w:rsidRDefault="004C2C57" w:rsidRPr="00F76631">
            <w:pPr>
              <w:jc w:val="center"/>
              <w:rPr>
                <w:rFonts w:ascii="Times New Roman" w:hAnsi="Times New Roman"/>
                <w:sz w:val="20"/>
                <w:szCs w:val="20"/>
                <w:lang w:eastAsia="ru-RU"/>
              </w:rPr>
            </w:pPr>
          </w:p>
        </w:tc>
      </w:tr>
    </w:tbl>
    <w:tbl>
      <w:tblPr>
        <w:tblStyle w:val="23"/>
        <w:tblW w:type="auto" w:w="0"/>
        <w:jc w:val="center"/>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4757"/>
        <w:gridCol w:w="4880"/>
      </w:tblGrid>
      <w:tr w14:paraId="25CDD08F" w14:textId="77777777" w:rsidR="005C0DB7" w:rsidRPr="005C0DB7" w:rsidTr="005C0DB7">
        <w:trPr>
          <w:jc w:val="center"/>
        </w:trPr>
        <w:tc>
          <w:tcPr>
            <w:tcW w:type="dxa" w:w="4820"/>
          </w:tcPr>
          <w:p w14:paraId="663FE217" w14:textId="77777777" w:rsidP="005C0DB7" w:rsidR="005C0DB7" w:rsidRDefault="005C0DB7" w:rsidRPr="005C0DB7">
            <w:pPr>
              <w:jc w:val="center"/>
              <w:rPr>
                <w:rFonts w:ascii="Times New Roman" w:hAnsi="Times New Roman"/>
                <w:sz w:val="24"/>
                <w:szCs w:val="24"/>
              </w:rPr>
            </w:pPr>
            <w:r w:rsidRPr="005C0DB7">
              <w:rPr>
                <w:rFonts w:ascii="Times New Roman" w:hAnsi="Times New Roman"/>
                <w:b/>
                <w:bCs/>
                <w:i/>
                <w:iCs/>
                <w:sz w:val="24"/>
                <w:szCs w:val="24"/>
              </w:rPr>
              <w:t>РАЗРАБОТАНО</w:t>
            </w:r>
            <w:r w:rsidRPr="005C0DB7">
              <w:rPr>
                <w:rFonts w:ascii="Times New Roman" w:hAnsi="Times New Roman"/>
                <w:sz w:val="24"/>
                <w:szCs w:val="24"/>
              </w:rPr>
              <w:t>:</w:t>
            </w:r>
          </w:p>
          <w:p w14:paraId="3BD18CDC" w14:textId="77777777" w:rsidP="005C0DB7" w:rsidR="005C0DB7" w:rsidRDefault="005C0DB7" w:rsidRPr="005C0DB7">
            <w:pPr>
              <w:jc w:val="center"/>
              <w:rPr>
                <w:rFonts w:ascii="Times New Roman" w:hAnsi="Times New Roman"/>
                <w:sz w:val="24"/>
                <w:szCs w:val="24"/>
              </w:rPr>
            </w:pPr>
            <w:r w:rsidRPr="005C0DB7">
              <w:rPr>
                <w:rFonts w:ascii="Times New Roman" w:hAnsi="Times New Roman"/>
                <w:sz w:val="24"/>
                <w:szCs w:val="24"/>
              </w:rPr>
              <w:t>ИП Миленина В. А.</w:t>
            </w:r>
          </w:p>
          <w:p w14:paraId="71159B1A" w14:textId="77777777" w:rsidP="005C0DB7" w:rsidR="005C0DB7" w:rsidRDefault="005C0DB7" w:rsidRPr="005C0DB7">
            <w:pPr>
              <w:jc w:val="center"/>
              <w:rPr>
                <w:rFonts w:ascii="Times New Roman" w:hAnsi="Times New Roman"/>
                <w:sz w:val="24"/>
                <w:szCs w:val="24"/>
              </w:rPr>
            </w:pPr>
          </w:p>
          <w:p w14:paraId="64EC23B6" w14:textId="77777777" w:rsidP="005C0DB7" w:rsidR="005C0DB7" w:rsidRDefault="005C0DB7" w:rsidRPr="005C0DB7">
            <w:pPr>
              <w:jc w:val="center"/>
              <w:rPr>
                <w:rFonts w:ascii="Times New Roman" w:hAnsi="Times New Roman"/>
                <w:sz w:val="24"/>
                <w:szCs w:val="24"/>
              </w:rPr>
            </w:pPr>
          </w:p>
          <w:p w14:paraId="5222F347" w14:textId="1547087E" w:rsidP="005C0DB7" w:rsidR="005C0DB7" w:rsidRDefault="005C0DB7" w:rsidRPr="005C0DB7">
            <w:pPr>
              <w:jc w:val="center"/>
              <w:rPr>
                <w:rFonts w:ascii="Times New Roman" w:hAnsi="Times New Roman"/>
                <w:sz w:val="24"/>
                <w:szCs w:val="24"/>
              </w:rPr>
            </w:pPr>
            <w:r w:rsidRPr="005C0DB7">
              <w:rPr>
                <w:rFonts w:ascii="Times New Roman" w:hAnsi="Times New Roman"/>
                <w:sz w:val="24"/>
                <w:szCs w:val="24"/>
              </w:rPr>
              <w:t>Руководитель___________ /В.А. Миленина</w:t>
            </w:r>
            <w:r w:rsidR="00473B9B">
              <w:rPr>
                <w:rFonts w:ascii="Times New Roman" w:hAnsi="Times New Roman"/>
                <w:sz w:val="24"/>
                <w:szCs w:val="24"/>
              </w:rPr>
              <w:t>/</w:t>
            </w:r>
          </w:p>
          <w:p w14:paraId="21DBD5CB" w14:textId="1E6125C9" w:rsidP="00263388" w:rsidR="005C0DB7" w:rsidRDefault="005C0DB7" w:rsidRPr="005C0DB7">
            <w:pPr>
              <w:rPr>
                <w:rFonts w:ascii="Times New Roman" w:hAnsi="Times New Roman"/>
                <w:sz w:val="24"/>
                <w:szCs w:val="24"/>
              </w:rPr>
            </w:pPr>
            <w:r w:rsidRPr="005C0DB7">
              <w:rPr>
                <w:rFonts w:ascii="Times New Roman" w:hAnsi="Times New Roman"/>
                <w:sz w:val="24"/>
                <w:szCs w:val="24"/>
              </w:rPr>
              <w:t xml:space="preserve">                   «</w:t>
            </w:r>
            <w:r w:rsidR="00263388">
              <w:rPr>
                <w:rFonts w:ascii="Times New Roman" w:hAnsi="Times New Roman"/>
                <w:sz w:val="24"/>
                <w:szCs w:val="24"/>
              </w:rPr>
              <w:t>20</w:t>
            </w:r>
            <w:r w:rsidRPr="005C0DB7">
              <w:rPr>
                <w:rFonts w:ascii="Times New Roman" w:hAnsi="Times New Roman"/>
                <w:sz w:val="24"/>
                <w:szCs w:val="24"/>
              </w:rPr>
              <w:t xml:space="preserve">» </w:t>
            </w:r>
            <w:r w:rsidR="00116B47">
              <w:rPr>
                <w:rFonts w:ascii="Times New Roman" w:hAnsi="Times New Roman"/>
                <w:sz w:val="24"/>
                <w:szCs w:val="24"/>
              </w:rPr>
              <w:t>октября</w:t>
            </w:r>
            <w:r w:rsidRPr="005C0DB7">
              <w:rPr>
                <w:rFonts w:ascii="Times New Roman" w:hAnsi="Times New Roman"/>
                <w:sz w:val="24"/>
                <w:szCs w:val="24"/>
              </w:rPr>
              <w:t xml:space="preserve"> 202</w:t>
            </w:r>
            <w:r w:rsidR="00116B47">
              <w:rPr>
                <w:rFonts w:ascii="Times New Roman" w:hAnsi="Times New Roman"/>
                <w:sz w:val="24"/>
                <w:szCs w:val="24"/>
              </w:rPr>
              <w:t>3</w:t>
            </w:r>
            <w:r w:rsidRPr="005C0DB7">
              <w:rPr>
                <w:rFonts w:ascii="Times New Roman" w:hAnsi="Times New Roman"/>
                <w:sz w:val="24"/>
                <w:szCs w:val="24"/>
              </w:rPr>
              <w:t>г.</w:t>
            </w:r>
          </w:p>
        </w:tc>
        <w:tc>
          <w:tcPr>
            <w:tcW w:type="dxa" w:w="4960"/>
          </w:tcPr>
          <w:p w14:paraId="09A58EE9" w14:textId="77777777" w:rsidP="005C0DB7" w:rsidR="005C0DB7" w:rsidRDefault="005C0DB7" w:rsidRPr="005C0DB7">
            <w:pPr>
              <w:jc w:val="center"/>
              <w:rPr>
                <w:rFonts w:ascii="Times New Roman" w:hAnsi="Times New Roman"/>
                <w:sz w:val="24"/>
                <w:szCs w:val="24"/>
              </w:rPr>
            </w:pPr>
            <w:r w:rsidRPr="005C0DB7">
              <w:rPr>
                <w:rFonts w:ascii="Times New Roman" w:hAnsi="Times New Roman"/>
                <w:b/>
                <w:bCs/>
                <w:i/>
                <w:iCs/>
                <w:sz w:val="24"/>
                <w:szCs w:val="24"/>
              </w:rPr>
              <w:t>УТВЕРЖДЕНО</w:t>
            </w:r>
            <w:r w:rsidRPr="005C0DB7">
              <w:rPr>
                <w:rFonts w:ascii="Times New Roman" w:hAnsi="Times New Roman"/>
                <w:sz w:val="24"/>
                <w:szCs w:val="24"/>
              </w:rPr>
              <w:t>:</w:t>
            </w:r>
          </w:p>
          <w:p w14:paraId="2F684308" w14:textId="77777777" w:rsidP="005C0DB7" w:rsidR="005C0DB7" w:rsidRDefault="005C0DB7" w:rsidRPr="005C0DB7">
            <w:pPr>
              <w:jc w:val="center"/>
              <w:rPr>
                <w:rFonts w:ascii="Times New Roman" w:hAnsi="Times New Roman"/>
                <w:sz w:val="24"/>
                <w:szCs w:val="24"/>
              </w:rPr>
            </w:pPr>
            <w:r w:rsidRPr="005C0DB7">
              <w:rPr>
                <w:rFonts w:ascii="Times New Roman" w:hAnsi="Times New Roman"/>
                <w:sz w:val="24"/>
                <w:szCs w:val="24"/>
              </w:rPr>
              <w:t xml:space="preserve">Глава администрации </w:t>
            </w:r>
            <w:r w:rsidRPr="005C0DB7">
              <w:rPr>
                <w:rFonts w:ascii="Times New Roman" w:hAnsi="Times New Roman"/>
                <w:sz w:val="24"/>
                <w:szCs w:val="24"/>
              </w:rPr>
              <w:br/>
            </w:r>
            <w:proofErr w:type="spellStart"/>
            <w:r w:rsidRPr="005C0DB7">
              <w:rPr>
                <w:rFonts w:ascii="Times New Roman" w:hAnsi="Times New Roman"/>
                <w:sz w:val="24"/>
                <w:szCs w:val="24"/>
              </w:rPr>
              <w:t>Старокопского</w:t>
            </w:r>
            <w:proofErr w:type="spellEnd"/>
            <w:r w:rsidRPr="005C0DB7">
              <w:rPr>
                <w:rFonts w:ascii="Times New Roman" w:hAnsi="Times New Roman"/>
                <w:sz w:val="24"/>
                <w:szCs w:val="24"/>
              </w:rPr>
              <w:t xml:space="preserve"> сельсовета </w:t>
            </w:r>
            <w:r w:rsidRPr="005C0DB7">
              <w:rPr>
                <w:rFonts w:ascii="Times New Roman" w:hAnsi="Times New Roman"/>
                <w:sz w:val="24"/>
                <w:szCs w:val="24"/>
              </w:rPr>
              <w:br/>
              <w:t>Каратузского района</w:t>
            </w:r>
          </w:p>
          <w:p w14:paraId="4DE06132" w14:textId="77777777" w:rsidP="005C0DB7" w:rsidR="005C0DB7" w:rsidRDefault="005C0DB7" w:rsidRPr="005C0DB7">
            <w:pPr>
              <w:jc w:val="center"/>
              <w:rPr>
                <w:rFonts w:ascii="Times New Roman" w:hAnsi="Times New Roman"/>
                <w:sz w:val="24"/>
                <w:szCs w:val="24"/>
              </w:rPr>
            </w:pPr>
            <w:r w:rsidRPr="005C0DB7">
              <w:rPr>
                <w:rFonts w:ascii="Times New Roman" w:hAnsi="Times New Roman"/>
                <w:sz w:val="24"/>
                <w:szCs w:val="24"/>
              </w:rPr>
              <w:t>____________________</w:t>
            </w:r>
            <w:r w:rsidRPr="005C0DB7">
              <w:rPr>
                <w:rFonts w:ascii="Times New Roman" w:eastAsia="Courier New" w:hAnsi="Times New Roman"/>
                <w:color w:val="000000"/>
                <w:lang w:eastAsia="zh-CN"/>
              </w:rPr>
              <w:t xml:space="preserve"> </w:t>
            </w:r>
            <w:r w:rsidRPr="00A77E61">
              <w:rPr>
                <w:rFonts w:ascii="Times New Roman" w:eastAsia="Courier New" w:hAnsi="Times New Roman"/>
                <w:color w:val="000000"/>
                <w:sz w:val="24"/>
                <w:szCs w:val="24"/>
                <w:lang w:eastAsia="zh-CN"/>
              </w:rPr>
              <w:t>/Г.В. Русова/</w:t>
            </w:r>
            <w:r w:rsidRPr="005C0DB7">
              <w:rPr>
                <w:rFonts w:ascii="Times New Roman" w:eastAsia="Courier New" w:hAnsi="Times New Roman"/>
                <w:color w:val="000000"/>
                <w:lang w:eastAsia="zh-CN"/>
              </w:rPr>
              <w:t xml:space="preserve"> </w:t>
            </w:r>
          </w:p>
          <w:p w14:paraId="33FDAC75" w14:textId="326B68B9" w:rsidP="00263388" w:rsidR="005C0DB7" w:rsidRDefault="005C0DB7" w:rsidRPr="005C0DB7">
            <w:pPr>
              <w:rPr>
                <w:rFonts w:ascii="Times New Roman" w:hAnsi="Times New Roman"/>
                <w:sz w:val="24"/>
                <w:szCs w:val="24"/>
              </w:rPr>
            </w:pPr>
            <w:r w:rsidRPr="005C0DB7">
              <w:rPr>
                <w:rFonts w:ascii="Times New Roman" w:hAnsi="Times New Roman"/>
                <w:sz w:val="24"/>
                <w:szCs w:val="24"/>
              </w:rPr>
              <w:t xml:space="preserve">          </w:t>
            </w:r>
            <w:r w:rsidR="00A77E61">
              <w:rPr>
                <w:rFonts w:ascii="Times New Roman" w:hAnsi="Times New Roman"/>
                <w:sz w:val="24"/>
                <w:szCs w:val="24"/>
              </w:rPr>
              <w:t xml:space="preserve"> </w:t>
            </w:r>
            <w:r w:rsidRPr="005C0DB7">
              <w:rPr>
                <w:rFonts w:ascii="Times New Roman" w:hAnsi="Times New Roman"/>
                <w:sz w:val="24"/>
                <w:szCs w:val="24"/>
              </w:rPr>
              <w:t xml:space="preserve"> «</w:t>
            </w:r>
            <w:r w:rsidR="00263388">
              <w:rPr>
                <w:rFonts w:ascii="Times New Roman" w:hAnsi="Times New Roman"/>
                <w:sz w:val="24"/>
                <w:szCs w:val="24"/>
              </w:rPr>
              <w:t>20</w:t>
            </w:r>
            <w:r w:rsidRPr="005C0DB7">
              <w:rPr>
                <w:rFonts w:ascii="Times New Roman" w:hAnsi="Times New Roman"/>
                <w:sz w:val="24"/>
                <w:szCs w:val="24"/>
              </w:rPr>
              <w:t xml:space="preserve">» </w:t>
            </w:r>
            <w:r w:rsidR="00116B47">
              <w:rPr>
                <w:rFonts w:ascii="Times New Roman" w:hAnsi="Times New Roman"/>
                <w:sz w:val="24"/>
                <w:szCs w:val="24"/>
              </w:rPr>
              <w:t>октября</w:t>
            </w:r>
            <w:r w:rsidRPr="005C0DB7">
              <w:rPr>
                <w:rFonts w:ascii="Times New Roman" w:hAnsi="Times New Roman"/>
                <w:sz w:val="24"/>
                <w:szCs w:val="24"/>
              </w:rPr>
              <w:t xml:space="preserve"> 202</w:t>
            </w:r>
            <w:r w:rsidR="00116B47">
              <w:rPr>
                <w:rFonts w:ascii="Times New Roman" w:hAnsi="Times New Roman"/>
                <w:sz w:val="24"/>
                <w:szCs w:val="24"/>
              </w:rPr>
              <w:t>3</w:t>
            </w:r>
            <w:r w:rsidRPr="005C0DB7">
              <w:rPr>
                <w:rFonts w:ascii="Times New Roman" w:hAnsi="Times New Roman"/>
                <w:sz w:val="24"/>
                <w:szCs w:val="24"/>
              </w:rPr>
              <w:t>г.</w:t>
            </w:r>
          </w:p>
        </w:tc>
      </w:tr>
    </w:tbl>
    <w:p w14:paraId="3DF2973F" w14:textId="0C5DC4AF" w:rsidP="0052448A" w:rsidR="005C0DB7" w:rsidRDefault="005C0DB7">
      <w:pPr>
        <w:ind w:right="-2"/>
        <w:jc w:val="center"/>
      </w:pPr>
    </w:p>
    <w:p w14:paraId="53363610" w14:textId="77777777" w:rsidP="00B005CB" w:rsidR="0052448A" w:rsidRDefault="0052448A">
      <w:pPr>
        <w:spacing w:after="0"/>
      </w:pPr>
    </w:p>
    <w:p w14:paraId="7926ACF8" w14:textId="77777777" w:rsidP="00B005CB" w:rsidR="0083452E" w:rsidRDefault="0083452E">
      <w:pPr>
        <w:spacing w:after="0"/>
      </w:pPr>
    </w:p>
    <w:p w14:paraId="6F5F3DEC" w14:textId="77777777" w:rsidP="00B005CB" w:rsidR="0083452E" w:rsidRDefault="0083452E">
      <w:pPr>
        <w:spacing w:after="0"/>
      </w:pPr>
    </w:p>
    <w:p w14:paraId="61C4E7EA" w14:textId="77777777" w:rsidP="00B005CB" w:rsidR="0052448A" w:rsidRDefault="0052448A">
      <w:pPr>
        <w:spacing w:after="0"/>
      </w:pPr>
    </w:p>
    <w:p w14:paraId="5A01EF9F" w14:textId="77777777" w:rsidP="0011609C" w:rsidR="0052448A" w:rsidRDefault="0004480E" w:rsidRPr="0011609C">
      <w:pPr>
        <w:pStyle w:val="Default"/>
        <w:spacing w:after="100" w:line="360" w:lineRule="auto"/>
        <w:ind w:left="426" w:right="283"/>
        <w:jc w:val="center"/>
        <w:rPr>
          <w:b/>
          <w:bCs/>
          <w:i/>
          <w:sz w:val="28"/>
          <w:szCs w:val="28"/>
        </w:rPr>
      </w:pPr>
      <w:r w:rsidRPr="0011609C">
        <w:rPr>
          <w:b/>
          <w:i/>
          <w:sz w:val="28"/>
          <w:szCs w:val="28"/>
        </w:rPr>
        <w:t xml:space="preserve"> </w:t>
      </w:r>
      <w:r w:rsidR="0052448A" w:rsidRPr="0011609C">
        <w:rPr>
          <w:b/>
          <w:bCs/>
          <w:i/>
          <w:sz w:val="28"/>
          <w:szCs w:val="28"/>
        </w:rPr>
        <w:t>СХЕМА ТЕПЛОСНАБЖЕНИЯ</w:t>
      </w:r>
    </w:p>
    <w:p w14:paraId="17528B05" w14:textId="158E8C8C" w:rsidP="0011609C" w:rsidR="008F6524" w:rsidRDefault="00734F9A">
      <w:pPr>
        <w:pStyle w:val="Default"/>
        <w:spacing w:after="100" w:line="360" w:lineRule="auto"/>
        <w:ind w:left="426" w:right="283"/>
        <w:jc w:val="center"/>
        <w:rPr>
          <w:b/>
          <w:bCs/>
          <w:i/>
          <w:sz w:val="28"/>
          <w:szCs w:val="28"/>
        </w:rPr>
      </w:pPr>
      <w:r>
        <w:rPr>
          <w:b/>
          <w:bCs/>
          <w:i/>
          <w:sz w:val="28"/>
          <w:szCs w:val="28"/>
        </w:rPr>
        <w:t>СТАРОКОПСКОГО СЕЛЬСОВЕТА</w:t>
      </w:r>
      <w:r w:rsidR="008F6524">
        <w:rPr>
          <w:b/>
          <w:bCs/>
          <w:i/>
          <w:sz w:val="28"/>
          <w:szCs w:val="28"/>
        </w:rPr>
        <w:t xml:space="preserve"> </w:t>
      </w:r>
    </w:p>
    <w:p w14:paraId="54ABF3A4" w14:textId="7808F0EF" w:rsidP="0011609C" w:rsidR="0052448A" w:rsidRDefault="00734F9A" w:rsidRPr="0011609C">
      <w:pPr>
        <w:pStyle w:val="Default"/>
        <w:spacing w:after="100" w:line="360" w:lineRule="auto"/>
        <w:ind w:left="426" w:right="283"/>
        <w:jc w:val="center"/>
        <w:rPr>
          <w:b/>
          <w:bCs/>
          <w:i/>
          <w:sz w:val="28"/>
          <w:szCs w:val="28"/>
        </w:rPr>
      </w:pPr>
      <w:r>
        <w:rPr>
          <w:b/>
          <w:bCs/>
          <w:i/>
          <w:sz w:val="28"/>
          <w:szCs w:val="28"/>
        </w:rPr>
        <w:t>КАРАТУЗСКОГО РАЙОНА</w:t>
      </w:r>
    </w:p>
    <w:p w14:paraId="63AEB697" w14:textId="343F9B1F" w:rsidP="0011609C" w:rsidR="0004480E" w:rsidRDefault="00734F9A" w:rsidRPr="0011609C">
      <w:pPr>
        <w:pStyle w:val="Default"/>
        <w:spacing w:after="100" w:line="360" w:lineRule="auto"/>
        <w:ind w:left="426" w:right="283"/>
        <w:jc w:val="center"/>
        <w:rPr>
          <w:b/>
          <w:i/>
          <w:sz w:val="28"/>
          <w:szCs w:val="28"/>
        </w:rPr>
      </w:pPr>
      <w:r>
        <w:rPr>
          <w:b/>
          <w:bCs/>
          <w:i/>
          <w:sz w:val="28"/>
          <w:szCs w:val="28"/>
        </w:rPr>
        <w:t>КРАСНОЯРСКОГО КРАЯ</w:t>
      </w:r>
      <w:r w:rsidR="008F6524">
        <w:rPr>
          <w:b/>
          <w:bCs/>
          <w:i/>
          <w:sz w:val="28"/>
          <w:szCs w:val="28"/>
        </w:rPr>
        <w:t xml:space="preserve"> </w:t>
      </w:r>
    </w:p>
    <w:p w14:paraId="409F9ACB" w14:textId="332F8D72" w:rsidP="0011609C" w:rsidR="0004480E" w:rsidRDefault="00611EEE" w:rsidRPr="0011609C">
      <w:pPr>
        <w:pStyle w:val="Default"/>
        <w:spacing w:after="100" w:line="360" w:lineRule="auto"/>
        <w:ind w:left="426" w:right="283"/>
        <w:jc w:val="center"/>
        <w:rPr>
          <w:b/>
          <w:i/>
          <w:sz w:val="28"/>
          <w:szCs w:val="28"/>
        </w:rPr>
      </w:pPr>
      <w:r w:rsidRPr="0011609C">
        <w:rPr>
          <w:b/>
          <w:bCs/>
          <w:i/>
          <w:sz w:val="28"/>
          <w:szCs w:val="28"/>
        </w:rPr>
        <w:t xml:space="preserve">НА ПЕРИОД ДО </w:t>
      </w:r>
      <w:r w:rsidR="00A24B20">
        <w:rPr>
          <w:b/>
          <w:bCs/>
          <w:i/>
          <w:sz w:val="28"/>
          <w:szCs w:val="28"/>
        </w:rPr>
        <w:t>2032</w:t>
      </w:r>
      <w:r w:rsidR="0004480E" w:rsidRPr="0011609C">
        <w:rPr>
          <w:b/>
          <w:bCs/>
          <w:i/>
          <w:sz w:val="28"/>
          <w:szCs w:val="28"/>
        </w:rPr>
        <w:t xml:space="preserve"> ГОДА </w:t>
      </w:r>
    </w:p>
    <w:p w14:paraId="63D81E43" w14:textId="77777777" w:rsidP="006B442B" w:rsidR="006B442B" w:rsidRDefault="006B442B">
      <w:pPr>
        <w:spacing w:line="240" w:lineRule="auto"/>
        <w:jc w:val="center"/>
        <w:rPr>
          <w:rFonts w:ascii="Times New Roman" w:hAnsi="Times New Roman"/>
          <w:b/>
          <w:bCs/>
          <w:i/>
          <w:sz w:val="32"/>
          <w:szCs w:val="32"/>
        </w:rPr>
      </w:pPr>
      <w:r>
        <w:rPr>
          <w:rFonts w:ascii="Times New Roman" w:hAnsi="Times New Roman"/>
          <w:b/>
          <w:bCs/>
          <w:i/>
          <w:sz w:val="32"/>
          <w:szCs w:val="32"/>
        </w:rPr>
        <w:t>(АКТУАЛИЗАЦИЯ)</w:t>
      </w:r>
    </w:p>
    <w:p w14:paraId="6C696D7D" w14:textId="77777777" w:rsidP="006B442B" w:rsidR="0083452E" w:rsidRDefault="0083452E">
      <w:pPr>
        <w:spacing w:line="240" w:lineRule="auto"/>
        <w:jc w:val="center"/>
        <w:rPr>
          <w:rFonts w:ascii="Times New Roman" w:hAnsi="Times New Roman"/>
          <w:b/>
          <w:bCs/>
          <w:i/>
          <w:sz w:val="32"/>
          <w:szCs w:val="32"/>
        </w:rPr>
      </w:pPr>
    </w:p>
    <w:p w14:paraId="71738AF3" w14:textId="77777777" w:rsidP="006B442B" w:rsidR="0083452E" w:rsidRDefault="0083452E">
      <w:pPr>
        <w:spacing w:line="240" w:lineRule="auto"/>
        <w:jc w:val="center"/>
        <w:rPr>
          <w:rFonts w:ascii="Times New Roman" w:hAnsi="Times New Roman"/>
          <w:b/>
          <w:bCs/>
          <w:i/>
          <w:sz w:val="32"/>
          <w:szCs w:val="32"/>
        </w:rPr>
      </w:pPr>
    </w:p>
    <w:p w14:paraId="57A50CC1" w14:textId="7EBA2D8E" w:rsidP="0052448A" w:rsidR="0004480E" w:rsidRDefault="00125E38">
      <w:pPr>
        <w:ind w:left="426" w:right="283"/>
        <w:jc w:val="center"/>
        <w:rPr>
          <w:rFonts w:ascii="Times New Roman" w:cs="Times New Roman" w:hAnsi="Times New Roman"/>
          <w:b/>
          <w:i/>
          <w:sz w:val="28"/>
          <w:szCs w:val="28"/>
        </w:rPr>
      </w:pPr>
      <w:r>
        <w:rPr>
          <w:rFonts w:ascii="Times New Roman" w:cs="Times New Roman" w:hAnsi="Times New Roman"/>
          <w:b/>
          <w:i/>
          <w:sz w:val="28"/>
          <w:szCs w:val="28"/>
        </w:rPr>
        <w:t xml:space="preserve">ТОМ </w:t>
      </w:r>
      <w:r w:rsidR="0052448A">
        <w:rPr>
          <w:rFonts w:ascii="Times New Roman" w:cs="Times New Roman" w:hAnsi="Times New Roman"/>
          <w:b/>
          <w:i/>
          <w:sz w:val="28"/>
          <w:szCs w:val="28"/>
        </w:rPr>
        <w:t>2.</w:t>
      </w:r>
      <w:r w:rsidRPr="00B100AD">
        <w:rPr>
          <w:rFonts w:ascii="Times New Roman" w:cs="Times New Roman" w:hAnsi="Times New Roman"/>
          <w:b/>
          <w:i/>
          <w:sz w:val="28"/>
          <w:szCs w:val="28"/>
        </w:rPr>
        <w:t xml:space="preserve"> </w:t>
      </w:r>
      <w:r w:rsidR="0004480E" w:rsidRPr="0004480E">
        <w:rPr>
          <w:rFonts w:ascii="Times New Roman" w:cs="Times New Roman" w:hAnsi="Times New Roman"/>
          <w:b/>
          <w:i/>
          <w:sz w:val="28"/>
          <w:szCs w:val="28"/>
        </w:rPr>
        <w:t>ОБОСНОВЫВАЮЩИЕ МАТЕРИАЛЫ</w:t>
      </w:r>
    </w:p>
    <w:p w14:paraId="1273CAAE" w14:textId="4657EB8B" w:rsidP="0052448A" w:rsidR="003C7EAC" w:rsidRDefault="003C7EAC" w:rsidRPr="0004480E">
      <w:pPr>
        <w:ind w:left="426" w:right="283"/>
        <w:jc w:val="center"/>
        <w:rPr>
          <w:rFonts w:ascii="Times New Roman" w:cs="Times New Roman" w:hAnsi="Times New Roman"/>
          <w:b/>
          <w:i/>
          <w:sz w:val="28"/>
          <w:szCs w:val="28"/>
        </w:rPr>
      </w:pPr>
    </w:p>
    <w:p w14:paraId="71E72459" w14:textId="22CC5468" w:rsidP="0052448A" w:rsidR="0004480E" w:rsidRDefault="0004480E">
      <w:pPr>
        <w:ind w:left="426" w:right="283"/>
      </w:pPr>
    </w:p>
    <w:p w14:paraId="28C1387F" w14:textId="77777777" w:rsidP="0052448A" w:rsidR="0083452E" w:rsidRDefault="0083452E">
      <w:pPr>
        <w:ind w:left="426" w:right="283"/>
      </w:pPr>
    </w:p>
    <w:p w14:paraId="5F1F06F2" w14:textId="214B13CB" w:rsidP="0052448A" w:rsidR="003C7EAC" w:rsidRDefault="003C7EAC">
      <w:pPr>
        <w:ind w:left="426" w:right="283"/>
      </w:pPr>
    </w:p>
    <w:p w14:paraId="584312BC" w14:textId="77777777" w:rsidP="0052448A" w:rsidR="003C7EAC" w:rsidRDefault="003C7EAC" w:rsidRPr="0004480E">
      <w:pPr>
        <w:ind w:left="426" w:right="283"/>
      </w:pPr>
    </w:p>
    <w:p w14:paraId="4B6A5B2C" w14:textId="77777777" w:rsidP="0052448A" w:rsidR="0004480E" w:rsidRDefault="0004480E">
      <w:pPr>
        <w:pStyle w:val="Default"/>
        <w:ind w:left="426" w:right="283"/>
      </w:pPr>
    </w:p>
    <w:p w14:paraId="67CACEDB" w14:textId="1DF5FD0F" w:rsidP="0052448A" w:rsidR="003C7EAC" w:rsidRDefault="0004480E">
      <w:pPr>
        <w:spacing w:line="360" w:lineRule="auto"/>
        <w:ind w:firstLine="567" w:left="426" w:right="283"/>
        <w:jc w:val="both"/>
        <w:rPr>
          <w:rFonts w:ascii="Times New Roman" w:cs="Times New Roman" w:hAnsi="Times New Roman"/>
          <w:sz w:val="24"/>
          <w:szCs w:val="24"/>
        </w:rPr>
        <w:sectPr w:rsidR="003C7EAC" w:rsidSect="007976F9">
          <w:headerReference r:id="rId9" w:type="default"/>
          <w:footerReference r:id="rId10" w:type="default"/>
          <w:footerReference r:id="rId11" w:type="first"/>
          <w:pgSz w:code="9" w:h="16838" w:w="11906"/>
          <w:pgMar w:bottom="1134" w:footer="709" w:gutter="0" w:header="709" w:left="1418" w:right="851" w:top="1134"/>
          <w:pgBorders w:offsetFrom="page">
            <w:top w:color="auto" w:space="24" w:sz="24" w:val="thinThickThinMediumGap"/>
            <w:left w:color="auto" w:space="24" w:sz="24" w:val="thinThickThinMediumGap"/>
            <w:bottom w:color="auto" w:space="24" w:sz="24" w:val="thinThickThinMediumGap"/>
            <w:right w:color="auto" w:space="24" w:sz="24" w:val="thinThickThinMediumGap"/>
          </w:pgBorders>
          <w:cols w:space="708"/>
          <w:titlePg/>
          <w:docGrid w:linePitch="360"/>
        </w:sectPr>
      </w:pPr>
      <w:r>
        <w:t xml:space="preserve"> </w:t>
      </w:r>
      <w:r w:rsidRPr="0004480E">
        <w:rPr>
          <w:rFonts w:ascii="Times New Roman" w:cs="Times New Roman" w:hAnsi="Times New Roman"/>
          <w:sz w:val="24"/>
          <w:szCs w:val="24"/>
        </w:rPr>
        <w:t>Сведений, составляющих государственную тайну в соответствии с Указ</w:t>
      </w:r>
      <w:r>
        <w:rPr>
          <w:rFonts w:ascii="Times New Roman" w:cs="Times New Roman" w:hAnsi="Times New Roman"/>
          <w:sz w:val="24"/>
          <w:szCs w:val="24"/>
        </w:rPr>
        <w:t>ом Президента Российской Федера</w:t>
      </w:r>
      <w:r w:rsidRPr="0004480E">
        <w:rPr>
          <w:rFonts w:ascii="Times New Roman" w:cs="Times New Roman" w:hAnsi="Times New Roman"/>
          <w:sz w:val="24"/>
          <w:szCs w:val="24"/>
        </w:rPr>
        <w:t>ции от 30.11.1995</w:t>
      </w:r>
      <w:r w:rsidR="00712694">
        <w:rPr>
          <w:rFonts w:ascii="Times New Roman" w:cs="Times New Roman" w:hAnsi="Times New Roman"/>
          <w:sz w:val="24"/>
          <w:szCs w:val="24"/>
        </w:rPr>
        <w:t>г.</w:t>
      </w:r>
      <w:r w:rsidRPr="0004480E">
        <w:rPr>
          <w:rFonts w:ascii="Times New Roman" w:cs="Times New Roman" w:hAnsi="Times New Roman"/>
          <w:sz w:val="24"/>
          <w:szCs w:val="24"/>
        </w:rPr>
        <w:t xml:space="preserve"> № 1203 </w:t>
      </w:r>
      <w:r w:rsidR="00712694">
        <w:rPr>
          <w:rFonts w:ascii="Times New Roman" w:cs="Times New Roman" w:hAnsi="Times New Roman"/>
          <w:sz w:val="24"/>
          <w:szCs w:val="24"/>
        </w:rPr>
        <w:t>«</w:t>
      </w:r>
      <w:r w:rsidRPr="0004480E">
        <w:rPr>
          <w:rFonts w:ascii="Times New Roman" w:cs="Times New Roman" w:hAnsi="Times New Roman"/>
          <w:sz w:val="24"/>
          <w:szCs w:val="24"/>
        </w:rPr>
        <w:t>Об утверждении перечня сведений, отнесенных к государственной тайне</w:t>
      </w:r>
      <w:r w:rsidR="00712694">
        <w:rPr>
          <w:rFonts w:ascii="Times New Roman" w:cs="Times New Roman" w:hAnsi="Times New Roman"/>
          <w:sz w:val="24"/>
          <w:szCs w:val="24"/>
        </w:rPr>
        <w:t>»</w:t>
      </w:r>
      <w:r w:rsidRPr="0004480E">
        <w:rPr>
          <w:rFonts w:ascii="Times New Roman" w:cs="Times New Roman" w:hAnsi="Times New Roman"/>
          <w:sz w:val="24"/>
          <w:szCs w:val="24"/>
        </w:rPr>
        <w:t>, не содержится.</w:t>
      </w:r>
    </w:p>
    <w:p w14:paraId="369BC56F" w14:textId="77777777" w:rsidP="003C7EAC" w:rsidR="00737B84" w:rsidRDefault="00737B84" w:rsidRPr="00F714D3">
      <w:pPr>
        <w:autoSpaceDE w:val="0"/>
        <w:autoSpaceDN w:val="0"/>
        <w:adjustRightInd w:val="0"/>
        <w:spacing w:line="240" w:lineRule="auto"/>
        <w:contextualSpacing/>
        <w:jc w:val="center"/>
        <w:rPr>
          <w:rFonts w:ascii="Times New Roman" w:hAnsi="Times New Roman"/>
          <w:b/>
          <w:i/>
          <w:sz w:val="28"/>
          <w:szCs w:val="28"/>
        </w:rPr>
      </w:pPr>
      <w:r w:rsidRPr="00F714D3">
        <w:rPr>
          <w:rFonts w:ascii="Times New Roman" w:hAnsi="Times New Roman"/>
          <w:b/>
          <w:i/>
          <w:sz w:val="28"/>
          <w:szCs w:val="28"/>
        </w:rPr>
        <w:lastRenderedPageBreak/>
        <w:t>СОДЕРЖАНИЕ</w:t>
      </w:r>
    </w:p>
    <w:p w14:paraId="40A3A8FB" w14:textId="284DF1AA" w:rsidP="0011609C" w:rsidR="003C7EAC" w:rsidRDefault="003C7EAC">
      <w:pPr>
        <w:autoSpaceDE w:val="0"/>
        <w:autoSpaceDN w:val="0"/>
        <w:adjustRightInd w:val="0"/>
        <w:spacing w:after="0" w:line="240" w:lineRule="auto"/>
        <w:jc w:val="both"/>
        <w:rPr>
          <w:rFonts w:ascii="Times New Roman" w:cs="Times New Roman" w:hAnsi="Times New Roman"/>
          <w:b/>
          <w:i/>
          <w:sz w:val="20"/>
          <w:szCs w:val="20"/>
        </w:rPr>
      </w:pPr>
    </w:p>
    <w:tbl>
      <w:tblPr>
        <w:tblW w:type="dxa" w:w="96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9067"/>
        <w:gridCol w:w="567"/>
      </w:tblGrid>
      <w:tr w14:paraId="303BB7FD" w14:textId="77777777" w:rsidR="00A90820" w:rsidRPr="005C0DB7" w:rsidTr="008B3149">
        <w:tc>
          <w:tcPr>
            <w:tcW w:type="dxa" w:w="9067"/>
            <w:vAlign w:val="center"/>
          </w:tcPr>
          <w:p w14:paraId="42F3ECCE" w14:textId="77777777" w:rsidP="008B3149" w:rsidR="00A90820" w:rsidRDefault="00A90820" w:rsidRPr="005C0DB7">
            <w:pPr>
              <w:pStyle w:val="a8"/>
              <w:spacing w:after="0" w:afterAutospacing="0"/>
              <w:rPr>
                <w:b/>
                <w:i/>
                <w:sz w:val="22"/>
                <w:szCs w:val="22"/>
              </w:rPr>
            </w:pPr>
            <w:r w:rsidRPr="005C0DB7">
              <w:rPr>
                <w:rFonts w:eastAsia="Times New Roman,Bold"/>
                <w:b/>
                <w:i/>
                <w:sz w:val="22"/>
                <w:szCs w:val="22"/>
              </w:rPr>
              <w:t>ГЛАВА 1. СУЩЕСТВУЮЩЕЕ ПОЛОЖЕНИЕ В СФЕРЕ ПРОИЗВОДС ТВА, ПЕРЕДАЧИ И ПОТРЕБЛЕНИЯ ТЕПЛОВОЙ ЭНЕРГИИ ДЛЯ ЦЕЛЕЙ ТЕПЛОСНАБЖЕНИЯ</w:t>
            </w:r>
          </w:p>
        </w:tc>
        <w:tc>
          <w:tcPr>
            <w:tcW w:type="dxa" w:w="567"/>
            <w:vAlign w:val="center"/>
          </w:tcPr>
          <w:p w14:paraId="22D0683D" w14:textId="179A52A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w:t>
            </w:r>
          </w:p>
        </w:tc>
      </w:tr>
      <w:tr w14:paraId="434983D5" w14:textId="77777777" w:rsidR="00A90820" w:rsidRPr="005C0DB7" w:rsidTr="008B3149">
        <w:tc>
          <w:tcPr>
            <w:tcW w:type="dxa" w:w="9067"/>
            <w:vAlign w:val="center"/>
          </w:tcPr>
          <w:p w14:paraId="7E0E37DA" w14:textId="77777777" w:rsidP="008B3149" w:rsidR="00A90820" w:rsidRDefault="00A90820" w:rsidRPr="00116B47">
            <w:pPr>
              <w:pStyle w:val="a8"/>
              <w:spacing w:after="0" w:afterAutospacing="0"/>
              <w:ind w:right="147"/>
              <w:rPr>
                <w:b/>
                <w:i/>
                <w:sz w:val="22"/>
                <w:szCs w:val="22"/>
              </w:rPr>
            </w:pPr>
            <w:r w:rsidRPr="00116B47">
              <w:rPr>
                <w:rFonts w:eastAsia="Times New Roman,Bold"/>
                <w:b/>
                <w:i/>
                <w:sz w:val="22"/>
                <w:szCs w:val="22"/>
              </w:rPr>
              <w:t>Часть 1. Функциональная структура теплоснабжения</w:t>
            </w:r>
          </w:p>
        </w:tc>
        <w:tc>
          <w:tcPr>
            <w:tcW w:type="dxa" w:w="567"/>
            <w:vAlign w:val="center"/>
          </w:tcPr>
          <w:p w14:paraId="0281A953" w14:textId="1C0B26A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w:t>
            </w:r>
          </w:p>
        </w:tc>
      </w:tr>
      <w:tr w14:paraId="726C1A10" w14:textId="77777777" w:rsidR="00A90820" w:rsidRPr="005C0DB7" w:rsidTr="008B3149">
        <w:tc>
          <w:tcPr>
            <w:tcW w:type="dxa" w:w="9067"/>
            <w:vAlign w:val="center"/>
          </w:tcPr>
          <w:p w14:paraId="76536270" w14:textId="77777777" w:rsidP="008B3149" w:rsidR="00A90820" w:rsidRDefault="00A90820" w:rsidRPr="005C0DB7">
            <w:pPr>
              <w:pStyle w:val="a8"/>
              <w:spacing w:after="0" w:afterAutospacing="0"/>
              <w:ind w:right="147"/>
              <w:rPr>
                <w:rFonts w:eastAsia="Times New Roman,Bold"/>
                <w:sz w:val="22"/>
                <w:szCs w:val="22"/>
              </w:rPr>
            </w:pPr>
            <w:r w:rsidRPr="00F22FFF">
              <w:rPr>
                <w:rFonts w:eastAsia="Times New Roman,Bold"/>
                <w:sz w:val="22"/>
                <w:szCs w:val="22"/>
              </w:rPr>
              <w:t>1.1.1 Зоны действия производственных котельной</w:t>
            </w:r>
          </w:p>
        </w:tc>
        <w:tc>
          <w:tcPr>
            <w:tcW w:type="dxa" w:w="567"/>
            <w:vAlign w:val="center"/>
          </w:tcPr>
          <w:p w14:paraId="77F44E48" w14:textId="320F5764"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10</w:t>
            </w:r>
          </w:p>
        </w:tc>
      </w:tr>
      <w:tr w14:paraId="60A4B620" w14:textId="77777777" w:rsidR="00A90820" w:rsidRPr="005C0DB7" w:rsidTr="008B3149">
        <w:tc>
          <w:tcPr>
            <w:tcW w:type="dxa" w:w="9067"/>
            <w:vAlign w:val="center"/>
          </w:tcPr>
          <w:p w14:paraId="3830C608" w14:textId="77777777" w:rsidP="008B3149" w:rsidR="00A90820" w:rsidRDefault="00A90820" w:rsidRPr="00F22FFF">
            <w:pPr>
              <w:pStyle w:val="a8"/>
              <w:spacing w:after="0" w:afterAutospacing="0"/>
              <w:ind w:right="147"/>
              <w:rPr>
                <w:rFonts w:eastAsia="Times New Roman,Bold"/>
                <w:sz w:val="22"/>
                <w:szCs w:val="22"/>
              </w:rPr>
            </w:pPr>
            <w:r w:rsidRPr="00F22FFF">
              <w:rPr>
                <w:rFonts w:eastAsia="Times New Roman,Bold"/>
                <w:sz w:val="22"/>
                <w:szCs w:val="22"/>
              </w:rPr>
              <w:t>1.1.2 Зоны действия индивидуального теплоснабжения</w:t>
            </w:r>
          </w:p>
        </w:tc>
        <w:tc>
          <w:tcPr>
            <w:tcW w:type="dxa" w:w="567"/>
            <w:vAlign w:val="center"/>
          </w:tcPr>
          <w:p w14:paraId="422A023D" w14:textId="7EB3B886"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10</w:t>
            </w:r>
          </w:p>
        </w:tc>
      </w:tr>
      <w:tr w14:paraId="3EB0FE88" w14:textId="77777777" w:rsidR="00A90820" w:rsidRPr="005C0DB7" w:rsidTr="008B3149">
        <w:tc>
          <w:tcPr>
            <w:tcW w:type="dxa" w:w="9067"/>
            <w:vAlign w:val="center"/>
          </w:tcPr>
          <w:p w14:paraId="29EBCCE8" w14:textId="77777777" w:rsidP="008B3149" w:rsidR="00A90820" w:rsidRDefault="00A90820" w:rsidRPr="00116B47">
            <w:pPr>
              <w:autoSpaceDE w:val="0"/>
              <w:autoSpaceDN w:val="0"/>
              <w:adjustRightInd w:val="0"/>
              <w:spacing w:after="0" w:line="240" w:lineRule="auto"/>
              <w:rPr>
                <w:rFonts w:ascii="Times New Roman" w:cs="Times New Roman" w:hAnsi="Times New Roman"/>
                <w:b/>
                <w:i/>
              </w:rPr>
            </w:pPr>
            <w:r w:rsidRPr="00116B47">
              <w:rPr>
                <w:rFonts w:ascii="Times New Roman" w:cs="Times New Roman" w:eastAsia="Times New Roman,Bold" w:hAnsi="Times New Roman"/>
                <w:b/>
                <w:i/>
              </w:rPr>
              <w:t>Часть 2. Источники тепловой энергии</w:t>
            </w:r>
          </w:p>
        </w:tc>
        <w:tc>
          <w:tcPr>
            <w:tcW w:type="dxa" w:w="567"/>
            <w:vAlign w:val="center"/>
          </w:tcPr>
          <w:p w14:paraId="5620AD9B" w14:textId="06A2CD7F"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11</w:t>
            </w:r>
          </w:p>
        </w:tc>
      </w:tr>
      <w:tr w14:paraId="04623C63" w14:textId="77777777" w:rsidR="00A90820" w:rsidRPr="005C0DB7" w:rsidTr="008B3149">
        <w:tc>
          <w:tcPr>
            <w:tcW w:type="dxa" w:w="9067"/>
            <w:vAlign w:val="center"/>
          </w:tcPr>
          <w:p w14:paraId="27217E7A" w14:textId="77777777" w:rsidP="008B3149" w:rsidR="00A90820" w:rsidRDefault="00A90820" w:rsidRPr="005C0DB7">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1.2.1 Структура и технические характеристики основного оборудования</w:t>
            </w:r>
          </w:p>
        </w:tc>
        <w:tc>
          <w:tcPr>
            <w:tcW w:type="dxa" w:w="567"/>
            <w:vAlign w:val="center"/>
          </w:tcPr>
          <w:p w14:paraId="4AFDC458" w14:textId="2A330A1D"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11</w:t>
            </w:r>
          </w:p>
        </w:tc>
      </w:tr>
      <w:tr w14:paraId="135534CB" w14:textId="77777777" w:rsidR="00A90820" w:rsidRPr="005C0DB7" w:rsidTr="008B3149">
        <w:tc>
          <w:tcPr>
            <w:tcW w:type="dxa" w:w="9067"/>
            <w:vAlign w:val="center"/>
          </w:tcPr>
          <w:p w14:paraId="47B36254"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1.2.2 Параметры установленной тепловой мощности теплофикационного оборудования и теплофикационной установки</w:t>
            </w:r>
          </w:p>
        </w:tc>
        <w:tc>
          <w:tcPr>
            <w:tcW w:type="dxa" w:w="567"/>
            <w:vAlign w:val="center"/>
          </w:tcPr>
          <w:p w14:paraId="47D00B7A" w14:textId="168DE9A3"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12</w:t>
            </w:r>
          </w:p>
        </w:tc>
      </w:tr>
      <w:tr w14:paraId="59A3FE86" w14:textId="77777777" w:rsidR="00A90820" w:rsidRPr="005C0DB7" w:rsidTr="008B3149">
        <w:tc>
          <w:tcPr>
            <w:tcW w:type="dxa" w:w="9067"/>
            <w:vAlign w:val="center"/>
          </w:tcPr>
          <w:p w14:paraId="46D711AF"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1.2.3 Ограничения тепловой мощности и параметры располагаемой тепловой мощности</w:t>
            </w:r>
          </w:p>
        </w:tc>
        <w:tc>
          <w:tcPr>
            <w:tcW w:type="dxa" w:w="567"/>
            <w:vAlign w:val="center"/>
          </w:tcPr>
          <w:p w14:paraId="43CE3A6B" w14:textId="6ACDF1D5"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13</w:t>
            </w:r>
          </w:p>
        </w:tc>
      </w:tr>
      <w:tr w14:paraId="179E3DB8" w14:textId="77777777" w:rsidR="00A90820" w:rsidRPr="005C0DB7" w:rsidTr="008B3149">
        <w:tc>
          <w:tcPr>
            <w:tcW w:type="dxa" w:w="9067"/>
            <w:vAlign w:val="center"/>
          </w:tcPr>
          <w:p w14:paraId="03684ADA"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tc>
        <w:tc>
          <w:tcPr>
            <w:tcW w:type="dxa" w:w="567"/>
            <w:vAlign w:val="center"/>
          </w:tcPr>
          <w:p w14:paraId="530C3D73" w14:textId="377F241B"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13</w:t>
            </w:r>
          </w:p>
        </w:tc>
      </w:tr>
      <w:tr w14:paraId="49D62241" w14:textId="77777777" w:rsidR="00A90820" w:rsidRPr="005C0DB7" w:rsidTr="008B3149">
        <w:tc>
          <w:tcPr>
            <w:tcW w:type="dxa" w:w="9067"/>
            <w:vAlign w:val="center"/>
          </w:tcPr>
          <w:p w14:paraId="2CB286A0"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1.2.5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type="dxa" w:w="567"/>
            <w:vAlign w:val="center"/>
          </w:tcPr>
          <w:p w14:paraId="57E3663D" w14:textId="211A8A94"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13</w:t>
            </w:r>
          </w:p>
        </w:tc>
      </w:tr>
      <w:tr w14:paraId="384483D3" w14:textId="77777777" w:rsidR="00A90820" w:rsidRPr="005C0DB7" w:rsidTr="008B3149">
        <w:tc>
          <w:tcPr>
            <w:tcW w:type="dxa" w:w="9067"/>
            <w:vAlign w:val="center"/>
          </w:tcPr>
          <w:p w14:paraId="36ECE743"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1.2.6 Схемы выдачи тепловой мощности, структура теплофикационных установок</w:t>
            </w:r>
          </w:p>
        </w:tc>
        <w:tc>
          <w:tcPr>
            <w:tcW w:type="dxa" w:w="567"/>
            <w:vAlign w:val="center"/>
          </w:tcPr>
          <w:p w14:paraId="3970D267" w14:textId="4ABB48E0"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14</w:t>
            </w:r>
          </w:p>
        </w:tc>
      </w:tr>
      <w:tr w14:paraId="528D221E" w14:textId="77777777" w:rsidR="00A90820" w:rsidRPr="005C0DB7" w:rsidTr="008B3149">
        <w:tc>
          <w:tcPr>
            <w:tcW w:type="dxa" w:w="9067"/>
            <w:vAlign w:val="center"/>
          </w:tcPr>
          <w:p w14:paraId="3781F74A"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1.2.7 Способ регулирования отпуска тепловой энергии от источников тепловой энергии с обоснованием выбора графика изменения температур теплоносителя в зависимости от температуры наружного воздуха</w:t>
            </w:r>
          </w:p>
        </w:tc>
        <w:tc>
          <w:tcPr>
            <w:tcW w:type="dxa" w:w="567"/>
            <w:vAlign w:val="center"/>
          </w:tcPr>
          <w:p w14:paraId="0FF8B039" w14:textId="6F45B301"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15</w:t>
            </w:r>
          </w:p>
        </w:tc>
      </w:tr>
      <w:tr w14:paraId="70C269DF" w14:textId="77777777" w:rsidR="00A90820" w:rsidRPr="005C0DB7" w:rsidTr="008B3149">
        <w:tc>
          <w:tcPr>
            <w:tcW w:type="dxa" w:w="9067"/>
            <w:vAlign w:val="center"/>
          </w:tcPr>
          <w:p w14:paraId="0B62C792"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1.2.8 Среднегодовая загрузка оборудования</w:t>
            </w:r>
          </w:p>
        </w:tc>
        <w:tc>
          <w:tcPr>
            <w:tcW w:type="dxa" w:w="567"/>
            <w:vAlign w:val="center"/>
          </w:tcPr>
          <w:p w14:paraId="678EEA61" w14:textId="3225C7E5"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17</w:t>
            </w:r>
          </w:p>
        </w:tc>
      </w:tr>
      <w:tr w14:paraId="7B86A1C8" w14:textId="77777777" w:rsidR="00A90820" w:rsidRPr="005C0DB7" w:rsidTr="008B3149">
        <w:tc>
          <w:tcPr>
            <w:tcW w:type="dxa" w:w="9067"/>
            <w:vAlign w:val="center"/>
          </w:tcPr>
          <w:p w14:paraId="6D6479A8"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1.2.9 Способы учета тепла, отпущенного в тепловые сети</w:t>
            </w:r>
          </w:p>
        </w:tc>
        <w:tc>
          <w:tcPr>
            <w:tcW w:type="dxa" w:w="567"/>
            <w:vAlign w:val="center"/>
          </w:tcPr>
          <w:p w14:paraId="429C26BB" w14:textId="26FC52DA"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17</w:t>
            </w:r>
          </w:p>
        </w:tc>
      </w:tr>
      <w:tr w14:paraId="6A16EFD7" w14:textId="77777777" w:rsidR="00A90820" w:rsidRPr="005C0DB7" w:rsidTr="008B3149">
        <w:tc>
          <w:tcPr>
            <w:tcW w:type="dxa" w:w="9067"/>
            <w:vAlign w:val="center"/>
          </w:tcPr>
          <w:p w14:paraId="76F96B4A"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1.2.10 Статистика отказов и восстановлений оборудования источников тепловой энергии</w:t>
            </w:r>
          </w:p>
        </w:tc>
        <w:tc>
          <w:tcPr>
            <w:tcW w:type="dxa" w:w="567"/>
            <w:vAlign w:val="center"/>
          </w:tcPr>
          <w:p w14:paraId="5995FCFA" w14:textId="34AAA7A7"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17</w:t>
            </w:r>
          </w:p>
        </w:tc>
      </w:tr>
      <w:tr w14:paraId="5C9EC6CF" w14:textId="77777777" w:rsidR="00A90820" w:rsidRPr="005C0DB7" w:rsidTr="008B3149">
        <w:tc>
          <w:tcPr>
            <w:tcW w:type="dxa" w:w="9067"/>
            <w:vAlign w:val="center"/>
          </w:tcPr>
          <w:p w14:paraId="0CFBEFF6"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1.2.11 Предписания надзорных органов по запрещению дальнейшей эксплуатации источника тепловой энергии</w:t>
            </w:r>
          </w:p>
        </w:tc>
        <w:tc>
          <w:tcPr>
            <w:tcW w:type="dxa" w:w="567"/>
            <w:vAlign w:val="center"/>
          </w:tcPr>
          <w:p w14:paraId="38317693" w14:textId="005692A9"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17</w:t>
            </w:r>
          </w:p>
        </w:tc>
      </w:tr>
      <w:tr w14:paraId="7FE50C49" w14:textId="77777777" w:rsidR="00A90820" w:rsidRPr="005C0DB7" w:rsidTr="008B3149">
        <w:tc>
          <w:tcPr>
            <w:tcW w:type="dxa" w:w="9067"/>
            <w:vAlign w:val="center"/>
          </w:tcPr>
          <w:p w14:paraId="523DD222" w14:textId="77777777" w:rsidP="008B3149" w:rsidR="00A90820" w:rsidRDefault="00A90820" w:rsidRPr="00F22FFF">
            <w:pPr>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tc>
        <w:tc>
          <w:tcPr>
            <w:tcW w:type="dxa" w:w="567"/>
            <w:vAlign w:val="center"/>
          </w:tcPr>
          <w:p w14:paraId="28B34183" w14:textId="46845428"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17</w:t>
            </w:r>
          </w:p>
        </w:tc>
      </w:tr>
      <w:tr w14:paraId="051BE4E8" w14:textId="77777777" w:rsidR="00A90820" w:rsidRPr="005C0DB7" w:rsidTr="008B3149">
        <w:trPr>
          <w:trHeight w:val="70"/>
        </w:trPr>
        <w:tc>
          <w:tcPr>
            <w:tcW w:type="dxa" w:w="9067"/>
            <w:vAlign w:val="center"/>
          </w:tcPr>
          <w:p w14:paraId="11155A96" w14:textId="27FA24A3" w:rsidP="008B3149" w:rsidR="00A90820" w:rsidRDefault="00A90820" w:rsidRPr="00116B47">
            <w:pPr>
              <w:tabs>
                <w:tab w:pos="567" w:val="left"/>
              </w:tabs>
              <w:autoSpaceDE w:val="0"/>
              <w:autoSpaceDN w:val="0"/>
              <w:adjustRightInd w:val="0"/>
              <w:spacing w:after="0" w:line="240" w:lineRule="auto"/>
              <w:rPr>
                <w:rFonts w:ascii="Times New Roman" w:cs="Times New Roman" w:hAnsi="Times New Roman"/>
                <w:b/>
                <w:i/>
                <w:color w:val="000000"/>
              </w:rPr>
            </w:pPr>
            <w:r w:rsidRPr="00116B47">
              <w:rPr>
                <w:rFonts w:ascii="Times New Roman" w:cs="Times New Roman" w:eastAsia="Times New Roman,Bold" w:hAnsi="Times New Roman"/>
                <w:b/>
                <w:i/>
              </w:rPr>
              <w:t>Часть 3. Тепловые сети, сооружения на них</w:t>
            </w:r>
          </w:p>
        </w:tc>
        <w:tc>
          <w:tcPr>
            <w:tcW w:type="dxa" w:w="567"/>
            <w:vAlign w:val="center"/>
          </w:tcPr>
          <w:p w14:paraId="7B40EEF3" w14:textId="32E60A7A"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18</w:t>
            </w:r>
          </w:p>
        </w:tc>
      </w:tr>
      <w:tr w14:paraId="1F9D05C0" w14:textId="77777777" w:rsidR="00A90820" w:rsidRPr="005C0DB7" w:rsidTr="008B3149">
        <w:trPr>
          <w:trHeight w:val="70"/>
        </w:trPr>
        <w:tc>
          <w:tcPr>
            <w:tcW w:type="dxa" w:w="9067"/>
            <w:vAlign w:val="center"/>
          </w:tcPr>
          <w:p w14:paraId="1A2938E1" w14:textId="77777777" w:rsidP="008B3149" w:rsidR="00A90820" w:rsidRDefault="00A90820" w:rsidRPr="005C0DB7">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c>
          <w:tcPr>
            <w:tcW w:type="dxa" w:w="567"/>
            <w:vAlign w:val="center"/>
          </w:tcPr>
          <w:p w14:paraId="3A77C3BD" w14:textId="04F5DD6D"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18</w:t>
            </w:r>
          </w:p>
        </w:tc>
      </w:tr>
      <w:tr w14:paraId="646BB32E" w14:textId="77777777" w:rsidR="00A90820" w:rsidRPr="005C0DB7" w:rsidTr="008B3149">
        <w:trPr>
          <w:trHeight w:val="70"/>
        </w:trPr>
        <w:tc>
          <w:tcPr>
            <w:tcW w:type="dxa" w:w="9067"/>
            <w:vAlign w:val="center"/>
          </w:tcPr>
          <w:p w14:paraId="65F2534A"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1.3.2 Карты (схемы) тепловых сетей в зонах действия источников тепловой энергии в электронной форме и (или) бумажном носителе</w:t>
            </w:r>
          </w:p>
        </w:tc>
        <w:tc>
          <w:tcPr>
            <w:tcW w:type="dxa" w:w="567"/>
            <w:vAlign w:val="center"/>
          </w:tcPr>
          <w:p w14:paraId="1C723519" w14:textId="795A7FB8"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18</w:t>
            </w:r>
          </w:p>
        </w:tc>
      </w:tr>
      <w:tr w14:paraId="12EEE462" w14:textId="77777777" w:rsidR="00A90820" w:rsidRPr="005C0DB7" w:rsidTr="008B3149">
        <w:trPr>
          <w:trHeight w:val="70"/>
        </w:trPr>
        <w:tc>
          <w:tcPr>
            <w:tcW w:type="dxa" w:w="9067"/>
            <w:vAlign w:val="center"/>
          </w:tcPr>
          <w:p w14:paraId="12C5E745"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tc>
        <w:tc>
          <w:tcPr>
            <w:tcW w:type="dxa" w:w="567"/>
            <w:vAlign w:val="center"/>
          </w:tcPr>
          <w:p w14:paraId="4D4609B3" w14:textId="0A1493E9"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18</w:t>
            </w:r>
          </w:p>
        </w:tc>
      </w:tr>
      <w:tr w14:paraId="521F0083" w14:textId="77777777" w:rsidR="00A90820" w:rsidRPr="005C0DB7" w:rsidTr="008B3149">
        <w:trPr>
          <w:trHeight w:val="70"/>
        </w:trPr>
        <w:tc>
          <w:tcPr>
            <w:tcW w:type="dxa" w:w="9067"/>
            <w:vAlign w:val="center"/>
          </w:tcPr>
          <w:p w14:paraId="71BC3A99"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1.3.4 Описание типов и количества секционирующей и регулирующей арматуры на тепловых сетях</w:t>
            </w:r>
          </w:p>
        </w:tc>
        <w:tc>
          <w:tcPr>
            <w:tcW w:type="dxa" w:w="567"/>
            <w:vAlign w:val="center"/>
          </w:tcPr>
          <w:p w14:paraId="5D20E5DC" w14:textId="1F9CBDD9"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19</w:t>
            </w:r>
          </w:p>
        </w:tc>
      </w:tr>
      <w:tr w14:paraId="32B83B54" w14:textId="77777777" w:rsidR="00A90820" w:rsidRPr="005C0DB7" w:rsidTr="008B3149">
        <w:trPr>
          <w:trHeight w:val="70"/>
        </w:trPr>
        <w:tc>
          <w:tcPr>
            <w:tcW w:type="dxa" w:w="9067"/>
            <w:vAlign w:val="center"/>
          </w:tcPr>
          <w:p w14:paraId="0A638865"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1.3.5 Описание типов и строительных особенностей тепловых пунктов, тепловых камер и павильонов</w:t>
            </w:r>
          </w:p>
        </w:tc>
        <w:tc>
          <w:tcPr>
            <w:tcW w:type="dxa" w:w="567"/>
            <w:vAlign w:val="center"/>
          </w:tcPr>
          <w:p w14:paraId="27744643" w14:textId="082BBDB1"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19</w:t>
            </w:r>
          </w:p>
        </w:tc>
      </w:tr>
      <w:tr w14:paraId="49F938A8" w14:textId="77777777" w:rsidR="00A90820" w:rsidRPr="005C0DB7" w:rsidTr="008B3149">
        <w:trPr>
          <w:trHeight w:val="70"/>
        </w:trPr>
        <w:tc>
          <w:tcPr>
            <w:tcW w:type="dxa" w:w="9067"/>
            <w:vAlign w:val="center"/>
          </w:tcPr>
          <w:p w14:paraId="60C8C7D3"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1.3.6 Описание графиков регулирования отпуска тепла в тепловые сети с анализом их обоснованности</w:t>
            </w:r>
          </w:p>
        </w:tc>
        <w:tc>
          <w:tcPr>
            <w:tcW w:type="dxa" w:w="567"/>
            <w:vAlign w:val="center"/>
          </w:tcPr>
          <w:p w14:paraId="11A6E058" w14:textId="5203D2CC"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19</w:t>
            </w:r>
          </w:p>
        </w:tc>
      </w:tr>
      <w:tr w14:paraId="18C57FB5" w14:textId="77777777" w:rsidR="00A90820" w:rsidRPr="005C0DB7" w:rsidTr="008B3149">
        <w:trPr>
          <w:trHeight w:val="70"/>
        </w:trPr>
        <w:tc>
          <w:tcPr>
            <w:tcW w:type="dxa" w:w="9067"/>
            <w:vAlign w:val="center"/>
          </w:tcPr>
          <w:p w14:paraId="78FF50B5"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type="dxa" w:w="567"/>
            <w:vAlign w:val="center"/>
          </w:tcPr>
          <w:p w14:paraId="75C81B20" w14:textId="70344587"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20</w:t>
            </w:r>
          </w:p>
        </w:tc>
      </w:tr>
      <w:tr w14:paraId="0417E23C" w14:textId="77777777" w:rsidR="00A90820" w:rsidRPr="005C0DB7" w:rsidTr="008B3149">
        <w:trPr>
          <w:trHeight w:val="70"/>
        </w:trPr>
        <w:tc>
          <w:tcPr>
            <w:tcW w:type="dxa" w:w="9067"/>
            <w:vAlign w:val="center"/>
          </w:tcPr>
          <w:p w14:paraId="6BC0F793"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1.3.8 Гидравлические режимы тепловых сетей и пьезометрические графики</w:t>
            </w:r>
          </w:p>
        </w:tc>
        <w:tc>
          <w:tcPr>
            <w:tcW w:type="dxa" w:w="567"/>
            <w:vAlign w:val="center"/>
          </w:tcPr>
          <w:p w14:paraId="64E6C4C7" w14:textId="7E39B7D8"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20</w:t>
            </w:r>
          </w:p>
        </w:tc>
      </w:tr>
      <w:tr w14:paraId="421DF1F1" w14:textId="77777777" w:rsidR="00A90820" w:rsidRPr="005C0DB7" w:rsidTr="008B3149">
        <w:trPr>
          <w:trHeight w:val="70"/>
        </w:trPr>
        <w:tc>
          <w:tcPr>
            <w:tcW w:type="dxa" w:w="9067"/>
            <w:vAlign w:val="center"/>
          </w:tcPr>
          <w:p w14:paraId="234EC668"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1.3.9 Статистика отказов тепловых сетей (аварий, инцидентов) за последние 5 лет</w:t>
            </w:r>
          </w:p>
        </w:tc>
        <w:tc>
          <w:tcPr>
            <w:tcW w:type="dxa" w:w="567"/>
            <w:vAlign w:val="center"/>
          </w:tcPr>
          <w:p w14:paraId="201E3683" w14:textId="37EEEC2C"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25</w:t>
            </w:r>
          </w:p>
        </w:tc>
      </w:tr>
      <w:tr w14:paraId="78328FE3" w14:textId="77777777" w:rsidR="00A90820" w:rsidRPr="005C0DB7" w:rsidTr="008B3149">
        <w:trPr>
          <w:trHeight w:val="70"/>
        </w:trPr>
        <w:tc>
          <w:tcPr>
            <w:tcW w:type="dxa" w:w="9067"/>
            <w:vAlign w:val="center"/>
          </w:tcPr>
          <w:p w14:paraId="11D786CA"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lastRenderedPageBreak/>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w:t>
            </w:r>
            <w:r>
              <w:rPr>
                <w:rFonts w:ascii="Times New Roman" w:cs="Times New Roman" w:eastAsia="Times New Roman,Bold" w:hAnsi="Times New Roman"/>
              </w:rPr>
              <w:t>ловых сетей, за последние 5 лет</w:t>
            </w:r>
          </w:p>
        </w:tc>
        <w:tc>
          <w:tcPr>
            <w:tcW w:type="dxa" w:w="567"/>
            <w:vAlign w:val="center"/>
          </w:tcPr>
          <w:p w14:paraId="145ABDDD" w14:textId="0C06D440"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25</w:t>
            </w:r>
          </w:p>
        </w:tc>
      </w:tr>
      <w:tr w14:paraId="13DB5298" w14:textId="77777777" w:rsidR="00A90820" w:rsidRPr="005C0DB7" w:rsidTr="008B3149">
        <w:trPr>
          <w:trHeight w:val="70"/>
        </w:trPr>
        <w:tc>
          <w:tcPr>
            <w:tcW w:type="dxa" w:w="9067"/>
            <w:vAlign w:val="center"/>
          </w:tcPr>
          <w:p w14:paraId="46C6F80B"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1.3.11 Описание процедур диагностики состояния тепловых сетей и планирования капитальных (текущих) ремонтов</w:t>
            </w:r>
          </w:p>
        </w:tc>
        <w:tc>
          <w:tcPr>
            <w:tcW w:type="dxa" w:w="567"/>
            <w:vAlign w:val="center"/>
          </w:tcPr>
          <w:p w14:paraId="5A268C25" w14:textId="1BA97B49"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25</w:t>
            </w:r>
          </w:p>
        </w:tc>
      </w:tr>
      <w:tr w14:paraId="2CAA20D9" w14:textId="77777777" w:rsidR="00A90820" w:rsidRPr="005C0DB7" w:rsidTr="008B3149">
        <w:trPr>
          <w:trHeight w:val="70"/>
        </w:trPr>
        <w:tc>
          <w:tcPr>
            <w:tcW w:type="dxa" w:w="9067"/>
            <w:vAlign w:val="center"/>
          </w:tcPr>
          <w:p w14:paraId="5FFC3AF4"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type="dxa" w:w="567"/>
            <w:vAlign w:val="center"/>
          </w:tcPr>
          <w:p w14:paraId="6A6E8325" w14:textId="564C771A"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32</w:t>
            </w:r>
          </w:p>
        </w:tc>
      </w:tr>
      <w:tr w14:paraId="1B684BF5" w14:textId="77777777" w:rsidR="00A90820" w:rsidRPr="005C0DB7" w:rsidTr="008B3149">
        <w:trPr>
          <w:trHeight w:val="70"/>
        </w:trPr>
        <w:tc>
          <w:tcPr>
            <w:tcW w:type="dxa" w:w="9067"/>
            <w:vAlign w:val="center"/>
          </w:tcPr>
          <w:p w14:paraId="15BAE8B8"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type="dxa" w:w="567"/>
            <w:vAlign w:val="center"/>
          </w:tcPr>
          <w:p w14:paraId="3E7EA40D" w14:textId="75A2AE05"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33</w:t>
            </w:r>
          </w:p>
        </w:tc>
      </w:tr>
      <w:tr w14:paraId="365D76A7" w14:textId="77777777" w:rsidR="00A90820" w:rsidRPr="005C0DB7" w:rsidTr="008B3149">
        <w:trPr>
          <w:trHeight w:val="70"/>
        </w:trPr>
        <w:tc>
          <w:tcPr>
            <w:tcW w:type="dxa" w:w="9067"/>
            <w:vAlign w:val="center"/>
          </w:tcPr>
          <w:p w14:paraId="0B36C98D"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1.3.14 Оценка фактических потерь тепловой энергии и теплоносителя при передачи тепловой энергии и теплоносителя по тепловым сетям за последние 3 года</w:t>
            </w:r>
          </w:p>
        </w:tc>
        <w:tc>
          <w:tcPr>
            <w:tcW w:type="dxa" w:w="567"/>
            <w:vAlign w:val="center"/>
          </w:tcPr>
          <w:p w14:paraId="4FDEEE01" w14:textId="47500AE5"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34</w:t>
            </w:r>
          </w:p>
        </w:tc>
      </w:tr>
      <w:tr w14:paraId="5AFF0BD5" w14:textId="77777777" w:rsidR="00A90820" w:rsidRPr="005C0DB7" w:rsidTr="008B3149">
        <w:trPr>
          <w:trHeight w:val="70"/>
        </w:trPr>
        <w:tc>
          <w:tcPr>
            <w:tcW w:type="dxa" w:w="9067"/>
            <w:vAlign w:val="center"/>
          </w:tcPr>
          <w:p w14:paraId="3A9DB9CA"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1.3.15 Предписания надзорных органов по запрещению дальнейшей эксплуатации участков тепловой сети и результаты их исполнения</w:t>
            </w:r>
          </w:p>
        </w:tc>
        <w:tc>
          <w:tcPr>
            <w:tcW w:type="dxa" w:w="567"/>
            <w:vAlign w:val="center"/>
          </w:tcPr>
          <w:p w14:paraId="4FED3B0C" w14:textId="39D4404D"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34</w:t>
            </w:r>
          </w:p>
        </w:tc>
      </w:tr>
      <w:tr w14:paraId="267E5441" w14:textId="77777777" w:rsidR="00A90820" w:rsidRPr="005C0DB7" w:rsidTr="008B3149">
        <w:trPr>
          <w:trHeight w:val="70"/>
        </w:trPr>
        <w:tc>
          <w:tcPr>
            <w:tcW w:type="dxa" w:w="9067"/>
            <w:vAlign w:val="center"/>
          </w:tcPr>
          <w:p w14:paraId="0575C75E"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tc>
        <w:tc>
          <w:tcPr>
            <w:tcW w:type="dxa" w:w="567"/>
            <w:vAlign w:val="center"/>
          </w:tcPr>
          <w:p w14:paraId="126E2496" w14:textId="75A34218"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34</w:t>
            </w:r>
          </w:p>
        </w:tc>
      </w:tr>
      <w:tr w14:paraId="5E52B6EB" w14:textId="77777777" w:rsidR="00A90820" w:rsidRPr="005C0DB7" w:rsidTr="008B3149">
        <w:trPr>
          <w:trHeight w:val="70"/>
        </w:trPr>
        <w:tc>
          <w:tcPr>
            <w:tcW w:type="dxa" w:w="9067"/>
            <w:vAlign w:val="center"/>
          </w:tcPr>
          <w:p w14:paraId="5772F935"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type="dxa" w:w="567"/>
            <w:vAlign w:val="center"/>
          </w:tcPr>
          <w:p w14:paraId="70CF5DE9" w14:textId="5998C0B3"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35</w:t>
            </w:r>
          </w:p>
        </w:tc>
      </w:tr>
      <w:tr w14:paraId="39601F27" w14:textId="77777777" w:rsidR="00A90820" w:rsidRPr="005C0DB7" w:rsidTr="008B3149">
        <w:trPr>
          <w:trHeight w:val="70"/>
        </w:trPr>
        <w:tc>
          <w:tcPr>
            <w:tcW w:type="dxa" w:w="9067"/>
            <w:vAlign w:val="center"/>
          </w:tcPr>
          <w:p w14:paraId="26403834"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1.3.18 Анализ работы диспетчерских служб теплоснабжающих (теплосетевых) организаций и используемых средств автоматизации, телемеханизации и связи</w:t>
            </w:r>
          </w:p>
        </w:tc>
        <w:tc>
          <w:tcPr>
            <w:tcW w:type="dxa" w:w="567"/>
            <w:vAlign w:val="center"/>
          </w:tcPr>
          <w:p w14:paraId="08B8ECC6" w14:textId="71D8204B"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35</w:t>
            </w:r>
          </w:p>
        </w:tc>
      </w:tr>
      <w:tr w14:paraId="2616AEC6" w14:textId="77777777" w:rsidR="00A90820" w:rsidRPr="005C0DB7" w:rsidTr="008B3149">
        <w:trPr>
          <w:trHeight w:val="70"/>
        </w:trPr>
        <w:tc>
          <w:tcPr>
            <w:tcW w:type="dxa" w:w="9067"/>
            <w:vAlign w:val="center"/>
          </w:tcPr>
          <w:p w14:paraId="3797EFFD" w14:textId="30F3A93B" w:rsidP="001A6B3D"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1.3.19 Уровень автоматизации и обслуживания центральных тепловых пунктов, насосных станций</w:t>
            </w:r>
          </w:p>
        </w:tc>
        <w:tc>
          <w:tcPr>
            <w:tcW w:type="dxa" w:w="567"/>
            <w:vAlign w:val="center"/>
          </w:tcPr>
          <w:p w14:paraId="5ADE8810" w14:textId="5A3563BF"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35</w:t>
            </w:r>
          </w:p>
        </w:tc>
      </w:tr>
      <w:tr w14:paraId="038FBD21" w14:textId="77777777" w:rsidR="00A90820" w:rsidRPr="005C0DB7" w:rsidTr="008B3149">
        <w:trPr>
          <w:trHeight w:val="70"/>
        </w:trPr>
        <w:tc>
          <w:tcPr>
            <w:tcW w:type="dxa" w:w="9067"/>
            <w:vAlign w:val="center"/>
          </w:tcPr>
          <w:p w14:paraId="4F3B970E" w14:textId="7F6A1AF7" w:rsidP="001A6B3D"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1.3.20 Сведения о наличии защиты тепловых сетей от превышения давления</w:t>
            </w:r>
          </w:p>
        </w:tc>
        <w:tc>
          <w:tcPr>
            <w:tcW w:type="dxa" w:w="567"/>
            <w:vAlign w:val="center"/>
          </w:tcPr>
          <w:p w14:paraId="3C1EC59C" w14:textId="437B6C2D"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36</w:t>
            </w:r>
          </w:p>
        </w:tc>
      </w:tr>
      <w:tr w14:paraId="26B7663B" w14:textId="77777777" w:rsidR="00A90820" w:rsidRPr="005C0DB7" w:rsidTr="008B3149">
        <w:trPr>
          <w:trHeight w:val="70"/>
        </w:trPr>
        <w:tc>
          <w:tcPr>
            <w:tcW w:type="dxa" w:w="9067"/>
            <w:vAlign w:val="center"/>
          </w:tcPr>
          <w:p w14:paraId="3C574B18" w14:textId="534341DE"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1.3.21 Перечень выявленных бесхозяйных тепловых сетей и обоснование выбора организации, уполномоченной на их эксплуатацию</w:t>
            </w:r>
          </w:p>
        </w:tc>
        <w:tc>
          <w:tcPr>
            <w:tcW w:type="dxa" w:w="567"/>
            <w:vAlign w:val="center"/>
          </w:tcPr>
          <w:p w14:paraId="7BE8A2B8" w14:textId="57C6C16D"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36</w:t>
            </w:r>
          </w:p>
        </w:tc>
      </w:tr>
      <w:tr w14:paraId="75479AEA" w14:textId="77777777" w:rsidR="00A90820" w:rsidRPr="005C0DB7" w:rsidTr="008B3149">
        <w:trPr>
          <w:trHeight w:val="70"/>
        </w:trPr>
        <w:tc>
          <w:tcPr>
            <w:tcW w:type="dxa" w:w="9067"/>
            <w:vAlign w:val="center"/>
          </w:tcPr>
          <w:p w14:paraId="64D9A2CC"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 xml:space="preserve">1.3.22 Данные энергетических характеристик тепловых сетей </w:t>
            </w:r>
          </w:p>
          <w:p w14:paraId="0C476340" w14:textId="77777777" w:rsidP="008B3149" w:rsidR="00A90820" w:rsidRDefault="00A90820" w:rsidRPr="00F22FFF">
            <w:pPr>
              <w:tabs>
                <w:tab w:pos="567" w:val="left"/>
              </w:tabs>
              <w:autoSpaceDE w:val="0"/>
              <w:autoSpaceDN w:val="0"/>
              <w:adjustRightInd w:val="0"/>
              <w:spacing w:after="0" w:line="240" w:lineRule="auto"/>
              <w:rPr>
                <w:rFonts w:ascii="Times New Roman" w:cs="Times New Roman" w:eastAsia="Times New Roman,Bold" w:hAnsi="Times New Roman"/>
              </w:rPr>
            </w:pPr>
            <w:r w:rsidRPr="00F22FFF">
              <w:rPr>
                <w:rFonts w:ascii="Times New Roman" w:cs="Times New Roman" w:eastAsia="Times New Roman,Bold" w:hAnsi="Times New Roman"/>
              </w:rPr>
              <w:t>(при их наличии)</w:t>
            </w:r>
          </w:p>
        </w:tc>
        <w:tc>
          <w:tcPr>
            <w:tcW w:type="dxa" w:w="567"/>
            <w:vAlign w:val="center"/>
          </w:tcPr>
          <w:p w14:paraId="29B73A62" w14:textId="22C95E5C"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36</w:t>
            </w:r>
          </w:p>
        </w:tc>
      </w:tr>
      <w:tr w14:paraId="65133B42" w14:textId="77777777" w:rsidR="00A90820" w:rsidRPr="005C0DB7" w:rsidTr="008B3149">
        <w:tc>
          <w:tcPr>
            <w:tcW w:type="dxa" w:w="9067"/>
            <w:vAlign w:val="center"/>
          </w:tcPr>
          <w:p w14:paraId="570EF0A0" w14:textId="77777777" w:rsidP="008B3149" w:rsidR="00A90820" w:rsidRDefault="00A90820" w:rsidRPr="00116B47">
            <w:pPr>
              <w:tabs>
                <w:tab w:pos="567" w:val="left"/>
              </w:tabs>
              <w:autoSpaceDE w:val="0"/>
              <w:autoSpaceDN w:val="0"/>
              <w:adjustRightInd w:val="0"/>
              <w:spacing w:after="0" w:line="240" w:lineRule="auto"/>
              <w:rPr>
                <w:rFonts w:ascii="Times New Roman" w:cs="Times New Roman" w:hAnsi="Times New Roman"/>
                <w:b/>
                <w:i/>
                <w:color w:val="000000"/>
              </w:rPr>
            </w:pPr>
            <w:r w:rsidRPr="00116B47">
              <w:rPr>
                <w:rFonts w:ascii="Times New Roman" w:cs="Times New Roman" w:eastAsia="Times New Roman,Bold" w:hAnsi="Times New Roman"/>
                <w:b/>
                <w:i/>
              </w:rPr>
              <w:t>Часть 4. Зоны действия источников тепловой энергии</w:t>
            </w:r>
          </w:p>
        </w:tc>
        <w:tc>
          <w:tcPr>
            <w:tcW w:type="dxa" w:w="567"/>
            <w:vAlign w:val="center"/>
          </w:tcPr>
          <w:p w14:paraId="7332206F" w14:textId="7B3E379E"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36</w:t>
            </w:r>
          </w:p>
        </w:tc>
      </w:tr>
      <w:tr w14:paraId="216E705A" w14:textId="77777777" w:rsidR="00A90820" w:rsidRPr="005C0DB7" w:rsidTr="008B3149">
        <w:tc>
          <w:tcPr>
            <w:tcW w:type="dxa" w:w="9067"/>
            <w:vAlign w:val="center"/>
          </w:tcPr>
          <w:p w14:paraId="2DD53369" w14:textId="77777777" w:rsidP="008B3149" w:rsidR="00A90820" w:rsidRDefault="00A90820" w:rsidRPr="00116B47">
            <w:pPr>
              <w:autoSpaceDE w:val="0"/>
              <w:autoSpaceDN w:val="0"/>
              <w:adjustRightInd w:val="0"/>
              <w:spacing w:after="0" w:line="240" w:lineRule="auto"/>
              <w:rPr>
                <w:rFonts w:ascii="Times New Roman" w:cs="Times New Roman" w:eastAsia="Times New Roman,Bold" w:hAnsi="Times New Roman"/>
                <w:b/>
                <w:i/>
              </w:rPr>
            </w:pPr>
            <w:r w:rsidRPr="00116B47">
              <w:rPr>
                <w:rFonts w:ascii="Times New Roman" w:cs="Times New Roman" w:eastAsia="Times New Roman,Bold" w:hAnsi="Times New Roman"/>
                <w:b/>
                <w:i/>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type="dxa" w:w="567"/>
            <w:vAlign w:val="center"/>
          </w:tcPr>
          <w:p w14:paraId="67221437" w14:textId="303B040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37</w:t>
            </w:r>
          </w:p>
        </w:tc>
      </w:tr>
      <w:tr w14:paraId="42D4EE43" w14:textId="77777777" w:rsidR="00A90820" w:rsidRPr="005C0DB7" w:rsidTr="008B3149">
        <w:tc>
          <w:tcPr>
            <w:tcW w:type="dxa" w:w="9067"/>
            <w:vAlign w:val="center"/>
          </w:tcPr>
          <w:p w14:paraId="24D8F587" w14:textId="77777777" w:rsidP="008B3149" w:rsidR="00A90820" w:rsidRDefault="00A90820" w:rsidRPr="005C0DB7">
            <w:pPr>
              <w:autoSpaceDE w:val="0"/>
              <w:autoSpaceDN w:val="0"/>
              <w:adjustRightInd w:val="0"/>
              <w:spacing w:after="0" w:line="240" w:lineRule="auto"/>
              <w:rPr>
                <w:rFonts w:ascii="Times New Roman" w:cs="Times New Roman" w:eastAsia="Times New Roman,Bold" w:hAnsi="Times New Roman"/>
              </w:rPr>
            </w:pPr>
            <w:r w:rsidRPr="00E87C22">
              <w:rPr>
                <w:rFonts w:ascii="Times New Roman" w:cs="Times New Roman" w:eastAsia="Times New Roman,Bold" w:hAnsi="Times New Roman"/>
              </w:rPr>
              <w:t>1.5.1. Описание значений спроса на тепловую мощность в расчетных элементах территориального деления</w:t>
            </w:r>
          </w:p>
        </w:tc>
        <w:tc>
          <w:tcPr>
            <w:tcW w:type="dxa" w:w="567"/>
            <w:vAlign w:val="center"/>
          </w:tcPr>
          <w:p w14:paraId="325004CD" w14:textId="1FF751FE"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37</w:t>
            </w:r>
          </w:p>
        </w:tc>
      </w:tr>
      <w:tr w14:paraId="62844A13" w14:textId="77777777" w:rsidR="00A90820" w:rsidRPr="005C0DB7" w:rsidTr="008B3149">
        <w:tc>
          <w:tcPr>
            <w:tcW w:type="dxa" w:w="9067"/>
            <w:vAlign w:val="center"/>
          </w:tcPr>
          <w:p w14:paraId="7DC5463F" w14:textId="77777777" w:rsidP="008B3149" w:rsidR="00A90820" w:rsidRDefault="00A90820" w:rsidRPr="00E87C22">
            <w:pPr>
              <w:autoSpaceDE w:val="0"/>
              <w:autoSpaceDN w:val="0"/>
              <w:adjustRightInd w:val="0"/>
              <w:spacing w:after="0" w:line="240" w:lineRule="auto"/>
              <w:rPr>
                <w:rFonts w:ascii="Times New Roman" w:cs="Times New Roman" w:eastAsia="Times New Roman,Bold" w:hAnsi="Times New Roman"/>
              </w:rPr>
            </w:pPr>
            <w:r w:rsidRPr="00E87C22">
              <w:rPr>
                <w:rFonts w:ascii="Times New Roman" w:cs="Times New Roman" w:eastAsia="Times New Roman,Bold" w:hAnsi="Times New Roman"/>
              </w:rPr>
              <w:t>1.5.2. Описание значений расчетных тепловых нагрузок на коллекторах источников тепловой энергии</w:t>
            </w:r>
          </w:p>
        </w:tc>
        <w:tc>
          <w:tcPr>
            <w:tcW w:type="dxa" w:w="567"/>
            <w:vAlign w:val="center"/>
          </w:tcPr>
          <w:p w14:paraId="1424CAC9" w14:textId="640FE522"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37</w:t>
            </w:r>
          </w:p>
        </w:tc>
      </w:tr>
      <w:tr w14:paraId="7A4CB479" w14:textId="77777777" w:rsidR="00A90820" w:rsidRPr="005C0DB7" w:rsidTr="008B3149">
        <w:tc>
          <w:tcPr>
            <w:tcW w:type="dxa" w:w="9067"/>
            <w:vAlign w:val="center"/>
          </w:tcPr>
          <w:p w14:paraId="081A9891" w14:textId="77777777" w:rsidP="008B3149" w:rsidR="00A90820" w:rsidRDefault="00A90820" w:rsidRPr="00E87C22">
            <w:pPr>
              <w:autoSpaceDE w:val="0"/>
              <w:autoSpaceDN w:val="0"/>
              <w:adjustRightInd w:val="0"/>
              <w:spacing w:after="0" w:line="240" w:lineRule="auto"/>
              <w:rPr>
                <w:rFonts w:ascii="Times New Roman" w:cs="Times New Roman" w:eastAsia="Times New Roman,Bold" w:hAnsi="Times New Roman"/>
              </w:rPr>
            </w:pPr>
            <w:r w:rsidRPr="00E87C22">
              <w:rPr>
                <w:rFonts w:ascii="Times New Roman" w:cs="Times New Roman" w:eastAsia="Times New Roman,Bold" w:hAnsi="Times New Roman"/>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c>
          <w:tcPr>
            <w:tcW w:type="dxa" w:w="567"/>
            <w:vAlign w:val="center"/>
          </w:tcPr>
          <w:p w14:paraId="7F5BA819" w14:textId="5DC7CBF9"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38</w:t>
            </w:r>
          </w:p>
        </w:tc>
      </w:tr>
      <w:tr w14:paraId="26B96514" w14:textId="77777777" w:rsidR="00A90820" w:rsidRPr="005C0DB7" w:rsidTr="008B3149">
        <w:tc>
          <w:tcPr>
            <w:tcW w:type="dxa" w:w="9067"/>
            <w:vAlign w:val="center"/>
          </w:tcPr>
          <w:p w14:paraId="6BB48DA6" w14:textId="77777777" w:rsidP="008B3149" w:rsidR="00A90820" w:rsidRDefault="00A90820" w:rsidRPr="00E87C22">
            <w:pPr>
              <w:autoSpaceDE w:val="0"/>
              <w:autoSpaceDN w:val="0"/>
              <w:adjustRightInd w:val="0"/>
              <w:spacing w:after="0" w:line="240" w:lineRule="auto"/>
              <w:rPr>
                <w:rFonts w:ascii="Times New Roman" w:cs="Times New Roman" w:eastAsia="Times New Roman,Bold" w:hAnsi="Times New Roman"/>
              </w:rPr>
            </w:pPr>
            <w:r w:rsidRPr="00E87C22">
              <w:rPr>
                <w:rFonts w:ascii="Times New Roman" w:cs="Times New Roman" w:eastAsia="Times New Roman,Bold" w:hAnsi="Times New Roman"/>
              </w:rPr>
              <w:t>1.5.4. Описание величины потребления тепловой энергии в расчетных элементах территориального деления за отопительный период и за год в целом</w:t>
            </w:r>
          </w:p>
        </w:tc>
        <w:tc>
          <w:tcPr>
            <w:tcW w:type="dxa" w:w="567"/>
            <w:vAlign w:val="center"/>
          </w:tcPr>
          <w:p w14:paraId="08AB17B6" w14:textId="3DC19FB0"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38</w:t>
            </w:r>
          </w:p>
        </w:tc>
      </w:tr>
      <w:tr w14:paraId="10BF8F2E" w14:textId="77777777" w:rsidR="00A90820" w:rsidRPr="005C0DB7" w:rsidTr="008B3149">
        <w:tc>
          <w:tcPr>
            <w:tcW w:type="dxa" w:w="9067"/>
            <w:vAlign w:val="center"/>
          </w:tcPr>
          <w:p w14:paraId="31678071" w14:textId="77777777" w:rsidP="008B3149" w:rsidR="00A90820" w:rsidRDefault="00A90820" w:rsidRPr="00E87C22">
            <w:pPr>
              <w:autoSpaceDE w:val="0"/>
              <w:autoSpaceDN w:val="0"/>
              <w:adjustRightInd w:val="0"/>
              <w:spacing w:after="0" w:line="240" w:lineRule="auto"/>
              <w:rPr>
                <w:rFonts w:ascii="Times New Roman" w:cs="Times New Roman" w:eastAsia="Times New Roman,Bold" w:hAnsi="Times New Roman"/>
              </w:rPr>
            </w:pPr>
            <w:r w:rsidRPr="00E87C22">
              <w:rPr>
                <w:rFonts w:ascii="Times New Roman" w:cs="Times New Roman" w:eastAsia="Times New Roman,Bold" w:hAnsi="Times New Roman"/>
              </w:rPr>
              <w:t>1.5.5 Описание существующих нормативов потребления тепловой энергии для населения на отопление и горячее водоснабжение</w:t>
            </w:r>
          </w:p>
        </w:tc>
        <w:tc>
          <w:tcPr>
            <w:tcW w:type="dxa" w:w="567"/>
            <w:vAlign w:val="center"/>
          </w:tcPr>
          <w:p w14:paraId="6AB73029" w14:textId="568BA907"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39</w:t>
            </w:r>
          </w:p>
        </w:tc>
      </w:tr>
      <w:tr w14:paraId="6174ED11" w14:textId="77777777" w:rsidR="00A90820" w:rsidRPr="005C0DB7" w:rsidTr="008B3149">
        <w:tc>
          <w:tcPr>
            <w:tcW w:type="dxa" w:w="9067"/>
            <w:vAlign w:val="center"/>
          </w:tcPr>
          <w:p w14:paraId="1FE49BF9" w14:textId="77777777" w:rsidP="008B3149" w:rsidR="00A90820" w:rsidRDefault="00A90820" w:rsidRPr="00E87C22">
            <w:pPr>
              <w:autoSpaceDE w:val="0"/>
              <w:autoSpaceDN w:val="0"/>
              <w:adjustRightInd w:val="0"/>
              <w:spacing w:after="0" w:line="240" w:lineRule="auto"/>
              <w:rPr>
                <w:rFonts w:ascii="Times New Roman" w:cs="Times New Roman" w:eastAsia="Times New Roman,Bold" w:hAnsi="Times New Roman"/>
              </w:rPr>
            </w:pPr>
            <w:r w:rsidRPr="00E87C22">
              <w:rPr>
                <w:rFonts w:ascii="Times New Roman" w:cs="Times New Roman" w:eastAsia="Times New Roman,Bold" w:hAnsi="Times New Roman"/>
              </w:rPr>
              <w:t>1.5.6 Описание значений тепловых нагрузок, указанных в договорах теплоснабжения</w:t>
            </w:r>
          </w:p>
        </w:tc>
        <w:tc>
          <w:tcPr>
            <w:tcW w:type="dxa" w:w="567"/>
            <w:vAlign w:val="center"/>
          </w:tcPr>
          <w:p w14:paraId="20406525" w14:textId="22D0781B"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39</w:t>
            </w:r>
          </w:p>
        </w:tc>
      </w:tr>
      <w:tr w14:paraId="5E429B7C" w14:textId="77777777" w:rsidR="00A90820" w:rsidRPr="005C0DB7" w:rsidTr="008B3149">
        <w:tc>
          <w:tcPr>
            <w:tcW w:type="dxa" w:w="9067"/>
            <w:vAlign w:val="center"/>
          </w:tcPr>
          <w:p w14:paraId="5DB7A0F5" w14:textId="77777777" w:rsidP="008B3149" w:rsidR="00A90820" w:rsidRDefault="00A90820" w:rsidRPr="00116B47">
            <w:pPr>
              <w:pStyle w:val="a8"/>
              <w:spacing w:after="0" w:afterAutospacing="0"/>
              <w:rPr>
                <w:b/>
                <w:i/>
                <w:sz w:val="22"/>
                <w:szCs w:val="22"/>
              </w:rPr>
            </w:pPr>
            <w:r w:rsidRPr="00116B47">
              <w:rPr>
                <w:rFonts w:eastAsia="Times New Roman,Bold"/>
                <w:b/>
                <w:i/>
                <w:sz w:val="22"/>
                <w:szCs w:val="22"/>
              </w:rPr>
              <w:t>Часть 6. Балансы тепловой мощности и тепловой нагрузки в зонах действия источников тепловой энергии</w:t>
            </w:r>
          </w:p>
        </w:tc>
        <w:tc>
          <w:tcPr>
            <w:tcW w:type="dxa" w:w="567"/>
            <w:vAlign w:val="center"/>
          </w:tcPr>
          <w:p w14:paraId="68A6B38A" w14:textId="5D40A4A4"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40</w:t>
            </w:r>
          </w:p>
        </w:tc>
      </w:tr>
      <w:tr w14:paraId="572FE053" w14:textId="77777777" w:rsidR="00A90820" w:rsidRPr="005C0DB7" w:rsidTr="008B3149">
        <w:tc>
          <w:tcPr>
            <w:tcW w:type="dxa" w:w="9067"/>
            <w:vAlign w:val="center"/>
          </w:tcPr>
          <w:p w14:paraId="3C53C288" w14:textId="77777777" w:rsidP="008B3149" w:rsidR="00A90820" w:rsidRDefault="00A90820" w:rsidRPr="005C0DB7">
            <w:pPr>
              <w:pStyle w:val="a8"/>
              <w:spacing w:after="0" w:afterAutospacing="0"/>
              <w:rPr>
                <w:rFonts w:eastAsia="Times New Roman,Bold"/>
                <w:sz w:val="22"/>
                <w:szCs w:val="22"/>
              </w:rPr>
            </w:pPr>
            <w:r w:rsidRPr="00E87C22">
              <w:rPr>
                <w:rFonts w:eastAsia="Times New Roman,Bold"/>
                <w:sz w:val="22"/>
                <w:szCs w:val="22"/>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p>
        </w:tc>
        <w:tc>
          <w:tcPr>
            <w:tcW w:type="dxa" w:w="567"/>
            <w:vAlign w:val="center"/>
          </w:tcPr>
          <w:p w14:paraId="745AB71E" w14:textId="0DBBF4E5" w:rsidP="008B3149" w:rsidR="00A90820" w:rsidRDefault="009D5DAE">
            <w:pPr>
              <w:spacing w:after="0" w:line="240" w:lineRule="auto"/>
              <w:jc w:val="center"/>
              <w:rPr>
                <w:rFonts w:ascii="Times New Roman" w:cs="Times New Roman" w:hAnsi="Times New Roman"/>
                <w:b/>
                <w:i/>
              </w:rPr>
            </w:pPr>
            <w:r>
              <w:rPr>
                <w:rFonts w:ascii="Times New Roman" w:cs="Times New Roman" w:hAnsi="Times New Roman"/>
                <w:b/>
                <w:i/>
              </w:rPr>
              <w:t>40</w:t>
            </w:r>
          </w:p>
        </w:tc>
      </w:tr>
      <w:tr w14:paraId="60AA123F" w14:textId="77777777" w:rsidR="00A90820" w:rsidRPr="005C0DB7" w:rsidTr="008B3149">
        <w:tc>
          <w:tcPr>
            <w:tcW w:type="dxa" w:w="9067"/>
            <w:vAlign w:val="center"/>
          </w:tcPr>
          <w:p w14:paraId="62BDB5AE"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1.6.2. Описание резервов и дефицитов тепловой мощности нетто по каждому источнику тепловой энергии</w:t>
            </w:r>
          </w:p>
        </w:tc>
        <w:tc>
          <w:tcPr>
            <w:tcW w:type="dxa" w:w="567"/>
            <w:vAlign w:val="center"/>
          </w:tcPr>
          <w:p w14:paraId="22EFB2C6" w14:textId="1B779387"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41</w:t>
            </w:r>
          </w:p>
        </w:tc>
      </w:tr>
    </w:tbl>
    <w:p w14:paraId="2293A9AA" w14:textId="77777777" w:rsidP="008B3149" w:rsidR="00A90820" w:rsidRDefault="00A90820">
      <w:pPr>
        <w:pStyle w:val="a8"/>
        <w:spacing w:after="0" w:afterAutospacing="0"/>
        <w:rPr>
          <w:rFonts w:eastAsia="Times New Roman,Bold"/>
          <w:sz w:val="22"/>
          <w:szCs w:val="22"/>
        </w:rPr>
        <w:sectPr w:rsidR="00A90820" w:rsidSect="0036591E">
          <w:headerReference r:id="rId12" w:type="first"/>
          <w:footerReference r:id="rId13" w:type="first"/>
          <w:pgSz w:code="9"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titlePg/>
          <w:docGrid w:linePitch="360"/>
        </w:sectPr>
      </w:pPr>
    </w:p>
    <w:tbl>
      <w:tblPr>
        <w:tblW w:type="dxa" w:w="96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9067"/>
        <w:gridCol w:w="567"/>
      </w:tblGrid>
      <w:tr w14:paraId="36BDA2A2" w14:textId="77777777" w:rsidR="00A90820" w:rsidRPr="005C0DB7" w:rsidTr="008B3149">
        <w:tc>
          <w:tcPr>
            <w:tcW w:type="dxa" w:w="9067"/>
            <w:vAlign w:val="center"/>
          </w:tcPr>
          <w:p w14:paraId="778ADD31" w14:textId="52E7D2ED"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lastRenderedPageBreak/>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tc>
        <w:tc>
          <w:tcPr>
            <w:tcW w:type="dxa" w:w="567"/>
            <w:vAlign w:val="center"/>
          </w:tcPr>
          <w:p w14:paraId="255486A1" w14:textId="15517D38"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41</w:t>
            </w:r>
          </w:p>
        </w:tc>
      </w:tr>
      <w:tr w14:paraId="45F755D5" w14:textId="77777777" w:rsidR="00A90820" w:rsidRPr="005C0DB7" w:rsidTr="008B3149">
        <w:tc>
          <w:tcPr>
            <w:tcW w:type="dxa" w:w="9067"/>
            <w:vAlign w:val="center"/>
          </w:tcPr>
          <w:p w14:paraId="2414FA05"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1.6.4. Описание причины возникновения дефицитов тепловой мощности и последствий влияния дефицитов на качество теплоснабжения</w:t>
            </w:r>
          </w:p>
        </w:tc>
        <w:tc>
          <w:tcPr>
            <w:tcW w:type="dxa" w:w="567"/>
            <w:vAlign w:val="center"/>
          </w:tcPr>
          <w:p w14:paraId="53C84B23" w14:textId="23C199CE"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42</w:t>
            </w:r>
          </w:p>
        </w:tc>
      </w:tr>
      <w:tr w14:paraId="7697ACB5" w14:textId="77777777" w:rsidR="00A90820" w:rsidRPr="005C0DB7" w:rsidTr="008B3149">
        <w:tc>
          <w:tcPr>
            <w:tcW w:type="dxa" w:w="9067"/>
            <w:vAlign w:val="center"/>
          </w:tcPr>
          <w:p w14:paraId="3CA4973C"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tc>
        <w:tc>
          <w:tcPr>
            <w:tcW w:type="dxa" w:w="567"/>
            <w:vAlign w:val="center"/>
          </w:tcPr>
          <w:p w14:paraId="114A9DE2" w14:textId="22DE4B53"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43</w:t>
            </w:r>
          </w:p>
        </w:tc>
      </w:tr>
      <w:tr w14:paraId="0E06B190" w14:textId="77777777" w:rsidR="00A90820" w:rsidRPr="005C0DB7" w:rsidTr="008B3149">
        <w:tc>
          <w:tcPr>
            <w:tcW w:type="dxa" w:w="9067"/>
            <w:vAlign w:val="center"/>
          </w:tcPr>
          <w:p w14:paraId="33C99224" w14:textId="77777777" w:rsidP="008B3149" w:rsidR="00A90820" w:rsidRDefault="00A90820" w:rsidRPr="00116B47">
            <w:pPr>
              <w:pStyle w:val="a8"/>
              <w:spacing w:after="0" w:afterAutospacing="0"/>
              <w:rPr>
                <w:b/>
                <w:i/>
                <w:sz w:val="22"/>
                <w:szCs w:val="22"/>
              </w:rPr>
            </w:pPr>
            <w:r w:rsidRPr="00116B47">
              <w:rPr>
                <w:rFonts w:eastAsia="Times New Roman,Bold"/>
                <w:b/>
                <w:i/>
                <w:sz w:val="22"/>
                <w:szCs w:val="22"/>
              </w:rPr>
              <w:t>Часть 7. Балансы теплоносителя</w:t>
            </w:r>
          </w:p>
        </w:tc>
        <w:tc>
          <w:tcPr>
            <w:tcW w:type="dxa" w:w="567"/>
            <w:vAlign w:val="center"/>
          </w:tcPr>
          <w:p w14:paraId="56F8489E" w14:textId="6778F5A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43</w:t>
            </w:r>
          </w:p>
        </w:tc>
      </w:tr>
      <w:tr w14:paraId="06BB0615" w14:textId="77777777" w:rsidR="00A90820" w:rsidRPr="005C0DB7" w:rsidTr="008B3149">
        <w:tc>
          <w:tcPr>
            <w:tcW w:type="dxa" w:w="9067"/>
            <w:vAlign w:val="center"/>
          </w:tcPr>
          <w:p w14:paraId="31D6A4D3" w14:textId="77777777" w:rsidP="008B3149" w:rsidR="00A90820" w:rsidRDefault="00A90820" w:rsidRPr="005C0DB7">
            <w:pPr>
              <w:pStyle w:val="a8"/>
              <w:spacing w:after="0" w:afterAutospacing="0"/>
              <w:rPr>
                <w:rFonts w:eastAsia="Times New Roman,Bold"/>
                <w:sz w:val="22"/>
                <w:szCs w:val="22"/>
              </w:rPr>
            </w:pPr>
            <w:r w:rsidRPr="00E87C22">
              <w:rPr>
                <w:rFonts w:eastAsia="Times New Roman,Bold"/>
                <w:sz w:val="22"/>
                <w:szCs w:val="22"/>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tc>
        <w:tc>
          <w:tcPr>
            <w:tcW w:type="dxa" w:w="567"/>
            <w:vAlign w:val="center"/>
          </w:tcPr>
          <w:p w14:paraId="127DFF62" w14:textId="671CA4AB"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43</w:t>
            </w:r>
          </w:p>
        </w:tc>
      </w:tr>
      <w:tr w14:paraId="070FF9FF" w14:textId="77777777" w:rsidR="00A90820" w:rsidRPr="005C0DB7" w:rsidTr="008B3149">
        <w:tc>
          <w:tcPr>
            <w:tcW w:type="dxa" w:w="9067"/>
            <w:vAlign w:val="center"/>
          </w:tcPr>
          <w:p w14:paraId="4FE4FEF0"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c>
          <w:tcPr>
            <w:tcW w:type="dxa" w:w="567"/>
            <w:vAlign w:val="center"/>
          </w:tcPr>
          <w:p w14:paraId="1F151694" w14:textId="26FF6FFF"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44</w:t>
            </w:r>
          </w:p>
        </w:tc>
      </w:tr>
      <w:tr w14:paraId="616AE032" w14:textId="77777777" w:rsidR="00A90820" w:rsidRPr="005C0DB7" w:rsidTr="008B3149">
        <w:tc>
          <w:tcPr>
            <w:tcW w:type="dxa" w:w="9067"/>
            <w:vAlign w:val="center"/>
          </w:tcPr>
          <w:p w14:paraId="0AF65108" w14:textId="77777777" w:rsidP="008B3149" w:rsidR="00A90820" w:rsidRDefault="00A90820" w:rsidRPr="00116B47">
            <w:pPr>
              <w:pStyle w:val="a8"/>
              <w:spacing w:after="0" w:afterAutospacing="0"/>
              <w:rPr>
                <w:b/>
                <w:i/>
                <w:sz w:val="22"/>
                <w:szCs w:val="22"/>
              </w:rPr>
            </w:pPr>
            <w:r w:rsidRPr="00116B47">
              <w:rPr>
                <w:rFonts w:eastAsia="Times New Roman,Bold"/>
                <w:b/>
                <w:i/>
                <w:sz w:val="22"/>
                <w:szCs w:val="22"/>
              </w:rPr>
              <w:t>Часть 8. Топливные балансы источников тепловой энергии и система обеспечения топливом</w:t>
            </w:r>
          </w:p>
        </w:tc>
        <w:tc>
          <w:tcPr>
            <w:tcW w:type="dxa" w:w="567"/>
            <w:vAlign w:val="center"/>
          </w:tcPr>
          <w:p w14:paraId="268F4586" w14:textId="1995588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44</w:t>
            </w:r>
          </w:p>
        </w:tc>
      </w:tr>
      <w:tr w14:paraId="48E82C71" w14:textId="77777777" w:rsidR="00A90820" w:rsidRPr="005C0DB7" w:rsidTr="008B3149">
        <w:tc>
          <w:tcPr>
            <w:tcW w:type="dxa" w:w="9067"/>
            <w:vAlign w:val="center"/>
          </w:tcPr>
          <w:p w14:paraId="5C27D90C" w14:textId="77777777" w:rsidP="008B3149" w:rsidR="00A90820" w:rsidRDefault="00A90820" w:rsidRPr="005C0DB7">
            <w:pPr>
              <w:pStyle w:val="a8"/>
              <w:spacing w:after="0" w:afterAutospacing="0"/>
              <w:rPr>
                <w:rFonts w:eastAsia="Times New Roman,Bold"/>
                <w:sz w:val="22"/>
                <w:szCs w:val="22"/>
              </w:rPr>
            </w:pPr>
            <w:r w:rsidRPr="00E87C22">
              <w:rPr>
                <w:rFonts w:eastAsia="Times New Roman,Bold"/>
                <w:sz w:val="22"/>
                <w:szCs w:val="22"/>
              </w:rPr>
              <w:t>1.8.1 Описание видов и количества используемого основного топлива для каждого источника тепловой энергии</w:t>
            </w:r>
          </w:p>
        </w:tc>
        <w:tc>
          <w:tcPr>
            <w:tcW w:type="dxa" w:w="567"/>
            <w:vAlign w:val="center"/>
          </w:tcPr>
          <w:p w14:paraId="7FBE7700" w14:textId="7EEFA1EA"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44</w:t>
            </w:r>
          </w:p>
        </w:tc>
      </w:tr>
      <w:tr w14:paraId="3FA61F74" w14:textId="77777777" w:rsidR="00A90820" w:rsidRPr="005C0DB7" w:rsidTr="008B3149">
        <w:tc>
          <w:tcPr>
            <w:tcW w:type="dxa" w:w="9067"/>
            <w:vAlign w:val="center"/>
          </w:tcPr>
          <w:p w14:paraId="0DFDC531"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1.8.2 Описание видов резервного и аварийного топлива и возможности их обеспечения в соответствии с нормативными требованиями</w:t>
            </w:r>
          </w:p>
        </w:tc>
        <w:tc>
          <w:tcPr>
            <w:tcW w:type="dxa" w:w="567"/>
            <w:vAlign w:val="center"/>
          </w:tcPr>
          <w:p w14:paraId="5B82AFFB" w14:textId="39EB2A48"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45</w:t>
            </w:r>
          </w:p>
        </w:tc>
      </w:tr>
      <w:tr w14:paraId="0673B7B6" w14:textId="77777777" w:rsidR="00A90820" w:rsidRPr="005C0DB7" w:rsidTr="008B3149">
        <w:tc>
          <w:tcPr>
            <w:tcW w:type="dxa" w:w="9067"/>
            <w:vAlign w:val="center"/>
          </w:tcPr>
          <w:p w14:paraId="631174DD"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1.8.3 Описание особенностей характеристик видов топлива в зависимости от мест поставки</w:t>
            </w:r>
          </w:p>
        </w:tc>
        <w:tc>
          <w:tcPr>
            <w:tcW w:type="dxa" w:w="567"/>
            <w:vAlign w:val="center"/>
          </w:tcPr>
          <w:p w14:paraId="2FBD2651" w14:textId="3A39155D"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45</w:t>
            </w:r>
          </w:p>
        </w:tc>
      </w:tr>
      <w:tr w14:paraId="497B8F02" w14:textId="77777777" w:rsidR="00A90820" w:rsidRPr="005C0DB7" w:rsidTr="008B3149">
        <w:tc>
          <w:tcPr>
            <w:tcW w:type="dxa" w:w="9067"/>
            <w:vAlign w:val="center"/>
          </w:tcPr>
          <w:p w14:paraId="205B8322"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1.8.4 Описание использования местных видов топлива</w:t>
            </w:r>
          </w:p>
        </w:tc>
        <w:tc>
          <w:tcPr>
            <w:tcW w:type="dxa" w:w="567"/>
            <w:vAlign w:val="center"/>
          </w:tcPr>
          <w:p w14:paraId="71C263CC" w14:textId="1EBE5355"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48</w:t>
            </w:r>
          </w:p>
        </w:tc>
      </w:tr>
      <w:tr w14:paraId="1EBBA377" w14:textId="77777777" w:rsidR="00A90820" w:rsidRPr="005C0DB7" w:rsidTr="008B3149">
        <w:tc>
          <w:tcPr>
            <w:tcW w:type="dxa" w:w="9067"/>
            <w:vAlign w:val="center"/>
          </w:tcPr>
          <w:p w14:paraId="242A09FC" w14:textId="77777777" w:rsidP="008B3149" w:rsidR="00A90820" w:rsidRDefault="00A90820" w:rsidRPr="00116B47">
            <w:pPr>
              <w:pStyle w:val="a8"/>
              <w:spacing w:after="0" w:afterAutospacing="0"/>
              <w:rPr>
                <w:b/>
                <w:i/>
                <w:sz w:val="22"/>
                <w:szCs w:val="22"/>
              </w:rPr>
            </w:pPr>
            <w:r w:rsidRPr="00116B47">
              <w:rPr>
                <w:rFonts w:eastAsia="Times New Roman,Bold"/>
                <w:b/>
                <w:i/>
                <w:sz w:val="22"/>
                <w:szCs w:val="22"/>
              </w:rPr>
              <w:t>Часть 9. Надежность теплоснабжения</w:t>
            </w:r>
          </w:p>
        </w:tc>
        <w:tc>
          <w:tcPr>
            <w:tcW w:type="dxa" w:w="567"/>
            <w:vAlign w:val="center"/>
          </w:tcPr>
          <w:p w14:paraId="7BCDBC3E" w14:textId="27E1ECE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48</w:t>
            </w:r>
          </w:p>
        </w:tc>
      </w:tr>
      <w:tr w14:paraId="0FDA2999" w14:textId="77777777" w:rsidR="00A90820" w:rsidRPr="005C0DB7" w:rsidTr="008B3149">
        <w:tc>
          <w:tcPr>
            <w:tcW w:type="dxa" w:w="9067"/>
            <w:vAlign w:val="center"/>
          </w:tcPr>
          <w:p w14:paraId="1F7AD956" w14:textId="77777777" w:rsidP="008B3149" w:rsidR="00A90820" w:rsidRDefault="00A90820" w:rsidRPr="005C0DB7">
            <w:pPr>
              <w:pStyle w:val="a8"/>
              <w:spacing w:after="0" w:afterAutospacing="0"/>
              <w:rPr>
                <w:rFonts w:eastAsia="Times New Roman,Bold"/>
                <w:sz w:val="22"/>
                <w:szCs w:val="22"/>
              </w:rPr>
            </w:pPr>
            <w:r w:rsidRPr="00E87C22">
              <w:rPr>
                <w:rFonts w:eastAsia="Times New Roman,Bold"/>
                <w:sz w:val="22"/>
                <w:szCs w:val="22"/>
              </w:rPr>
              <w:t>1.9.1 Поток отказов (частота отказов) участков тепловых сетей</w:t>
            </w:r>
          </w:p>
        </w:tc>
        <w:tc>
          <w:tcPr>
            <w:tcW w:type="dxa" w:w="567"/>
            <w:vAlign w:val="center"/>
          </w:tcPr>
          <w:p w14:paraId="46F06832" w14:textId="55633806"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48</w:t>
            </w:r>
          </w:p>
        </w:tc>
      </w:tr>
      <w:tr w14:paraId="216BBD93" w14:textId="77777777" w:rsidR="00A90820" w:rsidRPr="005C0DB7" w:rsidTr="008B3149">
        <w:tc>
          <w:tcPr>
            <w:tcW w:type="dxa" w:w="9067"/>
            <w:vAlign w:val="center"/>
          </w:tcPr>
          <w:p w14:paraId="3F7A877B"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1.9.2 Частота отключений потребителей</w:t>
            </w:r>
          </w:p>
        </w:tc>
        <w:tc>
          <w:tcPr>
            <w:tcW w:type="dxa" w:w="567"/>
            <w:vAlign w:val="center"/>
          </w:tcPr>
          <w:p w14:paraId="5AAC5CAA" w14:textId="30FF1CC5"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52</w:t>
            </w:r>
          </w:p>
        </w:tc>
      </w:tr>
      <w:tr w14:paraId="69060C1D" w14:textId="77777777" w:rsidR="00A90820" w:rsidRPr="005C0DB7" w:rsidTr="008B3149">
        <w:tc>
          <w:tcPr>
            <w:tcW w:type="dxa" w:w="9067"/>
            <w:vAlign w:val="center"/>
          </w:tcPr>
          <w:p w14:paraId="3D5485BF"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1.9.3 Поток (частота) и время восстановления теплоснабжения потребителей после отключений</w:t>
            </w:r>
          </w:p>
        </w:tc>
        <w:tc>
          <w:tcPr>
            <w:tcW w:type="dxa" w:w="567"/>
            <w:vAlign w:val="center"/>
          </w:tcPr>
          <w:p w14:paraId="6E9BC5F4" w14:textId="5DEA9FDE"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52</w:t>
            </w:r>
          </w:p>
        </w:tc>
      </w:tr>
      <w:tr w14:paraId="649833E8" w14:textId="77777777" w:rsidR="00A90820" w:rsidRPr="005C0DB7" w:rsidTr="008B3149">
        <w:tc>
          <w:tcPr>
            <w:tcW w:type="dxa" w:w="9067"/>
            <w:vAlign w:val="center"/>
          </w:tcPr>
          <w:p w14:paraId="280B92B9"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1.9.4 Графические материалы (карты-схемы тепловых сетей и зон ненормативной надежности и безопасности теплоснабжения)</w:t>
            </w:r>
          </w:p>
        </w:tc>
        <w:tc>
          <w:tcPr>
            <w:tcW w:type="dxa" w:w="567"/>
            <w:vAlign w:val="center"/>
          </w:tcPr>
          <w:p w14:paraId="5F08830B" w14:textId="19BF941F"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52</w:t>
            </w:r>
          </w:p>
        </w:tc>
      </w:tr>
      <w:tr w14:paraId="79086C73" w14:textId="77777777" w:rsidR="00A90820" w:rsidRPr="005C0DB7" w:rsidTr="008B3149">
        <w:tc>
          <w:tcPr>
            <w:tcW w:type="dxa" w:w="9067"/>
            <w:vAlign w:val="center"/>
          </w:tcPr>
          <w:p w14:paraId="3E0C2F3C"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tc>
        <w:tc>
          <w:tcPr>
            <w:tcW w:type="dxa" w:w="567"/>
            <w:vAlign w:val="center"/>
          </w:tcPr>
          <w:p w14:paraId="747CF679" w14:textId="25CE8EE7"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52</w:t>
            </w:r>
          </w:p>
        </w:tc>
      </w:tr>
      <w:tr w14:paraId="01DF3EF3" w14:textId="77777777" w:rsidR="00A90820" w:rsidRPr="005C0DB7" w:rsidTr="008B3149">
        <w:tc>
          <w:tcPr>
            <w:tcW w:type="dxa" w:w="9067"/>
            <w:vAlign w:val="center"/>
          </w:tcPr>
          <w:p w14:paraId="53357894" w14:textId="77777777" w:rsidP="008B3149" w:rsidR="00A90820" w:rsidRDefault="00A90820" w:rsidRPr="00E87C22">
            <w:pPr>
              <w:pStyle w:val="a8"/>
              <w:spacing w:after="0" w:afterAutospacing="0"/>
              <w:rPr>
                <w:rFonts w:eastAsia="Times New Roman,Bold"/>
                <w:sz w:val="22"/>
                <w:szCs w:val="22"/>
              </w:rPr>
            </w:pPr>
            <w:r w:rsidRPr="00E87C22">
              <w:rPr>
                <w:rFonts w:eastAsia="Times New Roman,Bold"/>
                <w:sz w:val="22"/>
                <w:szCs w:val="22"/>
              </w:rPr>
              <w:t>1.9.6 Результаты анализа времени восстановления теплоснабжения потребителей, отключенных в результате аварийных ситуаций при теплоснабжении</w:t>
            </w:r>
          </w:p>
        </w:tc>
        <w:tc>
          <w:tcPr>
            <w:tcW w:type="dxa" w:w="567"/>
            <w:vAlign w:val="center"/>
          </w:tcPr>
          <w:p w14:paraId="455FA8E5" w14:textId="46CBD017"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57</w:t>
            </w:r>
          </w:p>
        </w:tc>
      </w:tr>
      <w:tr w14:paraId="3B656213" w14:textId="77777777" w:rsidR="00A90820" w:rsidRPr="005C0DB7" w:rsidTr="008B3149">
        <w:tc>
          <w:tcPr>
            <w:tcW w:type="dxa" w:w="9067"/>
            <w:vAlign w:val="center"/>
          </w:tcPr>
          <w:p w14:paraId="6C7E9703" w14:textId="77777777" w:rsidP="008B3149" w:rsidR="00A90820" w:rsidRDefault="00A90820" w:rsidRPr="00116B47">
            <w:pPr>
              <w:autoSpaceDE w:val="0"/>
              <w:autoSpaceDN w:val="0"/>
              <w:adjustRightInd w:val="0"/>
              <w:spacing w:after="0" w:line="240" w:lineRule="auto"/>
              <w:rPr>
                <w:rFonts w:ascii="Times New Roman" w:cs="Times New Roman" w:hAnsi="Times New Roman"/>
                <w:b/>
                <w:i/>
              </w:rPr>
            </w:pPr>
            <w:r w:rsidRPr="00116B47">
              <w:rPr>
                <w:rFonts w:ascii="Times New Roman" w:cs="Times New Roman" w:eastAsia="Times New Roman,Bold" w:hAnsi="Times New Roman"/>
                <w:b/>
                <w:i/>
              </w:rPr>
              <w:t>Часть 10. Технико-экономические показатели теплоснабжающих и теплосетевых организаций</w:t>
            </w:r>
          </w:p>
        </w:tc>
        <w:tc>
          <w:tcPr>
            <w:tcW w:type="dxa" w:w="567"/>
            <w:vAlign w:val="center"/>
          </w:tcPr>
          <w:p w14:paraId="4F744AC6" w14:textId="203D00CF"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58</w:t>
            </w:r>
          </w:p>
        </w:tc>
      </w:tr>
      <w:tr w14:paraId="00F15B0B" w14:textId="77777777" w:rsidR="00A90820" w:rsidRPr="005C0DB7" w:rsidTr="008B3149">
        <w:tc>
          <w:tcPr>
            <w:tcW w:type="dxa" w:w="9067"/>
            <w:vAlign w:val="center"/>
          </w:tcPr>
          <w:p w14:paraId="3B704C11" w14:textId="77777777" w:rsidP="008B3149" w:rsidR="00A90820" w:rsidRDefault="00A90820" w:rsidRPr="00116B47">
            <w:pPr>
              <w:pStyle w:val="a8"/>
              <w:spacing w:after="0" w:afterAutospacing="0"/>
              <w:rPr>
                <w:b/>
                <w:i/>
                <w:sz w:val="22"/>
                <w:szCs w:val="22"/>
              </w:rPr>
            </w:pPr>
            <w:r w:rsidRPr="00116B47">
              <w:rPr>
                <w:rFonts w:eastAsia="Times New Roman,Bold"/>
                <w:b/>
                <w:i/>
                <w:sz w:val="22"/>
                <w:szCs w:val="22"/>
              </w:rPr>
              <w:t>Часть 11. Цены (тарифы) в сфере теплоснабжения</w:t>
            </w:r>
          </w:p>
        </w:tc>
        <w:tc>
          <w:tcPr>
            <w:tcW w:type="dxa" w:w="567"/>
            <w:vAlign w:val="center"/>
          </w:tcPr>
          <w:p w14:paraId="5E2307DC" w14:textId="5B977EE4"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61</w:t>
            </w:r>
          </w:p>
        </w:tc>
      </w:tr>
      <w:tr w14:paraId="383A3A36" w14:textId="77777777" w:rsidR="00A90820" w:rsidRPr="005C0DB7" w:rsidTr="008B3149">
        <w:tc>
          <w:tcPr>
            <w:tcW w:type="dxa" w:w="9067"/>
            <w:vAlign w:val="center"/>
          </w:tcPr>
          <w:p w14:paraId="463E597C" w14:textId="77777777" w:rsidP="008B3149" w:rsidR="00A90820" w:rsidRDefault="00A90820" w:rsidRPr="005C0DB7">
            <w:pPr>
              <w:pStyle w:val="a8"/>
              <w:spacing w:after="0" w:afterAutospacing="0"/>
              <w:rPr>
                <w:rFonts w:eastAsia="Times New Roman,Bold"/>
                <w:sz w:val="22"/>
                <w:szCs w:val="22"/>
              </w:rPr>
            </w:pPr>
            <w:r w:rsidRPr="00E87C22">
              <w:rPr>
                <w:rFonts w:eastAsia="Times New Roman,Bold"/>
                <w:sz w:val="22"/>
                <w:szCs w:val="22"/>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tc>
        <w:tc>
          <w:tcPr>
            <w:tcW w:type="dxa" w:w="567"/>
            <w:vAlign w:val="center"/>
          </w:tcPr>
          <w:p w14:paraId="60FBD57E" w14:textId="57B02338"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61</w:t>
            </w:r>
          </w:p>
        </w:tc>
      </w:tr>
      <w:tr w14:paraId="5DD132C2" w14:textId="77777777" w:rsidR="00A90820" w:rsidRPr="005C0DB7" w:rsidTr="008B3149">
        <w:tc>
          <w:tcPr>
            <w:tcW w:type="dxa" w:w="9067"/>
            <w:vAlign w:val="center"/>
          </w:tcPr>
          <w:p w14:paraId="2CD7F1A0" w14:textId="77777777" w:rsidP="008B3149" w:rsidR="00A90820" w:rsidRDefault="00A90820" w:rsidRPr="00E87C22">
            <w:pPr>
              <w:pStyle w:val="a8"/>
              <w:spacing w:after="0" w:afterAutospacing="0"/>
              <w:rPr>
                <w:rFonts w:eastAsia="Times New Roman,Bold"/>
                <w:sz w:val="22"/>
                <w:szCs w:val="22"/>
              </w:rPr>
            </w:pPr>
            <w:r w:rsidRPr="00D16DD6">
              <w:rPr>
                <w:rFonts w:eastAsia="Times New Roman,Bold"/>
                <w:sz w:val="22"/>
                <w:szCs w:val="22"/>
              </w:rPr>
              <w:t>1.11.2 Описание структуры цен (тарифов), установленных на момент разработки схемы теплоснабжения</w:t>
            </w:r>
          </w:p>
        </w:tc>
        <w:tc>
          <w:tcPr>
            <w:tcW w:type="dxa" w:w="567"/>
            <w:vAlign w:val="center"/>
          </w:tcPr>
          <w:p w14:paraId="735D4FF4" w14:textId="057984C9"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61</w:t>
            </w:r>
          </w:p>
        </w:tc>
      </w:tr>
      <w:tr w14:paraId="319B4A7B" w14:textId="77777777" w:rsidR="00A90820" w:rsidRPr="005C0DB7" w:rsidTr="008B3149">
        <w:tc>
          <w:tcPr>
            <w:tcW w:type="dxa" w:w="9067"/>
            <w:vAlign w:val="center"/>
          </w:tcPr>
          <w:p w14:paraId="3D9524B4" w14:textId="77777777" w:rsidP="008B3149" w:rsidR="00A90820" w:rsidRDefault="00A90820" w:rsidRPr="00D16DD6">
            <w:pPr>
              <w:pStyle w:val="a8"/>
              <w:spacing w:after="0" w:afterAutospacing="0"/>
              <w:rPr>
                <w:rFonts w:eastAsia="Times New Roman,Bold"/>
                <w:sz w:val="22"/>
                <w:szCs w:val="22"/>
              </w:rPr>
            </w:pPr>
            <w:r w:rsidRPr="00D16DD6">
              <w:rPr>
                <w:rFonts w:eastAsia="Times New Roman,Bold"/>
                <w:sz w:val="22"/>
                <w:szCs w:val="22"/>
              </w:rPr>
              <w:t>1.11.3 Описание платы за подключение к системе теплоснабжения</w:t>
            </w:r>
          </w:p>
        </w:tc>
        <w:tc>
          <w:tcPr>
            <w:tcW w:type="dxa" w:w="567"/>
            <w:vAlign w:val="center"/>
          </w:tcPr>
          <w:p w14:paraId="1DADDA45" w14:textId="303091FB"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62</w:t>
            </w:r>
          </w:p>
        </w:tc>
      </w:tr>
      <w:tr w14:paraId="65854807" w14:textId="77777777" w:rsidR="00A90820" w:rsidRPr="005C0DB7" w:rsidTr="008B3149">
        <w:tc>
          <w:tcPr>
            <w:tcW w:type="dxa" w:w="9067"/>
            <w:vAlign w:val="center"/>
          </w:tcPr>
          <w:p w14:paraId="2D851A1D" w14:textId="77777777" w:rsidP="008B3149" w:rsidR="00A90820" w:rsidRDefault="00A90820" w:rsidRPr="00D16DD6">
            <w:pPr>
              <w:pStyle w:val="a8"/>
              <w:spacing w:after="0" w:afterAutospacing="0"/>
              <w:rPr>
                <w:rFonts w:eastAsia="Times New Roman,Bold"/>
                <w:sz w:val="22"/>
                <w:szCs w:val="22"/>
              </w:rPr>
            </w:pPr>
            <w:r w:rsidRPr="00D16DD6">
              <w:rPr>
                <w:rFonts w:eastAsia="Times New Roman,Bold"/>
                <w:sz w:val="22"/>
                <w:szCs w:val="22"/>
              </w:rPr>
              <w:t>1.11.4 Описание платы за услуги по поддержанию резервной тепловой мощности, в том числе для социально значимых категорий потребителей</w:t>
            </w:r>
          </w:p>
        </w:tc>
        <w:tc>
          <w:tcPr>
            <w:tcW w:type="dxa" w:w="567"/>
            <w:vAlign w:val="center"/>
          </w:tcPr>
          <w:p w14:paraId="6647A4AC" w14:textId="6ECE158A"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66</w:t>
            </w:r>
          </w:p>
        </w:tc>
      </w:tr>
      <w:tr w14:paraId="4A777E8C" w14:textId="77777777" w:rsidR="00A90820" w:rsidRPr="005C0DB7" w:rsidTr="008B3149">
        <w:tc>
          <w:tcPr>
            <w:tcW w:type="dxa" w:w="9067"/>
            <w:vAlign w:val="center"/>
          </w:tcPr>
          <w:p w14:paraId="452923D0" w14:textId="77777777" w:rsidP="008B3149" w:rsidR="00A90820" w:rsidRDefault="00A90820" w:rsidRPr="00116B47">
            <w:pPr>
              <w:pStyle w:val="a8"/>
              <w:spacing w:after="0" w:afterAutospacing="0"/>
              <w:rPr>
                <w:b/>
                <w:i/>
                <w:sz w:val="22"/>
                <w:szCs w:val="22"/>
              </w:rPr>
            </w:pPr>
            <w:r w:rsidRPr="00116B47">
              <w:rPr>
                <w:rFonts w:eastAsia="Times New Roman,Bold"/>
                <w:b/>
                <w:i/>
                <w:sz w:val="22"/>
                <w:szCs w:val="22"/>
              </w:rPr>
              <w:lastRenderedPageBreak/>
              <w:t>Часть 12. Описание существующих технических и технологических проблем в системах теплоснабжения поселения</w:t>
            </w:r>
          </w:p>
        </w:tc>
        <w:tc>
          <w:tcPr>
            <w:tcW w:type="dxa" w:w="567"/>
            <w:vAlign w:val="center"/>
          </w:tcPr>
          <w:p w14:paraId="564FB249" w14:textId="222181F2"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69</w:t>
            </w:r>
          </w:p>
        </w:tc>
      </w:tr>
      <w:tr w14:paraId="15C8FCFA" w14:textId="77777777" w:rsidR="00A90820" w:rsidRPr="005C0DB7" w:rsidTr="008B3149">
        <w:tc>
          <w:tcPr>
            <w:tcW w:type="dxa" w:w="9067"/>
            <w:vAlign w:val="center"/>
          </w:tcPr>
          <w:p w14:paraId="653EAD81" w14:textId="77777777" w:rsidP="008B3149" w:rsidR="00A90820" w:rsidRDefault="00A90820" w:rsidRPr="005C0DB7">
            <w:pPr>
              <w:pStyle w:val="a8"/>
              <w:spacing w:after="0" w:afterAutospacing="0"/>
              <w:rPr>
                <w:rFonts w:eastAsia="Times New Roman,Bold"/>
                <w:sz w:val="22"/>
                <w:szCs w:val="22"/>
              </w:rPr>
            </w:pPr>
            <w:r w:rsidRPr="00D16DD6">
              <w:rPr>
                <w:rFonts w:eastAsia="Times New Roman,Bold"/>
                <w:sz w:val="22"/>
                <w:szCs w:val="22"/>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tc>
        <w:tc>
          <w:tcPr>
            <w:tcW w:type="dxa" w:w="567"/>
            <w:vAlign w:val="center"/>
          </w:tcPr>
          <w:p w14:paraId="3093163D" w14:textId="4F4D573F"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69</w:t>
            </w:r>
          </w:p>
        </w:tc>
      </w:tr>
      <w:tr w14:paraId="26DA3A3D" w14:textId="77777777" w:rsidR="00A90820" w:rsidRPr="005C0DB7" w:rsidTr="008B3149">
        <w:tc>
          <w:tcPr>
            <w:tcW w:type="dxa" w:w="9067"/>
            <w:vAlign w:val="center"/>
          </w:tcPr>
          <w:p w14:paraId="5A9DBBFD" w14:textId="77777777" w:rsidP="008B3149" w:rsidR="00A90820" w:rsidRDefault="00A90820" w:rsidRPr="00D16DD6">
            <w:pPr>
              <w:pStyle w:val="a8"/>
              <w:spacing w:after="0" w:afterAutospacing="0"/>
              <w:rPr>
                <w:rFonts w:eastAsia="Times New Roman,Bold"/>
                <w:sz w:val="22"/>
                <w:szCs w:val="22"/>
              </w:rPr>
            </w:pPr>
            <w:r w:rsidRPr="00D16DD6">
              <w:rPr>
                <w:rFonts w:eastAsia="Times New Roman,Bold"/>
                <w:sz w:val="22"/>
                <w:szCs w:val="22"/>
              </w:rPr>
              <w:t>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tc>
        <w:tc>
          <w:tcPr>
            <w:tcW w:type="dxa" w:w="567"/>
            <w:vAlign w:val="center"/>
          </w:tcPr>
          <w:p w14:paraId="7041C973" w14:textId="61114BFC"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69</w:t>
            </w:r>
          </w:p>
        </w:tc>
      </w:tr>
      <w:tr w14:paraId="3387D025" w14:textId="77777777" w:rsidR="00A90820" w:rsidRPr="005C0DB7" w:rsidTr="008B3149">
        <w:tc>
          <w:tcPr>
            <w:tcW w:type="dxa" w:w="9067"/>
            <w:vAlign w:val="center"/>
          </w:tcPr>
          <w:p w14:paraId="1CF8FA92" w14:textId="77777777" w:rsidP="008B3149" w:rsidR="00A90820" w:rsidRDefault="00A90820" w:rsidRPr="00D16DD6">
            <w:pPr>
              <w:pStyle w:val="a8"/>
              <w:spacing w:after="0" w:afterAutospacing="0"/>
              <w:rPr>
                <w:rFonts w:eastAsia="Times New Roman,Bold"/>
                <w:sz w:val="22"/>
                <w:szCs w:val="22"/>
              </w:rPr>
            </w:pPr>
            <w:r w:rsidRPr="00D16DD6">
              <w:rPr>
                <w:rFonts w:eastAsia="Times New Roman,Bold"/>
                <w:sz w:val="22"/>
                <w:szCs w:val="22"/>
              </w:rPr>
              <w:t>1.12.3 Описание существующих проблем развития систем теплоснабжения</w:t>
            </w:r>
          </w:p>
        </w:tc>
        <w:tc>
          <w:tcPr>
            <w:tcW w:type="dxa" w:w="567"/>
            <w:vAlign w:val="center"/>
          </w:tcPr>
          <w:p w14:paraId="16B186A9" w14:textId="5590136C"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70</w:t>
            </w:r>
          </w:p>
        </w:tc>
      </w:tr>
      <w:tr w14:paraId="157105D7" w14:textId="77777777" w:rsidR="00A90820" w:rsidRPr="005C0DB7" w:rsidTr="008B3149">
        <w:tc>
          <w:tcPr>
            <w:tcW w:type="dxa" w:w="9067"/>
            <w:vAlign w:val="center"/>
          </w:tcPr>
          <w:p w14:paraId="7C48F19B" w14:textId="77777777" w:rsidP="008B3149" w:rsidR="00A90820" w:rsidRDefault="00A90820" w:rsidRPr="00D16DD6">
            <w:pPr>
              <w:pStyle w:val="a8"/>
              <w:spacing w:after="0" w:afterAutospacing="0"/>
              <w:rPr>
                <w:rFonts w:eastAsia="Times New Roman,Bold"/>
                <w:sz w:val="22"/>
                <w:szCs w:val="22"/>
              </w:rPr>
            </w:pPr>
            <w:r w:rsidRPr="00D16DD6">
              <w:rPr>
                <w:rFonts w:eastAsia="Times New Roman,Bold"/>
                <w:sz w:val="22"/>
                <w:szCs w:val="22"/>
              </w:rPr>
              <w:t>1.12.4 Описание существующих проблем надежного и эффективного снабжения топливом действующих систем теплоснабжения</w:t>
            </w:r>
          </w:p>
        </w:tc>
        <w:tc>
          <w:tcPr>
            <w:tcW w:type="dxa" w:w="567"/>
            <w:vAlign w:val="center"/>
          </w:tcPr>
          <w:p w14:paraId="1569C32B" w14:textId="21458AFC"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70</w:t>
            </w:r>
          </w:p>
        </w:tc>
      </w:tr>
      <w:tr w14:paraId="27B16A73" w14:textId="77777777" w:rsidR="00A90820" w:rsidRPr="005C0DB7" w:rsidTr="008B3149">
        <w:tc>
          <w:tcPr>
            <w:tcW w:type="dxa" w:w="9067"/>
            <w:vAlign w:val="center"/>
          </w:tcPr>
          <w:p w14:paraId="2BF9CBF1" w14:textId="77777777" w:rsidP="008B3149" w:rsidR="00A90820" w:rsidRDefault="00A90820" w:rsidRPr="00D16DD6">
            <w:pPr>
              <w:pStyle w:val="a8"/>
              <w:spacing w:after="0" w:afterAutospacing="0"/>
              <w:rPr>
                <w:rFonts w:eastAsia="Times New Roman,Bold"/>
                <w:sz w:val="22"/>
                <w:szCs w:val="22"/>
              </w:rPr>
            </w:pPr>
            <w:r w:rsidRPr="00D16DD6">
              <w:rPr>
                <w:rFonts w:eastAsia="Times New Roman,Bold"/>
                <w:sz w:val="22"/>
                <w:szCs w:val="22"/>
              </w:rPr>
              <w:t>1.12.5 Анализ предписаний надзорных органов об устранении нарушений, влияющих на безопасность и надежность системы теплоснабжения</w:t>
            </w:r>
          </w:p>
        </w:tc>
        <w:tc>
          <w:tcPr>
            <w:tcW w:type="dxa" w:w="567"/>
            <w:vAlign w:val="center"/>
          </w:tcPr>
          <w:p w14:paraId="2911B74A" w14:textId="25B8CF65"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71</w:t>
            </w:r>
          </w:p>
        </w:tc>
      </w:tr>
      <w:tr w14:paraId="76368AC3" w14:textId="77777777" w:rsidR="00A90820" w:rsidRPr="005C0DB7" w:rsidTr="008B3149">
        <w:tc>
          <w:tcPr>
            <w:tcW w:type="dxa" w:w="9067"/>
            <w:vAlign w:val="center"/>
          </w:tcPr>
          <w:p w14:paraId="5C4D8C13" w14:textId="77777777" w:rsidP="008B3149" w:rsidR="00A90820" w:rsidRDefault="00A90820" w:rsidRPr="005C0DB7">
            <w:pPr>
              <w:autoSpaceDE w:val="0"/>
              <w:autoSpaceDN w:val="0"/>
              <w:adjustRightInd w:val="0"/>
              <w:spacing w:after="0" w:line="240" w:lineRule="auto"/>
              <w:rPr>
                <w:rFonts w:ascii="Times New Roman" w:cs="Times New Roman" w:eastAsia="Times New Roman,Bold" w:hAnsi="Times New Roman"/>
                <w:b/>
                <w:i/>
              </w:rPr>
            </w:pPr>
            <w:r w:rsidRPr="005C0DB7">
              <w:rPr>
                <w:rFonts w:ascii="Times New Roman" w:cs="Times New Roman" w:eastAsia="Times New Roman,Bold" w:hAnsi="Times New Roman"/>
                <w:b/>
                <w:i/>
              </w:rPr>
              <w:t xml:space="preserve">ГЛАВА 2. СУЩЕСТВУЮЩЕЕ И ПЕРСПЕКТИВНОЕ ПОТРЕБЛЕНИЕ ТЕПЛОВОЙ ЭНЕРГИИ НА ЦЕЛИ </w:t>
            </w:r>
            <w:r w:rsidRPr="005C0DB7">
              <w:rPr>
                <w:rFonts w:ascii="Times New Roman" w:cs="Times New Roman" w:hAnsi="Times New Roman"/>
                <w:b/>
                <w:i/>
              </w:rPr>
              <w:t>ТЕПЛОСНАБЖЕНИЯ</w:t>
            </w:r>
          </w:p>
        </w:tc>
        <w:tc>
          <w:tcPr>
            <w:tcW w:type="dxa" w:w="567"/>
            <w:vAlign w:val="center"/>
          </w:tcPr>
          <w:p w14:paraId="2603ADFD" w14:textId="19F93771"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72</w:t>
            </w:r>
          </w:p>
        </w:tc>
      </w:tr>
      <w:tr w14:paraId="6A6EDA6D" w14:textId="77777777" w:rsidR="00A90820" w:rsidRPr="005C0DB7" w:rsidTr="008B3149">
        <w:tc>
          <w:tcPr>
            <w:tcW w:type="dxa" w:w="9067"/>
            <w:vAlign w:val="center"/>
          </w:tcPr>
          <w:p w14:paraId="25766276" w14:textId="77777777" w:rsidP="008B3149" w:rsidR="00A90820" w:rsidRDefault="00A90820" w:rsidRPr="005C0DB7">
            <w:pPr>
              <w:pStyle w:val="a8"/>
              <w:spacing w:after="0" w:afterAutospacing="0"/>
              <w:rPr>
                <w:rFonts w:eastAsia="Times New Roman,Bold"/>
                <w:sz w:val="22"/>
                <w:szCs w:val="22"/>
              </w:rPr>
            </w:pPr>
            <w:r w:rsidRPr="005C0DB7">
              <w:rPr>
                <w:sz w:val="22"/>
                <w:szCs w:val="22"/>
              </w:rPr>
              <w:t>2.1 Данные базового уровня потребления тепла на цели теплоснабжения</w:t>
            </w:r>
          </w:p>
        </w:tc>
        <w:tc>
          <w:tcPr>
            <w:tcW w:type="dxa" w:w="567"/>
            <w:vAlign w:val="center"/>
          </w:tcPr>
          <w:p w14:paraId="49AC1A04" w14:textId="19E62E5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72</w:t>
            </w:r>
          </w:p>
        </w:tc>
      </w:tr>
      <w:tr w14:paraId="3011E0AA" w14:textId="77777777" w:rsidR="00A90820" w:rsidRPr="005C0DB7" w:rsidTr="008B3149">
        <w:tc>
          <w:tcPr>
            <w:tcW w:type="dxa" w:w="9067"/>
            <w:vAlign w:val="center"/>
          </w:tcPr>
          <w:p w14:paraId="39BE72AC" w14:textId="77777777" w:rsidP="008B3149" w:rsidR="00A90820" w:rsidRDefault="00A90820" w:rsidRPr="005C0DB7">
            <w:pPr>
              <w:pStyle w:val="a8"/>
              <w:spacing w:after="0" w:afterAutospacing="0"/>
              <w:rPr>
                <w:rFonts w:eastAsia="Times New Roman,Bold"/>
                <w:sz w:val="22"/>
                <w:szCs w:val="22"/>
              </w:rPr>
            </w:pPr>
            <w:r w:rsidRPr="005C0DB7">
              <w:rPr>
                <w:sz w:val="22"/>
                <w:szCs w:val="22"/>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w:t>
            </w:r>
          </w:p>
        </w:tc>
        <w:tc>
          <w:tcPr>
            <w:tcW w:type="dxa" w:w="567"/>
            <w:vAlign w:val="center"/>
          </w:tcPr>
          <w:p w14:paraId="5A41F99D" w14:textId="42B9180C"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72</w:t>
            </w:r>
          </w:p>
        </w:tc>
      </w:tr>
      <w:tr w14:paraId="582A862C" w14:textId="77777777" w:rsidR="00A90820" w:rsidRPr="005C0DB7" w:rsidTr="008B3149">
        <w:tc>
          <w:tcPr>
            <w:tcW w:type="dxa" w:w="9067"/>
            <w:vAlign w:val="center"/>
          </w:tcPr>
          <w:p w14:paraId="38E4B16D" w14:textId="77777777" w:rsidP="008B3149" w:rsidR="00A90820" w:rsidRDefault="00A90820" w:rsidRPr="005C0DB7">
            <w:pPr>
              <w:pStyle w:val="a8"/>
              <w:spacing w:after="0" w:afterAutospacing="0"/>
              <w:rPr>
                <w:rFonts w:eastAsia="Times New Roman,Bold"/>
                <w:sz w:val="22"/>
                <w:szCs w:val="22"/>
              </w:rPr>
            </w:pPr>
            <w:r w:rsidRPr="005C0DB7">
              <w:rPr>
                <w:sz w:val="22"/>
                <w:szCs w:val="22"/>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c>
          <w:tcPr>
            <w:tcW w:type="dxa" w:w="567"/>
            <w:vAlign w:val="center"/>
          </w:tcPr>
          <w:p w14:paraId="38776A01" w14:textId="44943AE9"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73</w:t>
            </w:r>
          </w:p>
        </w:tc>
      </w:tr>
      <w:tr w14:paraId="34630183" w14:textId="77777777" w:rsidR="00A90820" w:rsidRPr="005C0DB7" w:rsidTr="008B3149">
        <w:tc>
          <w:tcPr>
            <w:tcW w:type="dxa" w:w="9067"/>
            <w:vAlign w:val="center"/>
          </w:tcPr>
          <w:p w14:paraId="726A2FB5" w14:textId="77777777" w:rsidP="008B3149" w:rsidR="00A90820" w:rsidRDefault="00A90820" w:rsidRPr="005C0DB7">
            <w:pPr>
              <w:pStyle w:val="a8"/>
              <w:spacing w:after="0" w:afterAutospacing="0"/>
              <w:rPr>
                <w:rFonts w:eastAsia="Times New Roman,Bold"/>
                <w:sz w:val="22"/>
                <w:szCs w:val="22"/>
              </w:rPr>
            </w:pPr>
            <w:r w:rsidRPr="005C0DB7">
              <w:rPr>
                <w:sz w:val="22"/>
                <w:szCs w:val="22"/>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tc>
        <w:tc>
          <w:tcPr>
            <w:tcW w:type="dxa" w:w="567"/>
            <w:vAlign w:val="center"/>
          </w:tcPr>
          <w:p w14:paraId="6EB517E8" w14:textId="45191C7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73</w:t>
            </w:r>
          </w:p>
        </w:tc>
      </w:tr>
      <w:tr w14:paraId="56F2D1CE" w14:textId="77777777" w:rsidR="00A90820" w:rsidRPr="005C0DB7" w:rsidTr="008B3149">
        <w:tc>
          <w:tcPr>
            <w:tcW w:type="dxa" w:w="9067"/>
            <w:vAlign w:val="center"/>
          </w:tcPr>
          <w:p w14:paraId="553DDD86" w14:textId="77777777" w:rsidP="008B3149" w:rsidR="00A90820" w:rsidRDefault="00A90820" w:rsidRPr="005C0DB7">
            <w:pPr>
              <w:pStyle w:val="a8"/>
              <w:spacing w:after="0" w:afterAutospacing="0"/>
              <w:rPr>
                <w:rFonts w:eastAsia="Times New Roman,Bold"/>
                <w:sz w:val="22"/>
                <w:szCs w:val="22"/>
              </w:rPr>
            </w:pPr>
            <w:r w:rsidRPr="005C0DB7">
              <w:rPr>
                <w:sz w:val="22"/>
                <w:szCs w:val="22"/>
              </w:rPr>
              <w:t>2.5 Прогнозы приростов объемов потребления тепловой энергии (мощности) и теплоносителя с разделением по видам теплопотребления в каждом расчетных элементах территориального деления и в зонах действия индивидуального теплоснабжения на каждом этапе</w:t>
            </w:r>
          </w:p>
        </w:tc>
        <w:tc>
          <w:tcPr>
            <w:tcW w:type="dxa" w:w="567"/>
            <w:vAlign w:val="center"/>
          </w:tcPr>
          <w:p w14:paraId="41683CD7" w14:textId="20BD8E0C"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74</w:t>
            </w:r>
          </w:p>
        </w:tc>
      </w:tr>
      <w:tr w14:paraId="767BE07A" w14:textId="77777777" w:rsidR="00A90820" w:rsidRPr="005C0DB7" w:rsidTr="008B3149">
        <w:tc>
          <w:tcPr>
            <w:tcW w:type="dxa" w:w="9067"/>
            <w:vAlign w:val="center"/>
          </w:tcPr>
          <w:p w14:paraId="3C67B38A" w14:textId="77777777" w:rsidP="008B3149" w:rsidR="00A90820" w:rsidRDefault="00A90820" w:rsidRPr="005C0DB7">
            <w:pPr>
              <w:pStyle w:val="a8"/>
              <w:spacing w:after="0" w:afterAutospacing="0"/>
              <w:rPr>
                <w:rFonts w:eastAsia="Times New Roman,Bold"/>
                <w:sz w:val="22"/>
                <w:szCs w:val="22"/>
              </w:rPr>
            </w:pPr>
            <w:r w:rsidRPr="005C0DB7">
              <w:rPr>
                <w:sz w:val="22"/>
                <w:szCs w:val="22"/>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tc>
        <w:tc>
          <w:tcPr>
            <w:tcW w:type="dxa" w:w="567"/>
            <w:vAlign w:val="center"/>
          </w:tcPr>
          <w:p w14:paraId="715F7797" w14:textId="2D2FFB8D"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75</w:t>
            </w:r>
          </w:p>
        </w:tc>
      </w:tr>
      <w:tr w14:paraId="1E076F83" w14:textId="77777777" w:rsidR="00A90820" w:rsidRPr="005C0DB7" w:rsidTr="008B3149">
        <w:tc>
          <w:tcPr>
            <w:tcW w:type="dxa" w:w="9067"/>
            <w:vAlign w:val="center"/>
          </w:tcPr>
          <w:p w14:paraId="095F95A5" w14:textId="77777777" w:rsidP="008B3149" w:rsidR="00A90820" w:rsidRDefault="00A90820" w:rsidRPr="005C0DB7">
            <w:pPr>
              <w:pStyle w:val="a8"/>
              <w:spacing w:after="0" w:afterAutospacing="0"/>
              <w:rPr>
                <w:rFonts w:eastAsia="Times New Roman,Bold"/>
                <w:b/>
                <w:i/>
                <w:sz w:val="22"/>
                <w:szCs w:val="22"/>
              </w:rPr>
            </w:pPr>
            <w:r w:rsidRPr="005C0DB7">
              <w:rPr>
                <w:b/>
                <w:i/>
                <w:sz w:val="22"/>
                <w:szCs w:val="22"/>
              </w:rPr>
              <w:t>ГЛАВА 3. ЭЛЕКТРОННАЯ МОДЕЛЬ СИСТЕМЫ ТЕПЛОСНАБЖЕНИЯ ПОСЕЛЕНИЯ</w:t>
            </w:r>
          </w:p>
        </w:tc>
        <w:tc>
          <w:tcPr>
            <w:tcW w:type="dxa" w:w="567"/>
            <w:vAlign w:val="center"/>
          </w:tcPr>
          <w:p w14:paraId="32FC8F05" w14:textId="38590C6C"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76</w:t>
            </w:r>
          </w:p>
        </w:tc>
      </w:tr>
      <w:tr w14:paraId="1DB85C02" w14:textId="77777777" w:rsidR="00A90820" w:rsidRPr="005C0DB7" w:rsidTr="008B3149">
        <w:tc>
          <w:tcPr>
            <w:tcW w:type="dxa" w:w="9067"/>
            <w:vAlign w:val="center"/>
          </w:tcPr>
          <w:p w14:paraId="1E4DAD03" w14:textId="77777777" w:rsidP="008B3149" w:rsidR="00A90820" w:rsidRDefault="00A90820" w:rsidRPr="005C0DB7">
            <w:pPr>
              <w:pStyle w:val="a8"/>
              <w:spacing w:after="0" w:afterAutospacing="0"/>
              <w:jc w:val="both"/>
              <w:rPr>
                <w:rFonts w:eastAsia="Times New Roman,Bold"/>
                <w:b/>
                <w:i/>
                <w:sz w:val="22"/>
                <w:szCs w:val="22"/>
              </w:rPr>
            </w:pPr>
            <w:r w:rsidRPr="005C0DB7">
              <w:rPr>
                <w:b/>
                <w:i/>
                <w:sz w:val="22"/>
                <w:szCs w:val="22"/>
              </w:rPr>
              <w:t>ГЛАВА 4. СУЩЕСТВУЮЩИЕ И ПЕРСПЕКТИВНЫЕ БАЛАНСЫ ТЕПЛОВОЙ МОЩНОСТИ ИСТОЧНИКОВ ТЕПЛОВОЙ ЭНЕРГИИ И ТЕПЛОВОЙ НАГРУЗКИ</w:t>
            </w:r>
          </w:p>
        </w:tc>
        <w:tc>
          <w:tcPr>
            <w:tcW w:type="dxa" w:w="567"/>
            <w:vAlign w:val="center"/>
          </w:tcPr>
          <w:p w14:paraId="24F31D50" w14:textId="0DA40122"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77</w:t>
            </w:r>
          </w:p>
        </w:tc>
      </w:tr>
      <w:tr w14:paraId="29984892" w14:textId="77777777" w:rsidR="00A90820" w:rsidRPr="005C0DB7" w:rsidTr="008B3149">
        <w:tc>
          <w:tcPr>
            <w:tcW w:type="dxa" w:w="9067"/>
            <w:vAlign w:val="center"/>
          </w:tcPr>
          <w:p w14:paraId="44AE7951" w14:textId="77777777" w:rsidP="008B3149" w:rsidR="00A90820" w:rsidRDefault="00A90820" w:rsidRPr="005C0DB7">
            <w:pPr>
              <w:pStyle w:val="a8"/>
              <w:spacing w:after="0" w:afterAutospacing="0"/>
              <w:jc w:val="both"/>
              <w:rPr>
                <w:rFonts w:eastAsia="Times New Roman,Bold"/>
                <w:sz w:val="22"/>
                <w:szCs w:val="22"/>
              </w:rPr>
            </w:pPr>
            <w:r>
              <w:rPr>
                <w:sz w:val="22"/>
                <w:szCs w:val="22"/>
              </w:rPr>
              <w:t>4.1</w:t>
            </w:r>
            <w:r w:rsidRPr="005C0DB7">
              <w:rPr>
                <w:sz w:val="22"/>
                <w:szCs w:val="22"/>
              </w:rPr>
              <w:t>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tc>
        <w:tc>
          <w:tcPr>
            <w:tcW w:type="dxa" w:w="567"/>
            <w:vAlign w:val="center"/>
          </w:tcPr>
          <w:p w14:paraId="7470E1ED" w14:textId="4C89246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77</w:t>
            </w:r>
          </w:p>
        </w:tc>
      </w:tr>
      <w:tr w14:paraId="478C0DC6" w14:textId="77777777" w:rsidR="00A90820" w:rsidRPr="005C0DB7" w:rsidTr="008B3149">
        <w:tc>
          <w:tcPr>
            <w:tcW w:type="dxa" w:w="9067"/>
            <w:vAlign w:val="center"/>
          </w:tcPr>
          <w:p w14:paraId="5224CC19" w14:textId="77777777" w:rsidP="008B3149" w:rsidR="00A90820" w:rsidRDefault="00A90820" w:rsidRPr="005C0DB7">
            <w:pPr>
              <w:pStyle w:val="a8"/>
              <w:spacing w:after="0" w:afterAutospacing="0"/>
              <w:jc w:val="both"/>
              <w:rPr>
                <w:rFonts w:eastAsia="Times New Roman,Bold"/>
                <w:sz w:val="22"/>
                <w:szCs w:val="22"/>
              </w:rPr>
            </w:pPr>
            <w:r w:rsidRPr="005C0DB7">
              <w:rPr>
                <w:sz w:val="22"/>
                <w:szCs w:val="22"/>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tc>
        <w:tc>
          <w:tcPr>
            <w:tcW w:type="dxa" w:w="567"/>
            <w:vAlign w:val="center"/>
          </w:tcPr>
          <w:p w14:paraId="68B6CAB9" w14:textId="6E560860"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78</w:t>
            </w:r>
          </w:p>
        </w:tc>
      </w:tr>
      <w:tr w14:paraId="5C9DC7BF" w14:textId="77777777" w:rsidR="00A90820" w:rsidRPr="005C0DB7" w:rsidTr="008B3149">
        <w:tc>
          <w:tcPr>
            <w:tcW w:type="dxa" w:w="9067"/>
            <w:vAlign w:val="center"/>
          </w:tcPr>
          <w:p w14:paraId="62F9345A" w14:textId="77777777" w:rsidP="008B3149" w:rsidR="00A90820" w:rsidRDefault="00A90820" w:rsidRPr="005C0DB7">
            <w:pPr>
              <w:pStyle w:val="a8"/>
              <w:spacing w:after="0" w:afterAutospacing="0"/>
              <w:jc w:val="both"/>
              <w:rPr>
                <w:b/>
                <w:i/>
                <w:sz w:val="22"/>
                <w:szCs w:val="22"/>
              </w:rPr>
            </w:pPr>
            <w:r w:rsidRPr="005C0DB7">
              <w:rPr>
                <w:b/>
                <w:i/>
                <w:sz w:val="22"/>
                <w:szCs w:val="22"/>
              </w:rPr>
              <w:t>ГЛАВА 5. МАСТЕР-ПЛАН РАЗВИТИЯ СИСТЕМ ТЕПЛОСНАБЖЕНИЯ ПОСЕЛЕНИЯ, ГОРОДС КОГО ОКРУГА, ГОРОДА ФЕДЕРАЛЬНОГО ЗНАЧЕНИЯ</w:t>
            </w:r>
          </w:p>
        </w:tc>
        <w:tc>
          <w:tcPr>
            <w:tcW w:type="dxa" w:w="567"/>
            <w:vAlign w:val="center"/>
          </w:tcPr>
          <w:p w14:paraId="0D5A4F38" w14:textId="3942B21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80</w:t>
            </w:r>
          </w:p>
        </w:tc>
      </w:tr>
      <w:tr w14:paraId="67936963" w14:textId="77777777" w:rsidR="00A90820" w:rsidRPr="005C0DB7" w:rsidTr="008B3149">
        <w:tc>
          <w:tcPr>
            <w:tcW w:type="dxa" w:w="9067"/>
            <w:vAlign w:val="center"/>
          </w:tcPr>
          <w:p w14:paraId="2C04D144" w14:textId="77777777" w:rsidP="008B3149" w:rsidR="00A90820" w:rsidRDefault="00A90820" w:rsidRPr="005C0DB7">
            <w:pPr>
              <w:pStyle w:val="a8"/>
              <w:spacing w:after="0" w:afterAutospacing="0"/>
              <w:jc w:val="both"/>
              <w:rPr>
                <w:sz w:val="22"/>
                <w:szCs w:val="22"/>
              </w:rPr>
            </w:pPr>
            <w:r w:rsidRPr="005C0DB7">
              <w:rPr>
                <w:sz w:val="22"/>
                <w:szCs w:val="22"/>
              </w:rPr>
              <w:lastRenderedPageBreak/>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tc>
        <w:tc>
          <w:tcPr>
            <w:tcW w:type="dxa" w:w="567"/>
            <w:vAlign w:val="center"/>
          </w:tcPr>
          <w:p w14:paraId="4FDCE03D" w14:textId="4BE6F10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80</w:t>
            </w:r>
          </w:p>
        </w:tc>
      </w:tr>
      <w:tr w14:paraId="6CCDB06B" w14:textId="77777777" w:rsidR="00A90820" w:rsidRPr="005C0DB7" w:rsidTr="008B3149">
        <w:tc>
          <w:tcPr>
            <w:tcW w:type="dxa" w:w="9067"/>
            <w:vAlign w:val="center"/>
          </w:tcPr>
          <w:p w14:paraId="1D3EE404"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Pr>
                <w:rFonts w:ascii="Times New Roman" w:cs="Times New Roman" w:hAnsi="Times New Roman"/>
              </w:rPr>
              <w:t>5.2</w:t>
            </w:r>
            <w:r w:rsidRPr="005C0DB7">
              <w:rPr>
                <w:rFonts w:ascii="Times New Roman" w:cs="Times New Roman" w:hAnsi="Times New Roman"/>
              </w:rPr>
              <w:t>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tc>
        <w:tc>
          <w:tcPr>
            <w:tcW w:type="dxa" w:w="567"/>
            <w:vAlign w:val="center"/>
          </w:tcPr>
          <w:p w14:paraId="10BE3A42" w14:textId="36D7E32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80</w:t>
            </w:r>
          </w:p>
        </w:tc>
      </w:tr>
      <w:tr w14:paraId="6FEC2D97" w14:textId="77777777" w:rsidR="00A90820" w:rsidRPr="005C0DB7" w:rsidTr="008B3149">
        <w:tc>
          <w:tcPr>
            <w:tcW w:type="dxa" w:w="9067"/>
            <w:vAlign w:val="center"/>
          </w:tcPr>
          <w:p w14:paraId="29F5ECC9"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type="dxa" w:w="567"/>
            <w:vAlign w:val="center"/>
          </w:tcPr>
          <w:p w14:paraId="5A89B4DB" w14:textId="7EFE78DE"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81</w:t>
            </w:r>
          </w:p>
        </w:tc>
      </w:tr>
      <w:tr w14:paraId="1C085A2E" w14:textId="77777777" w:rsidR="00A90820" w:rsidRPr="005C0DB7" w:rsidTr="008B3149">
        <w:tc>
          <w:tcPr>
            <w:tcW w:type="dxa" w:w="9067"/>
            <w:vAlign w:val="center"/>
          </w:tcPr>
          <w:p w14:paraId="529DF99B"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Pr>
                <w:rFonts w:ascii="Times New Roman" w:cs="Times New Roman" w:hAnsi="Times New Roman"/>
              </w:rPr>
              <w:t>6.1</w:t>
            </w:r>
            <w:r w:rsidRPr="005C0DB7">
              <w:rPr>
                <w:rFonts w:ascii="Times New Roman" w:cs="Times New Roman" w:hAnsi="Times New Roman"/>
              </w:rPr>
              <w:t> Расчетная величина нормативных потерь теплоносителя в тепловых сетях в зонах действия источников тепловой энергии</w:t>
            </w:r>
          </w:p>
        </w:tc>
        <w:tc>
          <w:tcPr>
            <w:tcW w:type="dxa" w:w="567"/>
            <w:vAlign w:val="center"/>
          </w:tcPr>
          <w:p w14:paraId="117DA3FA" w14:textId="01B40F65"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82</w:t>
            </w:r>
          </w:p>
        </w:tc>
      </w:tr>
      <w:tr w14:paraId="76ACBED2" w14:textId="77777777" w:rsidR="00A90820" w:rsidRPr="005C0DB7" w:rsidTr="008B3149">
        <w:tc>
          <w:tcPr>
            <w:tcW w:type="dxa" w:w="9067"/>
            <w:vAlign w:val="center"/>
          </w:tcPr>
          <w:p w14:paraId="07785E92"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Pr>
                <w:rFonts w:ascii="Times New Roman" w:cs="Times New Roman" w:hAnsi="Times New Roman"/>
              </w:rPr>
              <w:t>6.2</w:t>
            </w:r>
            <w:r w:rsidRPr="005C0DB7">
              <w:rPr>
                <w:rFonts w:ascii="Times New Roman" w:cs="Times New Roman" w:hAnsi="Times New Roman"/>
              </w:rPr>
              <w:t>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tc>
        <w:tc>
          <w:tcPr>
            <w:tcW w:type="dxa" w:w="567"/>
            <w:vAlign w:val="center"/>
          </w:tcPr>
          <w:p w14:paraId="2FD0C1EF" w14:textId="32B0C8F2"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83</w:t>
            </w:r>
          </w:p>
        </w:tc>
      </w:tr>
      <w:tr w14:paraId="277AF9FF" w14:textId="77777777" w:rsidR="00A90820" w:rsidRPr="005C0DB7" w:rsidTr="008B3149">
        <w:tc>
          <w:tcPr>
            <w:tcW w:type="dxa" w:w="9067"/>
            <w:vAlign w:val="center"/>
          </w:tcPr>
          <w:p w14:paraId="5C2165B0"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6.3 Сведения о наличии баков-аккумуляторов</w:t>
            </w:r>
          </w:p>
        </w:tc>
        <w:tc>
          <w:tcPr>
            <w:tcW w:type="dxa" w:w="567"/>
            <w:vAlign w:val="center"/>
          </w:tcPr>
          <w:p w14:paraId="08470442" w14:textId="0998E6F2"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83</w:t>
            </w:r>
          </w:p>
        </w:tc>
      </w:tr>
      <w:tr w14:paraId="1CAE15A0" w14:textId="77777777" w:rsidR="00A90820" w:rsidRPr="005C0DB7" w:rsidTr="008B3149">
        <w:tc>
          <w:tcPr>
            <w:tcW w:type="dxa" w:w="9067"/>
            <w:vAlign w:val="center"/>
          </w:tcPr>
          <w:p w14:paraId="33D570F2"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tc>
        <w:tc>
          <w:tcPr>
            <w:tcW w:type="dxa" w:w="567"/>
            <w:vAlign w:val="center"/>
          </w:tcPr>
          <w:p w14:paraId="1E5ACE6E" w14:textId="64F9557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83</w:t>
            </w:r>
          </w:p>
        </w:tc>
      </w:tr>
      <w:tr w14:paraId="5D868295" w14:textId="77777777" w:rsidR="00A90820" w:rsidRPr="005C0DB7" w:rsidTr="008B3149">
        <w:tc>
          <w:tcPr>
            <w:tcW w:type="dxa" w:w="9067"/>
            <w:vAlign w:val="center"/>
          </w:tcPr>
          <w:p w14:paraId="5D804F6C"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c>
          <w:tcPr>
            <w:tcW w:type="dxa" w:w="567"/>
            <w:vAlign w:val="center"/>
          </w:tcPr>
          <w:p w14:paraId="1E73DA32" w14:textId="0B4AFB09"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84</w:t>
            </w:r>
          </w:p>
        </w:tc>
      </w:tr>
      <w:tr w14:paraId="49EEB18C" w14:textId="77777777" w:rsidR="00A90820" w:rsidRPr="005C0DB7" w:rsidTr="008B3149">
        <w:tc>
          <w:tcPr>
            <w:tcW w:type="dxa" w:w="9067"/>
            <w:vAlign w:val="center"/>
          </w:tcPr>
          <w:p w14:paraId="0C4C86D8"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7. ПРЕДЛОЖЕНИЯ ПО СТРОИТЕЛЬСТВУ, РЕКОНСТРУКЦИИ И ТЕХНИЧЕСКОМУ ПЕРЕВООРУЖЕНИЮ ИСТОЧНИКОВ ТЕПЛОВОЙ ЭНЕРГИИ</w:t>
            </w:r>
          </w:p>
        </w:tc>
        <w:tc>
          <w:tcPr>
            <w:tcW w:type="dxa" w:w="567"/>
            <w:vAlign w:val="center"/>
          </w:tcPr>
          <w:p w14:paraId="6EDDB17B" w14:textId="521EE56D"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85</w:t>
            </w:r>
          </w:p>
        </w:tc>
      </w:tr>
      <w:tr w14:paraId="71DC6CF1" w14:textId="77777777" w:rsidR="00A90820" w:rsidRPr="005C0DB7" w:rsidTr="008B3149">
        <w:tc>
          <w:tcPr>
            <w:tcW w:type="dxa" w:w="9067"/>
            <w:vAlign w:val="center"/>
          </w:tcPr>
          <w:p w14:paraId="651E170F"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tc>
        <w:tc>
          <w:tcPr>
            <w:tcW w:type="dxa" w:w="567"/>
            <w:vAlign w:val="center"/>
          </w:tcPr>
          <w:p w14:paraId="4E677410" w14:textId="2627ED2A"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85</w:t>
            </w:r>
          </w:p>
        </w:tc>
      </w:tr>
      <w:tr w14:paraId="442F00B9" w14:textId="77777777" w:rsidR="00A90820" w:rsidRPr="005C0DB7" w:rsidTr="008B3149">
        <w:tc>
          <w:tcPr>
            <w:tcW w:type="dxa" w:w="9067"/>
            <w:vAlign w:val="center"/>
          </w:tcPr>
          <w:p w14:paraId="304C3F4E"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7.2 Описание текущей ситуации, связанной с ранее принятыми в соответствии с</w:t>
            </w:r>
          </w:p>
          <w:p w14:paraId="78256095"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tc>
        <w:tc>
          <w:tcPr>
            <w:tcW w:type="dxa" w:w="567"/>
            <w:vAlign w:val="center"/>
          </w:tcPr>
          <w:p w14:paraId="4CF73EBF" w14:textId="39C7FFF9"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85</w:t>
            </w:r>
          </w:p>
        </w:tc>
      </w:tr>
      <w:tr w14:paraId="3941CBCA" w14:textId="77777777" w:rsidR="00A90820" w:rsidRPr="005C0DB7" w:rsidTr="008B3149">
        <w:tc>
          <w:tcPr>
            <w:tcW w:type="dxa" w:w="9067"/>
            <w:vAlign w:val="center"/>
          </w:tcPr>
          <w:p w14:paraId="5A3BA328"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tc>
        <w:tc>
          <w:tcPr>
            <w:tcW w:type="dxa" w:w="567"/>
            <w:vAlign w:val="center"/>
          </w:tcPr>
          <w:p w14:paraId="3CEF093A" w14:textId="3E0264DD"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86</w:t>
            </w:r>
          </w:p>
        </w:tc>
      </w:tr>
      <w:tr w14:paraId="728A17FF" w14:textId="77777777" w:rsidR="00A90820" w:rsidRPr="005C0DB7" w:rsidTr="008B3149">
        <w:tc>
          <w:tcPr>
            <w:tcW w:type="dxa" w:w="9067"/>
            <w:vAlign w:val="center"/>
          </w:tcPr>
          <w:p w14:paraId="2C33D66E"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7.4 Обоснование предлагаемых для строительства источников тепловой энергии скомбинированной выработкой тепловой и электрической энергии для обеспечения перспективных тепловых нагрузок</w:t>
            </w:r>
          </w:p>
        </w:tc>
        <w:tc>
          <w:tcPr>
            <w:tcW w:type="dxa" w:w="567"/>
            <w:vAlign w:val="center"/>
          </w:tcPr>
          <w:p w14:paraId="5BB60FD4" w14:textId="5B4827C5"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86</w:t>
            </w:r>
          </w:p>
        </w:tc>
      </w:tr>
      <w:tr w14:paraId="7AC55D80" w14:textId="77777777" w:rsidR="00A90820" w:rsidRPr="005C0DB7" w:rsidTr="008B3149">
        <w:tc>
          <w:tcPr>
            <w:tcW w:type="dxa" w:w="9067"/>
            <w:vAlign w:val="center"/>
          </w:tcPr>
          <w:p w14:paraId="36C785A0"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7.5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tc>
        <w:tc>
          <w:tcPr>
            <w:tcW w:type="dxa" w:w="567"/>
            <w:vAlign w:val="center"/>
          </w:tcPr>
          <w:p w14:paraId="1F5E2BDC" w14:textId="06968ABB"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87</w:t>
            </w:r>
          </w:p>
        </w:tc>
      </w:tr>
      <w:tr w14:paraId="4140232B" w14:textId="77777777" w:rsidR="00A90820" w:rsidRPr="005C0DB7" w:rsidTr="008B3149">
        <w:tc>
          <w:tcPr>
            <w:tcW w:type="dxa" w:w="9067"/>
            <w:vAlign w:val="center"/>
          </w:tcPr>
          <w:p w14:paraId="00A0FBC1"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Pr>
                <w:rFonts w:ascii="Times New Roman" w:cs="Times New Roman" w:hAnsi="Times New Roman"/>
              </w:rPr>
              <w:t>7.6 </w:t>
            </w:r>
            <w:r w:rsidRPr="005C0DB7">
              <w:rPr>
                <w:rFonts w:ascii="Times New Roman" w:cs="Times New Roman" w:hAnsi="Times New Roman"/>
              </w:rPr>
              <w:t>Обоснование предложений по переоборудованию котельной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tc>
        <w:tc>
          <w:tcPr>
            <w:tcW w:type="dxa" w:w="567"/>
            <w:vAlign w:val="center"/>
          </w:tcPr>
          <w:p w14:paraId="3AE6BF28" w14:textId="2751D924"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87</w:t>
            </w:r>
          </w:p>
        </w:tc>
      </w:tr>
      <w:tr w14:paraId="6CE9B43B" w14:textId="77777777" w:rsidR="00A90820" w:rsidRPr="005C0DB7" w:rsidTr="008B3149">
        <w:tc>
          <w:tcPr>
            <w:tcW w:type="dxa" w:w="9067"/>
            <w:vAlign w:val="center"/>
          </w:tcPr>
          <w:p w14:paraId="5492126B"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lastRenderedPageBreak/>
              <w:t>7.7 Обоснование предлагаемых для реконструкции котельной с увеличением зоны их действия путем включения в нее зон действия существующих источников тепловой энергии</w:t>
            </w:r>
          </w:p>
        </w:tc>
        <w:tc>
          <w:tcPr>
            <w:tcW w:type="dxa" w:w="567"/>
            <w:vAlign w:val="center"/>
          </w:tcPr>
          <w:p w14:paraId="02D97EFF" w14:textId="3291868D"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88</w:t>
            </w:r>
          </w:p>
        </w:tc>
      </w:tr>
      <w:tr w14:paraId="4513079E" w14:textId="77777777" w:rsidR="00A90820" w:rsidRPr="005C0DB7" w:rsidTr="008B3149">
        <w:tc>
          <w:tcPr>
            <w:tcW w:type="dxa" w:w="9067"/>
            <w:vAlign w:val="center"/>
          </w:tcPr>
          <w:p w14:paraId="5CB43318"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iCs/>
              </w:rPr>
              <w:t>7.7.1 Предлагаемые мероприятия для реконструкции существующих котельной</w:t>
            </w:r>
          </w:p>
        </w:tc>
        <w:tc>
          <w:tcPr>
            <w:tcW w:type="dxa" w:w="567"/>
            <w:vAlign w:val="center"/>
          </w:tcPr>
          <w:p w14:paraId="081913A3" w14:textId="1753788A"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88</w:t>
            </w:r>
          </w:p>
        </w:tc>
      </w:tr>
      <w:tr w14:paraId="2D2559DB" w14:textId="77777777" w:rsidR="00A90820" w:rsidRPr="005C0DB7" w:rsidTr="008B3149">
        <w:tc>
          <w:tcPr>
            <w:tcW w:type="dxa" w:w="9067"/>
            <w:vAlign w:val="center"/>
          </w:tcPr>
          <w:p w14:paraId="0618031B"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iCs/>
              </w:rPr>
            </w:pPr>
            <w:r w:rsidRPr="005C0DB7">
              <w:rPr>
                <w:rFonts w:ascii="Times New Roman" w:cs="Times New Roman" w:hAnsi="Times New Roman"/>
              </w:rPr>
              <w:t>7.8 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p>
        </w:tc>
        <w:tc>
          <w:tcPr>
            <w:tcW w:type="dxa" w:w="567"/>
            <w:vAlign w:val="center"/>
          </w:tcPr>
          <w:p w14:paraId="623BD9F4" w14:textId="6AA1DD40"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88</w:t>
            </w:r>
          </w:p>
        </w:tc>
      </w:tr>
      <w:tr w14:paraId="70CED860" w14:textId="77777777" w:rsidR="00A90820" w:rsidRPr="005C0DB7" w:rsidTr="008B3149">
        <w:tc>
          <w:tcPr>
            <w:tcW w:type="dxa" w:w="9067"/>
            <w:vAlign w:val="center"/>
          </w:tcPr>
          <w:p w14:paraId="0CF4F5D6"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tc>
        <w:tc>
          <w:tcPr>
            <w:tcW w:type="dxa" w:w="567"/>
            <w:vAlign w:val="center"/>
          </w:tcPr>
          <w:p w14:paraId="2C87CCF7" w14:textId="4D92978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88</w:t>
            </w:r>
          </w:p>
        </w:tc>
      </w:tr>
      <w:tr w14:paraId="137C4180" w14:textId="77777777" w:rsidR="00A90820" w:rsidRPr="005C0DB7" w:rsidTr="008B3149">
        <w:tc>
          <w:tcPr>
            <w:tcW w:type="dxa" w:w="9067"/>
            <w:vAlign w:val="center"/>
          </w:tcPr>
          <w:p w14:paraId="4A4FC101"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7.10 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p>
        </w:tc>
        <w:tc>
          <w:tcPr>
            <w:tcW w:type="dxa" w:w="567"/>
            <w:vAlign w:val="center"/>
          </w:tcPr>
          <w:p w14:paraId="70AC0D04" w14:textId="736C42EA"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88</w:t>
            </w:r>
          </w:p>
        </w:tc>
      </w:tr>
      <w:tr w14:paraId="41EF2E3B" w14:textId="77777777" w:rsidR="00A90820" w:rsidRPr="005C0DB7" w:rsidTr="008B3149">
        <w:tc>
          <w:tcPr>
            <w:tcW w:type="dxa" w:w="9067"/>
            <w:vAlign w:val="center"/>
          </w:tcPr>
          <w:p w14:paraId="20E98679"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7.11 Обоснование организации индивидуального теплоснабжения в зонах застройки поселения малоэтажными жилыми зданиями</w:t>
            </w:r>
          </w:p>
        </w:tc>
        <w:tc>
          <w:tcPr>
            <w:tcW w:type="dxa" w:w="567"/>
            <w:vAlign w:val="center"/>
          </w:tcPr>
          <w:p w14:paraId="39D8818F" w14:textId="5A3B3FC2"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89</w:t>
            </w:r>
          </w:p>
        </w:tc>
      </w:tr>
      <w:tr w14:paraId="5EA43D18" w14:textId="77777777" w:rsidR="00A90820" w:rsidRPr="005C0DB7" w:rsidTr="008B3149">
        <w:tc>
          <w:tcPr>
            <w:tcW w:type="dxa" w:w="9067"/>
            <w:vAlign w:val="center"/>
          </w:tcPr>
          <w:p w14:paraId="0FCD5AC3"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7.12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p>
        </w:tc>
        <w:tc>
          <w:tcPr>
            <w:tcW w:type="dxa" w:w="567"/>
            <w:vAlign w:val="center"/>
          </w:tcPr>
          <w:p w14:paraId="541FAFB3" w14:textId="3D02749E"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89</w:t>
            </w:r>
          </w:p>
        </w:tc>
      </w:tr>
      <w:tr w14:paraId="133A5370" w14:textId="77777777" w:rsidR="00A90820" w:rsidRPr="005C0DB7" w:rsidTr="008B3149">
        <w:tc>
          <w:tcPr>
            <w:tcW w:type="dxa" w:w="9067"/>
            <w:vAlign w:val="center"/>
          </w:tcPr>
          <w:p w14:paraId="5DC89E1B"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type="dxa" w:w="567"/>
            <w:vAlign w:val="center"/>
          </w:tcPr>
          <w:p w14:paraId="74664A39" w14:textId="13864382"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89</w:t>
            </w:r>
          </w:p>
        </w:tc>
      </w:tr>
      <w:tr w14:paraId="185E491B" w14:textId="77777777" w:rsidR="00A90820" w:rsidRPr="005C0DB7" w:rsidTr="008B3149">
        <w:tc>
          <w:tcPr>
            <w:tcW w:type="dxa" w:w="9067"/>
            <w:vAlign w:val="center"/>
          </w:tcPr>
          <w:p w14:paraId="3F9FA45D"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7.14 Обоснование организации теплоснабжения в производственных зонах на территории поселения</w:t>
            </w:r>
          </w:p>
        </w:tc>
        <w:tc>
          <w:tcPr>
            <w:tcW w:type="dxa" w:w="567"/>
            <w:vAlign w:val="center"/>
          </w:tcPr>
          <w:p w14:paraId="6A7151DC" w14:textId="0945A90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90</w:t>
            </w:r>
          </w:p>
        </w:tc>
      </w:tr>
      <w:tr w14:paraId="16E90978" w14:textId="77777777" w:rsidR="00A90820" w:rsidRPr="005C0DB7" w:rsidTr="008B3149">
        <w:tc>
          <w:tcPr>
            <w:tcW w:type="dxa" w:w="9067"/>
            <w:vAlign w:val="center"/>
          </w:tcPr>
          <w:p w14:paraId="74273EA9"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7.15 Результаты расчетов радиуса эффективного теплоснабжения</w:t>
            </w:r>
          </w:p>
        </w:tc>
        <w:tc>
          <w:tcPr>
            <w:tcW w:type="dxa" w:w="567"/>
            <w:vAlign w:val="center"/>
          </w:tcPr>
          <w:p w14:paraId="209BDFE5" w14:textId="213C9CE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90</w:t>
            </w:r>
          </w:p>
        </w:tc>
      </w:tr>
      <w:tr w14:paraId="7BD07ECE" w14:textId="77777777" w:rsidR="00A90820" w:rsidRPr="005C0DB7" w:rsidTr="008B3149">
        <w:tc>
          <w:tcPr>
            <w:tcW w:type="dxa" w:w="9067"/>
            <w:vAlign w:val="center"/>
          </w:tcPr>
          <w:p w14:paraId="051CF9B1"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8. ПРЕДЛОЖЕНИЯ ПО СТРОИТЕЛЬСТВУ И РЕКОНСТРУКЦИИ ТЕПЛОВЫХ СЕТЕЙ</w:t>
            </w:r>
          </w:p>
        </w:tc>
        <w:tc>
          <w:tcPr>
            <w:tcW w:type="dxa" w:w="567"/>
            <w:vAlign w:val="center"/>
          </w:tcPr>
          <w:p w14:paraId="43A3BE83" w14:textId="48A9D89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95</w:t>
            </w:r>
          </w:p>
        </w:tc>
      </w:tr>
      <w:tr w14:paraId="089B9B87" w14:textId="77777777" w:rsidR="00A90820" w:rsidRPr="005C0DB7" w:rsidTr="008B3149">
        <w:tc>
          <w:tcPr>
            <w:tcW w:type="dxa" w:w="9067"/>
            <w:vAlign w:val="center"/>
          </w:tcPr>
          <w:p w14:paraId="089D8F2A"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tc>
        <w:tc>
          <w:tcPr>
            <w:tcW w:type="dxa" w:w="567"/>
            <w:vAlign w:val="center"/>
          </w:tcPr>
          <w:p w14:paraId="1F89E825" w14:textId="6BC38DC4"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95</w:t>
            </w:r>
          </w:p>
        </w:tc>
      </w:tr>
      <w:tr w14:paraId="45499DF3" w14:textId="77777777" w:rsidR="00A90820" w:rsidRPr="005C0DB7" w:rsidTr="008B3149">
        <w:tc>
          <w:tcPr>
            <w:tcW w:type="dxa" w:w="9067"/>
            <w:vAlign w:val="center"/>
          </w:tcPr>
          <w:p w14:paraId="54AA337A"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tc>
        <w:tc>
          <w:tcPr>
            <w:tcW w:type="dxa" w:w="567"/>
            <w:vAlign w:val="center"/>
          </w:tcPr>
          <w:p w14:paraId="2085BA52" w14:textId="2F13CE45"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95</w:t>
            </w:r>
          </w:p>
        </w:tc>
      </w:tr>
      <w:tr w14:paraId="74038FAB" w14:textId="77777777" w:rsidR="00A90820" w:rsidRPr="005C0DB7" w:rsidTr="008B3149">
        <w:tc>
          <w:tcPr>
            <w:tcW w:type="dxa" w:w="9067"/>
            <w:vAlign w:val="center"/>
          </w:tcPr>
          <w:p w14:paraId="343D5C07"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type="dxa" w:w="567"/>
            <w:vAlign w:val="center"/>
          </w:tcPr>
          <w:p w14:paraId="31004FD6" w14:textId="3994E999"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95</w:t>
            </w:r>
          </w:p>
        </w:tc>
      </w:tr>
      <w:tr w14:paraId="0EA34409" w14:textId="77777777" w:rsidR="00A90820" w:rsidRPr="005C0DB7" w:rsidTr="008B3149">
        <w:tc>
          <w:tcPr>
            <w:tcW w:type="dxa" w:w="9067"/>
            <w:vAlign w:val="center"/>
          </w:tcPr>
          <w:p w14:paraId="47AB8589"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p>
        </w:tc>
        <w:tc>
          <w:tcPr>
            <w:tcW w:type="dxa" w:w="567"/>
            <w:vAlign w:val="center"/>
          </w:tcPr>
          <w:p w14:paraId="1A2EC0B3" w14:textId="21B74D6F"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95</w:t>
            </w:r>
          </w:p>
        </w:tc>
      </w:tr>
      <w:tr w14:paraId="69EF0D6D" w14:textId="77777777" w:rsidR="00A90820" w:rsidRPr="005C0DB7" w:rsidTr="008B3149">
        <w:tc>
          <w:tcPr>
            <w:tcW w:type="dxa" w:w="9067"/>
            <w:vAlign w:val="center"/>
          </w:tcPr>
          <w:p w14:paraId="2875B8CE"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8.5 Предложения по строительству тепловых сетей для обеспечения нормативной надежности теплоснабжения</w:t>
            </w:r>
          </w:p>
        </w:tc>
        <w:tc>
          <w:tcPr>
            <w:tcW w:type="dxa" w:w="567"/>
            <w:vAlign w:val="center"/>
          </w:tcPr>
          <w:p w14:paraId="473F7EC4" w14:textId="29990B6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96</w:t>
            </w:r>
          </w:p>
        </w:tc>
      </w:tr>
      <w:tr w14:paraId="5265F5BF" w14:textId="77777777" w:rsidR="00A90820" w:rsidRPr="005C0DB7" w:rsidTr="008B3149">
        <w:tc>
          <w:tcPr>
            <w:tcW w:type="dxa" w:w="9067"/>
            <w:vAlign w:val="center"/>
          </w:tcPr>
          <w:p w14:paraId="12E301D7"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iCs/>
              </w:rPr>
              <w:t>8.6 Предложения по ремонту и реконструкции тепловых сетей для обеспечения нормативной надежности теплоснабжения</w:t>
            </w:r>
            <w:r w:rsidRPr="005C0DB7">
              <w:rPr>
                <w:rFonts w:ascii="Times New Roman" w:cs="Times New Roman" w:hAnsi="Times New Roman"/>
              </w:rPr>
              <w:t xml:space="preserve"> </w:t>
            </w:r>
          </w:p>
        </w:tc>
        <w:tc>
          <w:tcPr>
            <w:tcW w:type="dxa" w:w="567"/>
            <w:vAlign w:val="center"/>
          </w:tcPr>
          <w:p w14:paraId="29CA5685" w14:textId="21378C0B"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96</w:t>
            </w:r>
          </w:p>
        </w:tc>
      </w:tr>
      <w:tr w14:paraId="47A9FDFA" w14:textId="77777777" w:rsidR="00A90820" w:rsidRPr="005C0DB7" w:rsidTr="008B3149">
        <w:tc>
          <w:tcPr>
            <w:tcW w:type="dxa" w:w="9067"/>
            <w:vAlign w:val="center"/>
          </w:tcPr>
          <w:p w14:paraId="2C917A87"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iCs/>
              </w:rPr>
            </w:pPr>
            <w:r w:rsidRPr="005C0DB7">
              <w:rPr>
                <w:rFonts w:ascii="Times New Roman" w:cs="Times New Roman" w:hAnsi="Times New Roman"/>
              </w:rPr>
              <w:t>8.7 Предложения по реконструкции тепловых сетей с увеличением диаметра трубопроводов для обеспечения перспективных приростов тепловой нагрузки</w:t>
            </w:r>
          </w:p>
        </w:tc>
        <w:tc>
          <w:tcPr>
            <w:tcW w:type="dxa" w:w="567"/>
            <w:vAlign w:val="center"/>
          </w:tcPr>
          <w:p w14:paraId="64165439" w14:textId="0DDD65B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96</w:t>
            </w:r>
          </w:p>
        </w:tc>
      </w:tr>
      <w:tr w14:paraId="64D1C053" w14:textId="77777777" w:rsidR="00A90820" w:rsidRPr="005C0DB7" w:rsidTr="008B3149">
        <w:tc>
          <w:tcPr>
            <w:tcW w:type="dxa" w:w="9067"/>
            <w:vAlign w:val="center"/>
          </w:tcPr>
          <w:p w14:paraId="5F812F8B"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8.8 Предложения по реконструкции тепловых сетей, подлежащих замене в связи с исчерпанием эксплуатационного ресурса</w:t>
            </w:r>
          </w:p>
        </w:tc>
        <w:tc>
          <w:tcPr>
            <w:tcW w:type="dxa" w:w="567"/>
            <w:vAlign w:val="center"/>
          </w:tcPr>
          <w:p w14:paraId="7A09CB86" w14:textId="5B26B32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96</w:t>
            </w:r>
          </w:p>
        </w:tc>
      </w:tr>
      <w:tr w14:paraId="76D3FDDF" w14:textId="77777777" w:rsidR="00A90820" w:rsidRPr="005C0DB7" w:rsidTr="008B3149">
        <w:tc>
          <w:tcPr>
            <w:tcW w:type="dxa" w:w="9067"/>
            <w:vAlign w:val="center"/>
          </w:tcPr>
          <w:p w14:paraId="5DCC18AD"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8.9 Предложения по строительству и реконструкции насосных станций</w:t>
            </w:r>
          </w:p>
        </w:tc>
        <w:tc>
          <w:tcPr>
            <w:tcW w:type="dxa" w:w="567"/>
            <w:vAlign w:val="center"/>
          </w:tcPr>
          <w:p w14:paraId="79DB8D98" w14:textId="1483A3CC"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97</w:t>
            </w:r>
          </w:p>
        </w:tc>
      </w:tr>
      <w:tr w14:paraId="2FD04094" w14:textId="77777777" w:rsidR="00A90820" w:rsidRPr="005C0DB7" w:rsidTr="008B3149">
        <w:tc>
          <w:tcPr>
            <w:tcW w:type="dxa" w:w="9067"/>
            <w:vAlign w:val="center"/>
          </w:tcPr>
          <w:p w14:paraId="3DBF4561"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9. ПРЕДЛОЖЕНИЯ ПО ПЕРЕВОДУ ОТКРЫТЫХ СИСТЕМ ТЕПЛОСНАБЖЕНИЯ (ГОРЯЧЕГО ВОДОСНАБЖЕНИЯ) В ЗАКРЫТЫЕ СИСТЕМЫ ГОРЯЧЕГО ВОДОСНАБЖЕНИЯ</w:t>
            </w:r>
          </w:p>
        </w:tc>
        <w:tc>
          <w:tcPr>
            <w:tcW w:type="dxa" w:w="567"/>
            <w:vAlign w:val="center"/>
          </w:tcPr>
          <w:p w14:paraId="6DD56D55" w14:textId="161C0A5B"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98</w:t>
            </w:r>
          </w:p>
        </w:tc>
      </w:tr>
      <w:tr w14:paraId="454067D1" w14:textId="77777777" w:rsidR="00A90820" w:rsidRPr="005C0DB7" w:rsidTr="008B3149">
        <w:tc>
          <w:tcPr>
            <w:tcW w:type="dxa" w:w="9067"/>
            <w:vAlign w:val="center"/>
          </w:tcPr>
          <w:p w14:paraId="634A3A6A"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 xml:space="preserve">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w:t>
            </w:r>
          </w:p>
        </w:tc>
        <w:tc>
          <w:tcPr>
            <w:tcW w:type="dxa" w:w="567"/>
            <w:vAlign w:val="center"/>
          </w:tcPr>
          <w:p w14:paraId="31AFEDBE" w14:textId="32876901"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98</w:t>
            </w:r>
          </w:p>
        </w:tc>
      </w:tr>
      <w:tr w14:paraId="15C213F8" w14:textId="77777777" w:rsidR="00A90820" w:rsidRPr="005C0DB7" w:rsidTr="008B3149">
        <w:tc>
          <w:tcPr>
            <w:tcW w:type="dxa" w:w="9067"/>
            <w:vAlign w:val="center"/>
          </w:tcPr>
          <w:p w14:paraId="52DB95F1"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9.2 Выбор и обоснование метода регулирования отпуска тепловой энергии от источников тепловой энергии</w:t>
            </w:r>
          </w:p>
        </w:tc>
        <w:tc>
          <w:tcPr>
            <w:tcW w:type="dxa" w:w="567"/>
            <w:vAlign w:val="center"/>
          </w:tcPr>
          <w:p w14:paraId="4D14104C" w14:textId="217D5D31"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98</w:t>
            </w:r>
          </w:p>
        </w:tc>
      </w:tr>
      <w:tr w14:paraId="7631987C" w14:textId="77777777" w:rsidR="00A90820" w:rsidRPr="005C0DB7" w:rsidTr="008B3149">
        <w:tc>
          <w:tcPr>
            <w:tcW w:type="dxa" w:w="9067"/>
            <w:vAlign w:val="center"/>
          </w:tcPr>
          <w:p w14:paraId="5184DB32"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lastRenderedPageBreak/>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tc>
        <w:tc>
          <w:tcPr>
            <w:tcW w:type="dxa" w:w="567"/>
            <w:vAlign w:val="center"/>
          </w:tcPr>
          <w:p w14:paraId="70D9FFA7" w14:textId="0DF76F11"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100</w:t>
            </w:r>
          </w:p>
        </w:tc>
      </w:tr>
      <w:tr w14:paraId="59C95FAD" w14:textId="77777777" w:rsidR="00A90820" w:rsidRPr="005C0DB7" w:rsidTr="008B3149">
        <w:tc>
          <w:tcPr>
            <w:tcW w:type="dxa" w:w="9067"/>
            <w:vAlign w:val="center"/>
          </w:tcPr>
          <w:p w14:paraId="67B3BFC3"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p>
        </w:tc>
        <w:tc>
          <w:tcPr>
            <w:tcW w:type="dxa" w:w="567"/>
            <w:vAlign w:val="center"/>
          </w:tcPr>
          <w:p w14:paraId="75D07946" w14:textId="5074EBF5"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101</w:t>
            </w:r>
          </w:p>
        </w:tc>
      </w:tr>
      <w:tr w14:paraId="2652993F" w14:textId="77777777" w:rsidR="00A90820" w:rsidRPr="005C0DB7" w:rsidTr="008B3149">
        <w:tc>
          <w:tcPr>
            <w:tcW w:type="dxa" w:w="9067"/>
            <w:vAlign w:val="center"/>
          </w:tcPr>
          <w:p w14:paraId="1D684365"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9.5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tc>
        <w:tc>
          <w:tcPr>
            <w:tcW w:type="dxa" w:w="567"/>
            <w:vAlign w:val="center"/>
          </w:tcPr>
          <w:p w14:paraId="43EE4179" w14:textId="02F9412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101</w:t>
            </w:r>
          </w:p>
        </w:tc>
      </w:tr>
      <w:tr w14:paraId="311778CD" w14:textId="77777777" w:rsidR="00A90820" w:rsidRPr="005C0DB7" w:rsidTr="008B3149">
        <w:tc>
          <w:tcPr>
            <w:tcW w:type="dxa" w:w="9067"/>
            <w:vAlign w:val="center"/>
          </w:tcPr>
          <w:p w14:paraId="49CDDB01"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9.6 Предложения по источникам инвестиций</w:t>
            </w:r>
          </w:p>
        </w:tc>
        <w:tc>
          <w:tcPr>
            <w:tcW w:type="dxa" w:w="567"/>
            <w:vAlign w:val="center"/>
          </w:tcPr>
          <w:p w14:paraId="79579C63" w14:textId="04BE346A"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102</w:t>
            </w:r>
          </w:p>
        </w:tc>
      </w:tr>
      <w:tr w14:paraId="370F0907" w14:textId="77777777" w:rsidR="00A90820" w:rsidRPr="005C0DB7" w:rsidTr="008B3149">
        <w:tc>
          <w:tcPr>
            <w:tcW w:type="dxa" w:w="9067"/>
            <w:vAlign w:val="center"/>
          </w:tcPr>
          <w:p w14:paraId="6C822D9B"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10. ПЕРСПЕКТИВНЫЕ ТОПЛИВНЫЕ БАЛАНСЫ</w:t>
            </w:r>
          </w:p>
        </w:tc>
        <w:tc>
          <w:tcPr>
            <w:tcW w:type="dxa" w:w="567"/>
            <w:vAlign w:val="center"/>
          </w:tcPr>
          <w:p w14:paraId="591C8B0B" w14:textId="11CA786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103</w:t>
            </w:r>
          </w:p>
        </w:tc>
      </w:tr>
      <w:tr w14:paraId="737C015A" w14:textId="77777777" w:rsidR="00A90820" w:rsidRPr="005C0DB7" w:rsidTr="008B3149">
        <w:tc>
          <w:tcPr>
            <w:tcW w:type="dxa" w:w="9067"/>
            <w:vAlign w:val="center"/>
          </w:tcPr>
          <w:p w14:paraId="56DA17D3"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
        </w:tc>
        <w:tc>
          <w:tcPr>
            <w:tcW w:type="dxa" w:w="567"/>
            <w:vAlign w:val="center"/>
          </w:tcPr>
          <w:p w14:paraId="07D0E208" w14:textId="14ACC429"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103</w:t>
            </w:r>
          </w:p>
        </w:tc>
      </w:tr>
      <w:tr w14:paraId="0B8EC019" w14:textId="77777777" w:rsidR="00A90820" w:rsidRPr="005C0DB7" w:rsidTr="008B3149">
        <w:tc>
          <w:tcPr>
            <w:tcW w:type="dxa" w:w="9067"/>
            <w:vAlign w:val="center"/>
          </w:tcPr>
          <w:p w14:paraId="774CDF97"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10.2 Расчеты по каждому источнику тепловой энергии нормативных запасов аварийных видов топлива</w:t>
            </w:r>
          </w:p>
        </w:tc>
        <w:tc>
          <w:tcPr>
            <w:tcW w:type="dxa" w:w="567"/>
            <w:vAlign w:val="center"/>
          </w:tcPr>
          <w:p w14:paraId="5B2A9479" w14:textId="0C27067C"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105</w:t>
            </w:r>
          </w:p>
        </w:tc>
      </w:tr>
      <w:tr w14:paraId="48239B78" w14:textId="77777777" w:rsidR="00A90820" w:rsidRPr="005C0DB7" w:rsidTr="008B3149">
        <w:tc>
          <w:tcPr>
            <w:tcW w:type="dxa" w:w="9067"/>
            <w:vAlign w:val="center"/>
          </w:tcPr>
          <w:p w14:paraId="7E6C4643"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p>
        </w:tc>
        <w:tc>
          <w:tcPr>
            <w:tcW w:type="dxa" w:w="567"/>
            <w:vAlign w:val="center"/>
          </w:tcPr>
          <w:p w14:paraId="1AD0679C" w14:textId="74CC0D9F"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105</w:t>
            </w:r>
          </w:p>
        </w:tc>
      </w:tr>
      <w:tr w14:paraId="6D34D3FC" w14:textId="77777777" w:rsidR="00A90820" w:rsidRPr="005C0DB7" w:rsidTr="008B3149">
        <w:tc>
          <w:tcPr>
            <w:tcW w:type="dxa" w:w="9067"/>
          </w:tcPr>
          <w:p w14:paraId="19103598"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 xml:space="preserve">10.4 Виды топлива (в случае, если топливом является уголь, </w:t>
            </w:r>
            <w:r>
              <w:rPr>
                <w:rFonts w:ascii="Times New Roman" w:cs="Times New Roman" w:hAnsi="Times New Roman"/>
              </w:rPr>
              <w:t>–</w:t>
            </w:r>
            <w:r w:rsidRPr="005C0DB7">
              <w:rPr>
                <w:rFonts w:ascii="Times New Roman" w:cs="Times New Roman" w:hAnsi="Times New Roman"/>
              </w:rPr>
              <w:t xml:space="preserve"> вид ископаемого угля в соответствии Межгосударственным стандартом ГОСТ 25543 – 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tc>
        <w:tc>
          <w:tcPr>
            <w:tcW w:type="dxa" w:w="567"/>
            <w:vAlign w:val="center"/>
          </w:tcPr>
          <w:p w14:paraId="1DE4CA62" w14:textId="55A9749B"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105</w:t>
            </w:r>
          </w:p>
        </w:tc>
      </w:tr>
      <w:tr w14:paraId="21FDED37" w14:textId="77777777" w:rsidR="00A90820" w:rsidRPr="005C0DB7" w:rsidTr="008B3149">
        <w:tc>
          <w:tcPr>
            <w:tcW w:type="dxa" w:w="9067"/>
          </w:tcPr>
          <w:p w14:paraId="1EB56834"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Pr>
                <w:rFonts w:ascii="Times New Roman" w:cs="Times New Roman" w:hAnsi="Times New Roman"/>
              </w:rPr>
              <w:t>10.5 </w:t>
            </w:r>
            <w:r w:rsidRPr="005C0DB7">
              <w:rPr>
                <w:rFonts w:ascii="Times New Roman" w:cs="Times New Roman" w:hAnsi="Times New Roman"/>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tc>
        <w:tc>
          <w:tcPr>
            <w:tcW w:type="dxa" w:w="567"/>
            <w:vAlign w:val="center"/>
          </w:tcPr>
          <w:p w14:paraId="306B5DE5" w14:textId="6A6DED3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106</w:t>
            </w:r>
          </w:p>
        </w:tc>
      </w:tr>
      <w:tr w14:paraId="3D40BD4E" w14:textId="77777777" w:rsidR="00A90820" w:rsidRPr="005C0DB7" w:rsidTr="008B3149">
        <w:tc>
          <w:tcPr>
            <w:tcW w:type="dxa" w:w="9067"/>
            <w:vAlign w:val="center"/>
          </w:tcPr>
          <w:p w14:paraId="25821459"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10.6 Приоритетное направление развития топливного баланса поселения, городского округа</w:t>
            </w:r>
          </w:p>
        </w:tc>
        <w:tc>
          <w:tcPr>
            <w:tcW w:type="dxa" w:w="567"/>
            <w:vAlign w:val="center"/>
          </w:tcPr>
          <w:p w14:paraId="0A536B1C" w14:textId="0018E3BC"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106</w:t>
            </w:r>
          </w:p>
        </w:tc>
      </w:tr>
      <w:tr w14:paraId="3BAE0F0C" w14:textId="77777777" w:rsidR="00A90820" w:rsidRPr="005C0DB7" w:rsidTr="008B3149">
        <w:tc>
          <w:tcPr>
            <w:tcW w:type="dxa" w:w="9067"/>
            <w:vAlign w:val="center"/>
          </w:tcPr>
          <w:p w14:paraId="77AB32A6"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11. ОЦЕНКА НАДЕЖНОСТИ ТЕПЛОСНАБЖЕНИЯ</w:t>
            </w:r>
          </w:p>
        </w:tc>
        <w:tc>
          <w:tcPr>
            <w:tcW w:type="dxa" w:w="567"/>
            <w:vAlign w:val="center"/>
          </w:tcPr>
          <w:p w14:paraId="7DC2F7EC" w14:textId="7B53CEC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107</w:t>
            </w:r>
          </w:p>
        </w:tc>
      </w:tr>
      <w:tr w14:paraId="0CCC476B" w14:textId="77777777" w:rsidR="00A90820" w:rsidRPr="005C0DB7" w:rsidTr="008B3149">
        <w:tc>
          <w:tcPr>
            <w:tcW w:type="dxa" w:w="9067"/>
            <w:vAlign w:val="center"/>
          </w:tcPr>
          <w:p w14:paraId="1F841202"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c>
          <w:tcPr>
            <w:tcW w:type="dxa" w:w="567"/>
            <w:vAlign w:val="center"/>
          </w:tcPr>
          <w:p w14:paraId="28B3979E" w14:textId="65913980"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107</w:t>
            </w:r>
          </w:p>
        </w:tc>
      </w:tr>
      <w:tr w14:paraId="7A79A633" w14:textId="77777777" w:rsidR="00A90820" w:rsidRPr="005C0DB7" w:rsidTr="008B3149">
        <w:tc>
          <w:tcPr>
            <w:tcW w:type="dxa" w:w="9067"/>
            <w:vAlign w:val="center"/>
          </w:tcPr>
          <w:p w14:paraId="13DC7E22"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c>
          <w:tcPr>
            <w:tcW w:type="dxa" w:w="567"/>
            <w:vAlign w:val="center"/>
          </w:tcPr>
          <w:p w14:paraId="0CDFA2EA" w14:textId="4DC3564B"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110</w:t>
            </w:r>
          </w:p>
        </w:tc>
      </w:tr>
      <w:tr w14:paraId="024958C8" w14:textId="77777777" w:rsidR="00A90820" w:rsidRPr="005C0DB7" w:rsidTr="008B3149">
        <w:tc>
          <w:tcPr>
            <w:tcW w:type="dxa" w:w="9067"/>
            <w:vAlign w:val="center"/>
          </w:tcPr>
          <w:p w14:paraId="27E9DF66"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tc>
        <w:tc>
          <w:tcPr>
            <w:tcW w:type="dxa" w:w="567"/>
            <w:vAlign w:val="center"/>
          </w:tcPr>
          <w:p w14:paraId="522C230C" w14:textId="5E6EF065"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113</w:t>
            </w:r>
          </w:p>
        </w:tc>
      </w:tr>
      <w:tr w14:paraId="24DE80A3" w14:textId="77777777" w:rsidR="00A90820" w:rsidRPr="005C0DB7" w:rsidTr="008B3149">
        <w:tc>
          <w:tcPr>
            <w:tcW w:type="dxa" w:w="9067"/>
            <w:vAlign w:val="center"/>
          </w:tcPr>
          <w:p w14:paraId="52DFA6D4"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11.4 Результаты оценки коэффициентов готовности теплопроводов к несению тепловой нагрузки</w:t>
            </w:r>
          </w:p>
        </w:tc>
        <w:tc>
          <w:tcPr>
            <w:tcW w:type="dxa" w:w="567"/>
            <w:vAlign w:val="center"/>
          </w:tcPr>
          <w:p w14:paraId="690FF95E" w14:textId="6EB9F26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119</w:t>
            </w:r>
          </w:p>
        </w:tc>
      </w:tr>
      <w:tr w14:paraId="26F1775D" w14:textId="77777777" w:rsidR="00A90820" w:rsidRPr="005C0DB7" w:rsidTr="008B3149">
        <w:tc>
          <w:tcPr>
            <w:tcW w:type="dxa" w:w="9067"/>
            <w:vAlign w:val="center"/>
          </w:tcPr>
          <w:p w14:paraId="06F9BFDD"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11.5 Результатов оценки недоотпуска тепловой энергии по причине отказов (аварийных ситуаций) и простоев тепловых сетей и источников тепловой энергии</w:t>
            </w:r>
          </w:p>
        </w:tc>
        <w:tc>
          <w:tcPr>
            <w:tcW w:type="dxa" w:w="567"/>
            <w:vAlign w:val="center"/>
          </w:tcPr>
          <w:p w14:paraId="3642422D" w14:textId="786B563E"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120</w:t>
            </w:r>
          </w:p>
        </w:tc>
      </w:tr>
      <w:tr w14:paraId="73F26DF2" w14:textId="77777777" w:rsidR="00A90820" w:rsidRPr="005C0DB7" w:rsidTr="008B3149">
        <w:tc>
          <w:tcPr>
            <w:tcW w:type="dxa" w:w="9067"/>
            <w:vAlign w:val="center"/>
          </w:tcPr>
          <w:p w14:paraId="187CFB69"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12. ОБОСНОВАНИЕ ИНВЕСТИЦИЙ В СТРОИТЕЛЬСТВО, РЕКОНСТРУКЦИЮ И ТЕХНИЧЕСКОЕ ПЕРЕВООРУЖЕНИЕ</w:t>
            </w:r>
          </w:p>
        </w:tc>
        <w:tc>
          <w:tcPr>
            <w:tcW w:type="dxa" w:w="567"/>
            <w:vAlign w:val="center"/>
          </w:tcPr>
          <w:p w14:paraId="0DC5AFB5" w14:textId="7E1923E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121</w:t>
            </w:r>
          </w:p>
        </w:tc>
      </w:tr>
      <w:tr w14:paraId="541F7782" w14:textId="77777777" w:rsidR="00A90820" w:rsidRPr="005C0DB7" w:rsidTr="008B3149">
        <w:tc>
          <w:tcPr>
            <w:tcW w:type="dxa" w:w="9067"/>
            <w:vAlign w:val="center"/>
          </w:tcPr>
          <w:p w14:paraId="3670C9C9"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tc>
        <w:tc>
          <w:tcPr>
            <w:tcW w:type="dxa" w:w="567"/>
            <w:vAlign w:val="center"/>
          </w:tcPr>
          <w:p w14:paraId="1FF9FB03" w14:textId="572283A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121</w:t>
            </w:r>
          </w:p>
        </w:tc>
      </w:tr>
      <w:tr w14:paraId="1E301B4A" w14:textId="77777777" w:rsidR="00A90820" w:rsidRPr="005C0DB7" w:rsidTr="008B3149">
        <w:tc>
          <w:tcPr>
            <w:tcW w:type="dxa" w:w="9067"/>
            <w:vAlign w:val="center"/>
          </w:tcPr>
          <w:p w14:paraId="563892C3"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tc>
        <w:tc>
          <w:tcPr>
            <w:tcW w:type="dxa" w:w="567"/>
            <w:vAlign w:val="center"/>
          </w:tcPr>
          <w:p w14:paraId="53632931" w14:textId="3D812A74"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121</w:t>
            </w:r>
          </w:p>
        </w:tc>
      </w:tr>
      <w:tr w14:paraId="24753960" w14:textId="77777777" w:rsidR="00A90820" w:rsidRPr="005C0DB7" w:rsidTr="008B3149">
        <w:tc>
          <w:tcPr>
            <w:tcW w:type="dxa" w:w="9067"/>
            <w:vAlign w:val="center"/>
          </w:tcPr>
          <w:p w14:paraId="36939B3C"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12.3 Расчеты экономической эффективности инвестиций</w:t>
            </w:r>
          </w:p>
        </w:tc>
        <w:tc>
          <w:tcPr>
            <w:tcW w:type="dxa" w:w="567"/>
            <w:vAlign w:val="center"/>
          </w:tcPr>
          <w:p w14:paraId="57B70CDC" w14:textId="559E51AE"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121</w:t>
            </w:r>
          </w:p>
        </w:tc>
      </w:tr>
      <w:tr w14:paraId="732507D6" w14:textId="77777777" w:rsidR="00A90820" w:rsidRPr="005C0DB7" w:rsidTr="008B3149">
        <w:tc>
          <w:tcPr>
            <w:tcW w:type="dxa" w:w="9067"/>
            <w:vAlign w:val="center"/>
          </w:tcPr>
          <w:p w14:paraId="4026EF77"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12.4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tc>
        <w:tc>
          <w:tcPr>
            <w:tcW w:type="dxa" w:w="567"/>
            <w:vAlign w:val="center"/>
          </w:tcPr>
          <w:p w14:paraId="30BD8F09" w14:textId="68D24312"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121</w:t>
            </w:r>
          </w:p>
        </w:tc>
      </w:tr>
      <w:tr w14:paraId="2058080C" w14:textId="77777777" w:rsidR="00A90820" w:rsidRPr="005C0DB7" w:rsidTr="008B3149">
        <w:tc>
          <w:tcPr>
            <w:tcW w:type="dxa" w:w="9067"/>
            <w:vAlign w:val="center"/>
          </w:tcPr>
          <w:p w14:paraId="6EAA8617"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13. ИНДИКАТОРЫ РАЗВИТИЯ СИСТЕМ ТЕПЛОСНАБЖЕНИЯ ПОСЕЛЕНИЯ, ГОРОДС КОГО ОКРУГА, ГОРОДА ФЕДЕРАЛЬНОГО ЗНАЧЕНИЯ</w:t>
            </w:r>
          </w:p>
        </w:tc>
        <w:tc>
          <w:tcPr>
            <w:tcW w:type="dxa" w:w="567"/>
            <w:vAlign w:val="center"/>
          </w:tcPr>
          <w:p w14:paraId="1EE7092F" w14:textId="6186644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122</w:t>
            </w:r>
          </w:p>
        </w:tc>
      </w:tr>
      <w:tr w14:paraId="09C54199" w14:textId="77777777" w:rsidR="00A90820" w:rsidRPr="005C0DB7" w:rsidTr="008B3149">
        <w:tc>
          <w:tcPr>
            <w:tcW w:type="dxa" w:w="9067"/>
            <w:vAlign w:val="center"/>
          </w:tcPr>
          <w:p w14:paraId="6C398222" w14:textId="77777777" w:rsidP="008B3149" w:rsidR="00A90820" w:rsidRDefault="00A90820" w:rsidRPr="00D16DD6">
            <w:pPr>
              <w:autoSpaceDE w:val="0"/>
              <w:autoSpaceDN w:val="0"/>
              <w:adjustRightInd w:val="0"/>
              <w:spacing w:after="0" w:line="240" w:lineRule="auto"/>
              <w:jc w:val="both"/>
              <w:rPr>
                <w:rFonts w:ascii="Times New Roman" w:cs="Times New Roman" w:hAnsi="Times New Roman"/>
              </w:rPr>
            </w:pPr>
            <w:r w:rsidRPr="00D16DD6">
              <w:rPr>
                <w:rFonts w:ascii="Times New Roman" w:cs="Times New Roman" w:hAnsi="Times New Roman"/>
              </w:rPr>
              <w:lastRenderedPageBreak/>
              <w:t xml:space="preserve">13.1 Индикаторы развития систем теплоснабжения </w:t>
            </w:r>
            <w:proofErr w:type="spellStart"/>
            <w:r w:rsidRPr="00D16DD6">
              <w:rPr>
                <w:rFonts w:ascii="Times New Roman" w:cs="Times New Roman" w:hAnsi="Times New Roman"/>
              </w:rPr>
              <w:t>Старокопского</w:t>
            </w:r>
            <w:proofErr w:type="spellEnd"/>
            <w:r w:rsidRPr="00D16DD6">
              <w:rPr>
                <w:rFonts w:ascii="Times New Roman" w:cs="Times New Roman" w:hAnsi="Times New Roman"/>
              </w:rPr>
              <w:t xml:space="preserve"> сельсовета Каратузского района</w:t>
            </w:r>
          </w:p>
        </w:tc>
        <w:tc>
          <w:tcPr>
            <w:tcW w:type="dxa" w:w="567"/>
            <w:vAlign w:val="center"/>
          </w:tcPr>
          <w:p w14:paraId="75424105" w14:textId="051E97A1"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122</w:t>
            </w:r>
          </w:p>
        </w:tc>
      </w:tr>
      <w:tr w14:paraId="55FEB460" w14:textId="77777777" w:rsidR="00A90820" w:rsidRPr="005C0DB7" w:rsidTr="008B3149">
        <w:tc>
          <w:tcPr>
            <w:tcW w:type="dxa" w:w="9067"/>
            <w:vAlign w:val="center"/>
          </w:tcPr>
          <w:p w14:paraId="6F7249E5" w14:textId="77777777" w:rsidP="008B3149" w:rsidR="00A90820" w:rsidRDefault="00A90820" w:rsidRPr="00D16DD6">
            <w:pPr>
              <w:autoSpaceDE w:val="0"/>
              <w:autoSpaceDN w:val="0"/>
              <w:adjustRightInd w:val="0"/>
              <w:spacing w:after="0" w:line="240" w:lineRule="auto"/>
              <w:jc w:val="both"/>
              <w:rPr>
                <w:rFonts w:ascii="Times New Roman" w:cs="Times New Roman" w:hAnsi="Times New Roman"/>
              </w:rPr>
            </w:pPr>
            <w:r w:rsidRPr="00D16DD6">
              <w:rPr>
                <w:rFonts w:ascii="Times New Roman" w:cs="Times New Roman" w:hAnsi="Times New Roman"/>
              </w:rPr>
              <w:t>13.2 Ценовые зоны теплоснабжения</w:t>
            </w:r>
          </w:p>
        </w:tc>
        <w:tc>
          <w:tcPr>
            <w:tcW w:type="dxa" w:w="567"/>
            <w:vAlign w:val="center"/>
          </w:tcPr>
          <w:p w14:paraId="0E89C2B1" w14:textId="68F63C81"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123</w:t>
            </w:r>
          </w:p>
        </w:tc>
      </w:tr>
      <w:tr w14:paraId="1C01B81D" w14:textId="77777777" w:rsidR="00A90820" w:rsidRPr="005C0DB7" w:rsidTr="008B3149">
        <w:tc>
          <w:tcPr>
            <w:tcW w:type="dxa" w:w="9067"/>
            <w:vAlign w:val="center"/>
          </w:tcPr>
          <w:p w14:paraId="275AA9EF" w14:textId="77777777" w:rsidP="008B3149" w:rsidR="00A90820" w:rsidRDefault="00A90820" w:rsidRPr="00D16DD6">
            <w:pPr>
              <w:autoSpaceDE w:val="0"/>
              <w:autoSpaceDN w:val="0"/>
              <w:adjustRightInd w:val="0"/>
              <w:spacing w:after="0" w:line="240" w:lineRule="auto"/>
              <w:jc w:val="both"/>
              <w:rPr>
                <w:rFonts w:ascii="Times New Roman" w:cs="Times New Roman" w:hAnsi="Times New Roman"/>
              </w:rPr>
            </w:pPr>
            <w:r w:rsidRPr="00D16DD6">
              <w:rPr>
                <w:rFonts w:ascii="Times New Roman" w:cs="Times New Roman" w:hAnsi="Times New Roman"/>
              </w:rPr>
              <w:t>13.3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p>
        </w:tc>
        <w:tc>
          <w:tcPr>
            <w:tcW w:type="dxa" w:w="567"/>
            <w:vAlign w:val="center"/>
          </w:tcPr>
          <w:p w14:paraId="5C35EE3E" w14:textId="458911DB" w:rsidP="008B3149" w:rsidR="00A90820" w:rsidRDefault="001A6B3D">
            <w:pPr>
              <w:spacing w:after="0" w:line="240" w:lineRule="auto"/>
              <w:jc w:val="center"/>
              <w:rPr>
                <w:rFonts w:ascii="Times New Roman" w:cs="Times New Roman" w:hAnsi="Times New Roman"/>
                <w:b/>
                <w:i/>
              </w:rPr>
            </w:pPr>
            <w:r>
              <w:rPr>
                <w:rFonts w:ascii="Times New Roman" w:cs="Times New Roman" w:hAnsi="Times New Roman"/>
                <w:b/>
                <w:i/>
              </w:rPr>
              <w:t>123</w:t>
            </w:r>
          </w:p>
        </w:tc>
      </w:tr>
      <w:tr w14:paraId="56CD47EA" w14:textId="77777777" w:rsidR="00A90820" w:rsidRPr="005C0DB7" w:rsidTr="008B3149">
        <w:tc>
          <w:tcPr>
            <w:tcW w:type="dxa" w:w="9067"/>
            <w:vAlign w:val="center"/>
          </w:tcPr>
          <w:p w14:paraId="0900E01E"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b/>
                <w:i/>
              </w:rPr>
              <w:t>ГЛАВА 14. ЦЕНОВЫЕ (ТАРИФНЫЕ) ПОСЛЕДС ТВИЯ</w:t>
            </w:r>
          </w:p>
        </w:tc>
        <w:tc>
          <w:tcPr>
            <w:tcW w:type="dxa" w:w="567"/>
            <w:vAlign w:val="center"/>
          </w:tcPr>
          <w:p w14:paraId="01A29F7E" w14:textId="6DE9902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124</w:t>
            </w:r>
          </w:p>
        </w:tc>
      </w:tr>
      <w:tr w14:paraId="649D74DC" w14:textId="77777777" w:rsidR="00A90820" w:rsidRPr="005C0DB7" w:rsidTr="008B3149">
        <w:tc>
          <w:tcPr>
            <w:tcW w:type="dxa" w:w="9067"/>
            <w:vAlign w:val="center"/>
          </w:tcPr>
          <w:p w14:paraId="1C4CBD1E"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14.1 Тарифно-балансовые расчетные модели теплоснабжения потребителей по каждой системе теплоснабжения</w:t>
            </w:r>
          </w:p>
        </w:tc>
        <w:tc>
          <w:tcPr>
            <w:tcW w:type="dxa" w:w="567"/>
            <w:vAlign w:val="center"/>
          </w:tcPr>
          <w:p w14:paraId="46FFF66C" w14:textId="78423EA3"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124</w:t>
            </w:r>
          </w:p>
        </w:tc>
      </w:tr>
      <w:tr w14:paraId="7D49BC47" w14:textId="77777777" w:rsidR="00A90820" w:rsidRPr="005C0DB7" w:rsidTr="008B3149">
        <w:tc>
          <w:tcPr>
            <w:tcW w:type="dxa" w:w="9067"/>
            <w:vAlign w:val="center"/>
          </w:tcPr>
          <w:p w14:paraId="0798FDC8"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14.2 Тарифно-балансовые расчетные модели теплоснабжения потребителей по каждой единой теплоснабжающей организации</w:t>
            </w:r>
          </w:p>
        </w:tc>
        <w:tc>
          <w:tcPr>
            <w:tcW w:type="dxa" w:w="567"/>
            <w:vAlign w:val="center"/>
          </w:tcPr>
          <w:p w14:paraId="134C9DAD" w14:textId="546733EB"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124</w:t>
            </w:r>
          </w:p>
        </w:tc>
      </w:tr>
      <w:tr w14:paraId="0ABD8565" w14:textId="77777777" w:rsidR="00A90820" w:rsidRPr="005C0DB7" w:rsidTr="008B3149">
        <w:tc>
          <w:tcPr>
            <w:tcW w:type="dxa" w:w="9067"/>
            <w:vAlign w:val="center"/>
          </w:tcPr>
          <w:p w14:paraId="10C8E61C"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p>
        </w:tc>
        <w:tc>
          <w:tcPr>
            <w:tcW w:type="dxa" w:w="567"/>
            <w:vAlign w:val="center"/>
          </w:tcPr>
          <w:p w14:paraId="06306C75" w14:textId="0B9219C7"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124</w:t>
            </w:r>
          </w:p>
        </w:tc>
      </w:tr>
      <w:tr w14:paraId="07D9BFCD" w14:textId="77777777" w:rsidR="00A90820" w:rsidRPr="005C0DB7" w:rsidTr="008B3149">
        <w:tc>
          <w:tcPr>
            <w:tcW w:type="dxa" w:w="9067"/>
            <w:vAlign w:val="center"/>
          </w:tcPr>
          <w:p w14:paraId="23B332B5"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15. РЕЕСТР ЕДИНЫХ ТЕПЛОСНАБЖАЮЩИХ ОРГАНИЗАЦИЙ</w:t>
            </w:r>
          </w:p>
        </w:tc>
        <w:tc>
          <w:tcPr>
            <w:tcW w:type="dxa" w:w="567"/>
            <w:vAlign w:val="center"/>
          </w:tcPr>
          <w:p w14:paraId="2CAD1A61" w14:textId="6131DE7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127</w:t>
            </w:r>
          </w:p>
        </w:tc>
      </w:tr>
      <w:tr w14:paraId="12B90B68" w14:textId="77777777" w:rsidR="00A90820" w:rsidRPr="005C0DB7" w:rsidTr="008B3149">
        <w:tc>
          <w:tcPr>
            <w:tcW w:type="dxa" w:w="9067"/>
            <w:vAlign w:val="center"/>
          </w:tcPr>
          <w:p w14:paraId="479FD6AA"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tc>
        <w:tc>
          <w:tcPr>
            <w:tcW w:type="dxa" w:w="567"/>
            <w:vAlign w:val="center"/>
          </w:tcPr>
          <w:p w14:paraId="59FB24A1" w14:textId="23D9304A"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127</w:t>
            </w:r>
          </w:p>
        </w:tc>
      </w:tr>
      <w:tr w14:paraId="0597EB56" w14:textId="77777777" w:rsidR="00A90820" w:rsidRPr="005C0DB7" w:rsidTr="008B3149">
        <w:tc>
          <w:tcPr>
            <w:tcW w:type="dxa" w:w="9067"/>
            <w:vAlign w:val="center"/>
          </w:tcPr>
          <w:p w14:paraId="5FF7633B"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15.2 Реестр единых теплоснабжающих организаций, содержащий перечень систем теплоснабжения, входящих в состав единой теплоснабжающей организации</w:t>
            </w:r>
          </w:p>
        </w:tc>
        <w:tc>
          <w:tcPr>
            <w:tcW w:type="dxa" w:w="567"/>
            <w:vAlign w:val="center"/>
          </w:tcPr>
          <w:p w14:paraId="30A6AF18" w14:textId="6A2F4CC9"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127</w:t>
            </w:r>
          </w:p>
        </w:tc>
      </w:tr>
      <w:tr w14:paraId="7D04686C" w14:textId="77777777" w:rsidR="00A90820" w:rsidRPr="005C0DB7" w:rsidTr="008B3149">
        <w:tc>
          <w:tcPr>
            <w:tcW w:type="dxa" w:w="9067"/>
            <w:vAlign w:val="center"/>
          </w:tcPr>
          <w:p w14:paraId="302BFDE3"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15.3 Основания, в том числе критерии, в соответствии с которыми теплоснабжающая организация определена единой теплоснабжающей организацией</w:t>
            </w:r>
          </w:p>
        </w:tc>
        <w:tc>
          <w:tcPr>
            <w:tcW w:type="dxa" w:w="567"/>
            <w:vAlign w:val="center"/>
          </w:tcPr>
          <w:p w14:paraId="22B7B76C" w14:textId="52F5D946"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127</w:t>
            </w:r>
          </w:p>
        </w:tc>
      </w:tr>
      <w:tr w14:paraId="4D1EED05" w14:textId="77777777" w:rsidR="00A90820" w:rsidRPr="005C0DB7" w:rsidTr="008B3149">
        <w:tc>
          <w:tcPr>
            <w:tcW w:type="dxa" w:w="9067"/>
            <w:vAlign w:val="center"/>
          </w:tcPr>
          <w:p w14:paraId="2D26EE4C"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tc>
        <w:tc>
          <w:tcPr>
            <w:tcW w:type="dxa" w:w="567"/>
            <w:vAlign w:val="center"/>
          </w:tcPr>
          <w:p w14:paraId="4990A536" w14:textId="33D44189"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128</w:t>
            </w:r>
          </w:p>
        </w:tc>
      </w:tr>
      <w:tr w14:paraId="6C2A3C79" w14:textId="77777777" w:rsidR="00A90820" w:rsidRPr="005C0DB7" w:rsidTr="008B3149">
        <w:tc>
          <w:tcPr>
            <w:tcW w:type="dxa" w:w="9067"/>
            <w:vAlign w:val="center"/>
          </w:tcPr>
          <w:p w14:paraId="3677C1F1"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15.5 Описание границ зон деятельности единой теплоснабжающей организации (организаций)</w:t>
            </w:r>
          </w:p>
        </w:tc>
        <w:tc>
          <w:tcPr>
            <w:tcW w:type="dxa" w:w="567"/>
            <w:vAlign w:val="center"/>
          </w:tcPr>
          <w:p w14:paraId="2B580E52" w14:textId="228809D5"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128</w:t>
            </w:r>
          </w:p>
        </w:tc>
      </w:tr>
      <w:tr w14:paraId="790D0B72" w14:textId="77777777" w:rsidR="00A90820" w:rsidRPr="005C0DB7" w:rsidTr="008B3149">
        <w:tc>
          <w:tcPr>
            <w:tcW w:type="dxa" w:w="9067"/>
            <w:vAlign w:val="center"/>
          </w:tcPr>
          <w:p w14:paraId="2B5EE23F"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16. РЕЕСТР ПРОЕКТОВ СХЕМЫ ТЕПЛОСНАБЖЕНИЯ</w:t>
            </w:r>
          </w:p>
        </w:tc>
        <w:tc>
          <w:tcPr>
            <w:tcW w:type="dxa" w:w="567"/>
            <w:vAlign w:val="center"/>
          </w:tcPr>
          <w:p w14:paraId="721A6120" w14:textId="045C2C30"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130</w:t>
            </w:r>
          </w:p>
        </w:tc>
      </w:tr>
      <w:tr w14:paraId="690EB27D" w14:textId="77777777" w:rsidR="00A90820" w:rsidRPr="005C0DB7" w:rsidTr="008B3149">
        <w:tc>
          <w:tcPr>
            <w:tcW w:type="dxa" w:w="9067"/>
            <w:vAlign w:val="center"/>
          </w:tcPr>
          <w:p w14:paraId="047D1A51"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16.1 Перечень мероприятий по строительству, реконструкции или техническому перевооружению источников тепловой энергии</w:t>
            </w:r>
          </w:p>
        </w:tc>
        <w:tc>
          <w:tcPr>
            <w:tcW w:type="dxa" w:w="567"/>
            <w:vAlign w:val="center"/>
          </w:tcPr>
          <w:p w14:paraId="4E673951" w14:textId="39B2DF82"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130</w:t>
            </w:r>
          </w:p>
        </w:tc>
      </w:tr>
      <w:tr w14:paraId="06ACC78A" w14:textId="77777777" w:rsidR="00A90820" w:rsidRPr="005C0DB7" w:rsidTr="008B3149">
        <w:tc>
          <w:tcPr>
            <w:tcW w:type="dxa" w:w="9067"/>
            <w:vAlign w:val="center"/>
          </w:tcPr>
          <w:p w14:paraId="73E24BFC"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16.2 Перечень мероприятий по строительству, реконструкции и техническому перевооружению тепловых сетей и сооружений на них</w:t>
            </w:r>
          </w:p>
        </w:tc>
        <w:tc>
          <w:tcPr>
            <w:tcW w:type="dxa" w:w="567"/>
            <w:vAlign w:val="center"/>
          </w:tcPr>
          <w:p w14:paraId="4B89F5F0" w14:textId="7C38EB39"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130</w:t>
            </w:r>
          </w:p>
        </w:tc>
      </w:tr>
      <w:tr w14:paraId="1DABF15A" w14:textId="77777777" w:rsidR="00A90820" w:rsidRPr="005C0DB7" w:rsidTr="008B3149">
        <w:tc>
          <w:tcPr>
            <w:tcW w:type="dxa" w:w="9067"/>
            <w:vAlign w:val="center"/>
          </w:tcPr>
          <w:p w14:paraId="2D6FBA52"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c>
          <w:tcPr>
            <w:tcW w:type="dxa" w:w="567"/>
            <w:vAlign w:val="center"/>
          </w:tcPr>
          <w:p w14:paraId="324BB6AE" w14:textId="2F4E97AB"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130</w:t>
            </w:r>
          </w:p>
        </w:tc>
      </w:tr>
      <w:tr w14:paraId="1FA3254F" w14:textId="77777777" w:rsidR="00A90820" w:rsidRPr="005C0DB7" w:rsidTr="008B3149">
        <w:tc>
          <w:tcPr>
            <w:tcW w:type="dxa" w:w="9067"/>
            <w:vAlign w:val="center"/>
          </w:tcPr>
          <w:p w14:paraId="6856CFC0"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17. ЗАМЕЧАНИЯ И ПРЕДЛОЖЕНИЯ К ПРОЕКТУ СХЕМЫ ТЕПЛОСНАБЖЕНИЯ</w:t>
            </w:r>
          </w:p>
        </w:tc>
        <w:tc>
          <w:tcPr>
            <w:tcW w:type="dxa" w:w="567"/>
            <w:vAlign w:val="center"/>
          </w:tcPr>
          <w:p w14:paraId="656CF295" w14:textId="49088E75"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131</w:t>
            </w:r>
          </w:p>
        </w:tc>
      </w:tr>
      <w:tr w14:paraId="0B8E378A" w14:textId="77777777" w:rsidR="00A90820" w:rsidRPr="005C0DB7" w:rsidTr="008B3149">
        <w:tc>
          <w:tcPr>
            <w:tcW w:type="dxa" w:w="9067"/>
            <w:vAlign w:val="center"/>
          </w:tcPr>
          <w:p w14:paraId="50DAFFBF"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b/>
                <w:i/>
              </w:rPr>
            </w:pPr>
            <w:r w:rsidRPr="005C0DB7">
              <w:rPr>
                <w:rFonts w:ascii="Times New Roman" w:cs="Times New Roman" w:hAnsi="Times New Roman"/>
              </w:rPr>
              <w:t>17.1 Перечень всех замечаний и предложений, поступивших при разработке, утверждении и актуализации схемы теплоснабжения</w:t>
            </w:r>
          </w:p>
        </w:tc>
        <w:tc>
          <w:tcPr>
            <w:tcW w:type="dxa" w:w="567"/>
            <w:vAlign w:val="center"/>
          </w:tcPr>
          <w:p w14:paraId="7C921721" w14:textId="6533F027"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131</w:t>
            </w:r>
          </w:p>
        </w:tc>
      </w:tr>
      <w:tr w14:paraId="4B0C4EBD" w14:textId="77777777" w:rsidR="00A90820" w:rsidRPr="005C0DB7" w:rsidTr="008B3149">
        <w:tc>
          <w:tcPr>
            <w:tcW w:type="dxa" w:w="9067"/>
            <w:vAlign w:val="center"/>
          </w:tcPr>
          <w:p w14:paraId="69F567FF"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17.2 Ответы разработчиков проекта схемы теплоснабжения на замечания и предложения</w:t>
            </w:r>
          </w:p>
        </w:tc>
        <w:tc>
          <w:tcPr>
            <w:tcW w:type="dxa" w:w="567"/>
            <w:vAlign w:val="center"/>
          </w:tcPr>
          <w:p w14:paraId="06A38AB1" w14:textId="24878D42"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131</w:t>
            </w:r>
          </w:p>
        </w:tc>
      </w:tr>
      <w:tr w14:paraId="3044FB35" w14:textId="77777777" w:rsidR="00A90820" w:rsidRPr="005C0DB7" w:rsidTr="008B3149">
        <w:tc>
          <w:tcPr>
            <w:tcW w:type="dxa" w:w="9067"/>
            <w:vAlign w:val="center"/>
          </w:tcPr>
          <w:p w14:paraId="32358978"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c>
          <w:tcPr>
            <w:tcW w:type="dxa" w:w="567"/>
            <w:vAlign w:val="center"/>
          </w:tcPr>
          <w:p w14:paraId="4AE78E25" w14:textId="6F280E08"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131</w:t>
            </w:r>
          </w:p>
        </w:tc>
      </w:tr>
      <w:tr w14:paraId="24E213CE" w14:textId="77777777" w:rsidR="00A90820" w:rsidRPr="005C0DB7" w:rsidTr="008B3149">
        <w:tc>
          <w:tcPr>
            <w:tcW w:type="dxa" w:w="9067"/>
            <w:vAlign w:val="center"/>
          </w:tcPr>
          <w:p w14:paraId="6165EAF5" w14:textId="77777777" w:rsidP="008B3149" w:rsidR="00A90820" w:rsidRDefault="00A90820" w:rsidRPr="005C0DB7">
            <w:pPr>
              <w:autoSpaceDE w:val="0"/>
              <w:autoSpaceDN w:val="0"/>
              <w:adjustRightInd w:val="0"/>
              <w:spacing w:after="0" w:line="240" w:lineRule="auto"/>
              <w:jc w:val="both"/>
              <w:rPr>
                <w:rFonts w:ascii="Times New Roman" w:cs="Times New Roman" w:hAnsi="Times New Roman"/>
              </w:rPr>
            </w:pPr>
            <w:r w:rsidRPr="005C0DB7">
              <w:rPr>
                <w:rFonts w:ascii="Times New Roman" w:cs="Times New Roman" w:hAnsi="Times New Roman"/>
                <w:b/>
                <w:i/>
              </w:rPr>
              <w:t>ГЛАВА 18. СВОДНЫЙ ТОМ ИЗМЕНЕНИЙ, ВЫПОЛНЕННЫХ В ДОРАБОТАННОЙ И (ИЛИ) АКТУАЛИЗИРОВАННОЙ СХЕМЕ ТЕПЛОСНАБЖЕНИЯ</w:t>
            </w:r>
          </w:p>
        </w:tc>
        <w:tc>
          <w:tcPr>
            <w:tcW w:type="dxa" w:w="567"/>
            <w:vAlign w:val="center"/>
          </w:tcPr>
          <w:p w14:paraId="1DF39684" w14:textId="4B52856C" w:rsidP="008B3149" w:rsidR="00A90820" w:rsidRDefault="001A6B3D" w:rsidRPr="005C0DB7">
            <w:pPr>
              <w:spacing w:after="0" w:line="240" w:lineRule="auto"/>
              <w:jc w:val="center"/>
              <w:rPr>
                <w:rFonts w:ascii="Times New Roman" w:cs="Times New Roman" w:hAnsi="Times New Roman"/>
                <w:b/>
                <w:i/>
              </w:rPr>
            </w:pPr>
            <w:r>
              <w:rPr>
                <w:rFonts w:ascii="Times New Roman" w:cs="Times New Roman" w:hAnsi="Times New Roman"/>
                <w:b/>
                <w:i/>
              </w:rPr>
              <w:t>132</w:t>
            </w:r>
          </w:p>
        </w:tc>
      </w:tr>
      <w:tr w14:paraId="004B33C2" w14:textId="77777777" w:rsidR="00A90820" w:rsidRPr="005C0DB7" w:rsidTr="008B3149">
        <w:tc>
          <w:tcPr>
            <w:tcW w:type="dxa" w:w="9634"/>
            <w:gridSpan w:val="2"/>
            <w:vAlign w:val="center"/>
          </w:tcPr>
          <w:p w14:paraId="101E951D" w14:textId="77777777" w:rsidP="008B3149" w:rsidR="00A90820" w:rsidRDefault="00A90820" w:rsidRPr="005C0DB7">
            <w:pPr>
              <w:spacing w:after="0" w:line="240" w:lineRule="auto"/>
              <w:rPr>
                <w:rFonts w:ascii="Times New Roman" w:cs="Times New Roman" w:hAnsi="Times New Roman"/>
                <w:b/>
                <w:i/>
              </w:rPr>
            </w:pPr>
          </w:p>
        </w:tc>
      </w:tr>
    </w:tbl>
    <w:p w14:paraId="142607F6" w14:textId="77777777" w:rsidP="003C7EAC" w:rsidR="003C7EAC" w:rsidRDefault="003C7EAC" w:rsidRPr="003C7EAC">
      <w:pPr>
        <w:rPr>
          <w:rFonts w:ascii="Times New Roman" w:cs="Times New Roman" w:hAnsi="Times New Roman"/>
          <w:sz w:val="20"/>
          <w:szCs w:val="20"/>
        </w:rPr>
      </w:pPr>
    </w:p>
    <w:p w14:paraId="513CE0F9" w14:textId="3D79BBF3" w:rsidP="003C7EAC" w:rsidR="003C7EAC" w:rsidRDefault="003C7EAC">
      <w:pPr>
        <w:rPr>
          <w:rFonts w:ascii="Times New Roman" w:cs="Times New Roman" w:hAnsi="Times New Roman"/>
          <w:sz w:val="20"/>
          <w:szCs w:val="20"/>
        </w:rPr>
      </w:pPr>
    </w:p>
    <w:p w14:paraId="150337D4" w14:textId="20C69852" w:rsidP="003C7EAC" w:rsidR="003C7EAC" w:rsidRDefault="003C7EAC">
      <w:pPr>
        <w:tabs>
          <w:tab w:pos="3456" w:val="left"/>
        </w:tabs>
        <w:rPr>
          <w:rFonts w:ascii="Times New Roman" w:cs="Times New Roman" w:hAnsi="Times New Roman"/>
          <w:b/>
          <w:i/>
          <w:sz w:val="20"/>
          <w:szCs w:val="20"/>
        </w:rPr>
      </w:pPr>
      <w:r>
        <w:rPr>
          <w:rFonts w:ascii="Times New Roman" w:cs="Times New Roman" w:hAnsi="Times New Roman"/>
          <w:sz w:val="20"/>
          <w:szCs w:val="20"/>
        </w:rPr>
        <w:tab/>
      </w:r>
    </w:p>
    <w:p w14:paraId="2824F748" w14:textId="33092BDA" w:rsidP="003C7EAC" w:rsidR="0030774A" w:rsidRDefault="003C7EAC">
      <w:pPr>
        <w:tabs>
          <w:tab w:pos="2517" w:val="left"/>
        </w:tabs>
        <w:rPr>
          <w:rFonts w:ascii="Times New Roman" w:cs="Times New Roman" w:eastAsia="Times New Roman,Bold" w:hAnsi="Times New Roman"/>
          <w:b/>
          <w:bCs/>
          <w:i/>
          <w:sz w:val="28"/>
          <w:szCs w:val="28"/>
        </w:rPr>
        <w:sectPr w:rsidR="0030774A" w:rsidSect="0036591E">
          <w:pgSz w:code="9"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titlePg/>
          <w:docGrid w:linePitch="360"/>
        </w:sectPr>
      </w:pPr>
      <w:r>
        <w:rPr>
          <w:rFonts w:ascii="Times New Roman" w:cs="Times New Roman" w:hAnsi="Times New Roman"/>
          <w:sz w:val="20"/>
          <w:szCs w:val="20"/>
        </w:rPr>
        <w:tab/>
      </w:r>
    </w:p>
    <w:p w14:paraId="2D2F4239" w14:textId="77777777" w:rsidP="00A050BC" w:rsidR="00057B89" w:rsidRDefault="00093DE6" w:rsidRPr="005C391D">
      <w:pPr>
        <w:autoSpaceDE w:val="0"/>
        <w:autoSpaceDN w:val="0"/>
        <w:adjustRightInd w:val="0"/>
        <w:spacing w:line="240" w:lineRule="auto"/>
        <w:jc w:val="center"/>
        <w:rPr>
          <w:rFonts w:ascii="Times New Roman" w:cs="Times New Roman" w:eastAsia="Times New Roman,Bold" w:hAnsi="Times New Roman"/>
          <w:b/>
          <w:bCs/>
          <w:i/>
          <w:sz w:val="28"/>
          <w:szCs w:val="28"/>
        </w:rPr>
      </w:pPr>
      <w:r w:rsidRPr="005C391D">
        <w:rPr>
          <w:rFonts w:ascii="Times New Roman" w:cs="Times New Roman" w:eastAsia="Times New Roman,Bold" w:hAnsi="Times New Roman"/>
          <w:b/>
          <w:bCs/>
          <w:i/>
          <w:sz w:val="28"/>
          <w:szCs w:val="28"/>
        </w:rPr>
        <w:lastRenderedPageBreak/>
        <w:t>ГЛАВА 1. СУЩЕСТВУЮЩЕЕ ПОЛОЖЕНИЕ В СФЕРЕ ПРОИЗВО</w:t>
      </w:r>
      <w:r w:rsidR="00E86EC1">
        <w:rPr>
          <w:rFonts w:ascii="Times New Roman" w:cs="Times New Roman" w:eastAsia="Times New Roman,Bold" w:hAnsi="Times New Roman"/>
          <w:b/>
          <w:bCs/>
          <w:i/>
          <w:sz w:val="28"/>
          <w:szCs w:val="28"/>
        </w:rPr>
        <w:t xml:space="preserve">ДС </w:t>
      </w:r>
      <w:r w:rsidRPr="005C391D">
        <w:rPr>
          <w:rFonts w:ascii="Times New Roman" w:cs="Times New Roman" w:eastAsia="Times New Roman,Bold" w:hAnsi="Times New Roman"/>
          <w:b/>
          <w:bCs/>
          <w:i/>
          <w:sz w:val="28"/>
          <w:szCs w:val="28"/>
        </w:rPr>
        <w:t>ТВА, ПЕРЕДАЧИ И ПОТРЕБЛЕНИЯ ТЕПЛОВОЙ ЭНЕРГИИ ДЛЯ ЦЕЛЕЙ ТЕПЛОСНАБЖЕНИЯ</w:t>
      </w:r>
    </w:p>
    <w:p w14:paraId="090C5FF9" w14:textId="77777777" w:rsidP="003C7EAC" w:rsidR="00057B89" w:rsidRDefault="00057B89" w:rsidRPr="00827AE8">
      <w:pPr>
        <w:spacing w:line="240" w:lineRule="auto"/>
        <w:jc w:val="center"/>
        <w:rPr>
          <w:rFonts w:ascii="Times New Roman" w:cs="Times New Roman" w:hAnsi="Times New Roman"/>
          <w:b/>
          <w:i/>
          <w:sz w:val="28"/>
        </w:rPr>
      </w:pPr>
      <w:r w:rsidRPr="00827AE8">
        <w:rPr>
          <w:rFonts w:ascii="Times New Roman" w:cs="Times New Roman" w:hAnsi="Times New Roman"/>
          <w:b/>
          <w:i/>
          <w:sz w:val="28"/>
        </w:rPr>
        <w:t>Часть 1. Функциональная структура теплоснабжения</w:t>
      </w:r>
    </w:p>
    <w:p w14:paraId="3ACA9013" w14:textId="3ED0C294" w:rsidP="003C7EAC" w:rsidR="00057B89" w:rsidRDefault="00057B89" w:rsidRPr="008950EC">
      <w:pPr>
        <w:spacing w:line="240" w:lineRule="auto"/>
        <w:jc w:val="center"/>
        <w:rPr>
          <w:rFonts w:ascii="Times New Roman" w:cs="Times New Roman" w:hAnsi="Times New Roman"/>
          <w:b/>
          <w:i/>
          <w:sz w:val="28"/>
        </w:rPr>
      </w:pPr>
      <w:r w:rsidRPr="008950EC">
        <w:rPr>
          <w:rFonts w:ascii="Times New Roman" w:cs="Times New Roman" w:hAnsi="Times New Roman"/>
          <w:b/>
          <w:i/>
          <w:sz w:val="28"/>
        </w:rPr>
        <w:t>1.1.1 Зоны действия произво</w:t>
      </w:r>
      <w:r w:rsidR="005B5195" w:rsidRPr="008950EC">
        <w:rPr>
          <w:rFonts w:ascii="Times New Roman" w:cs="Times New Roman" w:hAnsi="Times New Roman"/>
          <w:b/>
          <w:i/>
          <w:sz w:val="28"/>
        </w:rPr>
        <w:t>дс</w:t>
      </w:r>
      <w:r w:rsidRPr="008950EC">
        <w:rPr>
          <w:rFonts w:ascii="Times New Roman" w:cs="Times New Roman" w:hAnsi="Times New Roman"/>
          <w:b/>
          <w:i/>
          <w:sz w:val="28"/>
        </w:rPr>
        <w:t xml:space="preserve">твенных </w:t>
      </w:r>
      <w:r w:rsidR="000C14A7">
        <w:rPr>
          <w:rFonts w:ascii="Times New Roman" w:cs="Times New Roman" w:hAnsi="Times New Roman"/>
          <w:b/>
          <w:i/>
          <w:sz w:val="28"/>
        </w:rPr>
        <w:t>котельной</w:t>
      </w:r>
    </w:p>
    <w:p w14:paraId="080600B9" w14:textId="019C3FC3" w:rsidP="008950EC" w:rsidR="00064255" w:rsidRDefault="00057B89" w:rsidRPr="00827AE8">
      <w:pPr>
        <w:spacing w:line="360" w:lineRule="auto"/>
        <w:ind w:firstLine="567"/>
        <w:jc w:val="both"/>
        <w:rPr>
          <w:rFonts w:ascii="Times New Roman" w:cs="Times New Roman" w:hAnsi="Times New Roman"/>
          <w:sz w:val="28"/>
        </w:rPr>
      </w:pPr>
      <w:r w:rsidRPr="00827AE8">
        <w:rPr>
          <w:rFonts w:ascii="Times New Roman" w:cs="Times New Roman" w:hAnsi="Times New Roman"/>
          <w:sz w:val="28"/>
        </w:rPr>
        <w:t>Произво</w:t>
      </w:r>
      <w:r w:rsidR="005B5195">
        <w:rPr>
          <w:rFonts w:ascii="Times New Roman" w:cs="Times New Roman" w:hAnsi="Times New Roman"/>
          <w:sz w:val="28"/>
        </w:rPr>
        <w:t>дс</w:t>
      </w:r>
      <w:r w:rsidRPr="00827AE8">
        <w:rPr>
          <w:rFonts w:ascii="Times New Roman" w:cs="Times New Roman" w:hAnsi="Times New Roman"/>
          <w:sz w:val="28"/>
        </w:rPr>
        <w:t xml:space="preserve">твенные </w:t>
      </w:r>
      <w:r w:rsidR="000C14A7">
        <w:rPr>
          <w:rFonts w:ascii="Times New Roman" w:cs="Times New Roman" w:hAnsi="Times New Roman"/>
          <w:sz w:val="28"/>
        </w:rPr>
        <w:t>котельная</w:t>
      </w:r>
      <w:r w:rsidRPr="00827AE8">
        <w:rPr>
          <w:rFonts w:ascii="Times New Roman" w:cs="Times New Roman" w:hAnsi="Times New Roman"/>
          <w:sz w:val="28"/>
        </w:rPr>
        <w:t xml:space="preserve"> на территории </w:t>
      </w:r>
      <w:proofErr w:type="spellStart"/>
      <w:r w:rsidR="00734F9A">
        <w:rPr>
          <w:rFonts w:ascii="Times New Roman" w:cs="Times New Roman" w:hAnsi="Times New Roman"/>
          <w:sz w:val="28"/>
        </w:rPr>
        <w:t>Старокопского</w:t>
      </w:r>
      <w:proofErr w:type="spellEnd"/>
      <w:r w:rsidR="00734F9A">
        <w:rPr>
          <w:rFonts w:ascii="Times New Roman" w:cs="Times New Roman" w:hAnsi="Times New Roman"/>
          <w:sz w:val="28"/>
        </w:rPr>
        <w:t xml:space="preserve"> сельсовета</w:t>
      </w:r>
      <w:r w:rsidR="003C7EAC">
        <w:rPr>
          <w:rFonts w:ascii="Times New Roman" w:cs="Times New Roman" w:hAnsi="Times New Roman"/>
          <w:sz w:val="28"/>
        </w:rPr>
        <w:t xml:space="preserve"> </w:t>
      </w:r>
      <w:r w:rsidR="00734F9A">
        <w:rPr>
          <w:rFonts w:ascii="Times New Roman" w:cs="Times New Roman" w:hAnsi="Times New Roman"/>
          <w:sz w:val="28"/>
        </w:rPr>
        <w:t>Каратузского района</w:t>
      </w:r>
      <w:r w:rsidR="008F6524">
        <w:rPr>
          <w:rFonts w:ascii="Times New Roman" w:cs="Times New Roman" w:hAnsi="Times New Roman"/>
          <w:sz w:val="28"/>
        </w:rPr>
        <w:t xml:space="preserve"> </w:t>
      </w:r>
      <w:r w:rsidR="005C391D" w:rsidRPr="00827AE8">
        <w:rPr>
          <w:rFonts w:ascii="Times New Roman" w:cs="Times New Roman" w:hAnsi="Times New Roman"/>
          <w:sz w:val="28"/>
        </w:rPr>
        <w:t>отсутству</w:t>
      </w:r>
      <w:r w:rsidRPr="00827AE8">
        <w:rPr>
          <w:rFonts w:ascii="Times New Roman" w:cs="Times New Roman" w:hAnsi="Times New Roman"/>
          <w:sz w:val="28"/>
        </w:rPr>
        <w:t>ют.</w:t>
      </w:r>
    </w:p>
    <w:p w14:paraId="6956682F" w14:textId="77777777" w:rsidP="003C7EAC" w:rsidR="005C391D" w:rsidRDefault="005C391D" w:rsidRPr="008950EC">
      <w:pPr>
        <w:spacing w:line="240" w:lineRule="auto"/>
        <w:jc w:val="center"/>
        <w:rPr>
          <w:rFonts w:ascii="Times New Roman" w:cs="Times New Roman" w:hAnsi="Times New Roman"/>
          <w:b/>
          <w:i/>
          <w:sz w:val="28"/>
        </w:rPr>
      </w:pPr>
      <w:r w:rsidRPr="008950EC">
        <w:rPr>
          <w:rFonts w:ascii="Times New Roman" w:cs="Times New Roman" w:hAnsi="Times New Roman"/>
          <w:b/>
          <w:i/>
          <w:sz w:val="28"/>
        </w:rPr>
        <w:t>1.1.2 Зоны действия индивидуального теплоснабжения</w:t>
      </w:r>
    </w:p>
    <w:p w14:paraId="32E7CF02" w14:textId="09C9431F" w:rsidP="008950EC" w:rsidR="005C391D" w:rsidRDefault="005C391D" w:rsidRPr="00827AE8">
      <w:pPr>
        <w:spacing w:after="0" w:line="360" w:lineRule="auto"/>
        <w:ind w:firstLine="567"/>
        <w:jc w:val="both"/>
        <w:rPr>
          <w:rFonts w:ascii="Times New Roman" w:cs="Times New Roman" w:hAnsi="Times New Roman"/>
          <w:sz w:val="28"/>
        </w:rPr>
      </w:pPr>
      <w:r w:rsidRPr="00827AE8">
        <w:rPr>
          <w:rFonts w:ascii="Times New Roman" w:cs="Times New Roman" w:hAnsi="Times New Roman"/>
          <w:sz w:val="28"/>
        </w:rPr>
        <w:t xml:space="preserve">Частный сектор в </w:t>
      </w:r>
      <w:proofErr w:type="spellStart"/>
      <w:r w:rsidR="00734F9A">
        <w:rPr>
          <w:rFonts w:ascii="Times New Roman" w:cs="Times New Roman" w:hAnsi="Times New Roman"/>
          <w:sz w:val="28"/>
        </w:rPr>
        <w:t>Старокопском</w:t>
      </w:r>
      <w:proofErr w:type="spellEnd"/>
      <w:r w:rsidR="00734F9A">
        <w:rPr>
          <w:rFonts w:ascii="Times New Roman" w:cs="Times New Roman" w:hAnsi="Times New Roman"/>
          <w:sz w:val="28"/>
        </w:rPr>
        <w:t xml:space="preserve"> сельсовете</w:t>
      </w:r>
      <w:r w:rsidR="003C7EAC">
        <w:rPr>
          <w:rFonts w:ascii="Times New Roman" w:cs="Times New Roman" w:hAnsi="Times New Roman"/>
          <w:sz w:val="28"/>
        </w:rPr>
        <w:t xml:space="preserve"> </w:t>
      </w:r>
      <w:r w:rsidR="00734F9A">
        <w:rPr>
          <w:rFonts w:ascii="Times New Roman" w:cs="Times New Roman" w:hAnsi="Times New Roman"/>
          <w:sz w:val="28"/>
        </w:rPr>
        <w:t>Каратузского района</w:t>
      </w:r>
      <w:r w:rsidR="008F6524">
        <w:rPr>
          <w:rFonts w:ascii="Times New Roman" w:cs="Times New Roman" w:hAnsi="Times New Roman"/>
          <w:sz w:val="28"/>
        </w:rPr>
        <w:t xml:space="preserve"> </w:t>
      </w:r>
      <w:r w:rsidRPr="00827AE8">
        <w:rPr>
          <w:rFonts w:ascii="Times New Roman" w:cs="Times New Roman" w:hAnsi="Times New Roman"/>
          <w:sz w:val="28"/>
        </w:rPr>
        <w:t>преимущественно отапливается индивидуальными источниками теплоснабжения.</w:t>
      </w:r>
    </w:p>
    <w:p w14:paraId="01FD43D7" w14:textId="77777777" w:rsidP="008950EC" w:rsidR="005C391D" w:rsidRDefault="005C391D" w:rsidRPr="00827AE8">
      <w:pPr>
        <w:spacing w:after="0" w:line="360" w:lineRule="auto"/>
        <w:ind w:firstLine="567"/>
        <w:jc w:val="both"/>
        <w:rPr>
          <w:rFonts w:ascii="Times New Roman" w:cs="Times New Roman" w:hAnsi="Times New Roman"/>
          <w:sz w:val="28"/>
        </w:rPr>
      </w:pPr>
      <w:r w:rsidRPr="00827AE8">
        <w:rPr>
          <w:rFonts w:ascii="Times New Roman" w:cs="Times New Roman" w:hAnsi="Times New Roman"/>
          <w:sz w:val="28"/>
        </w:rPr>
        <w:t>Графические материалы с зонами действия индивидуальных источников теплоснабжения приведены в Приложении.</w:t>
      </w:r>
    </w:p>
    <w:p w14:paraId="4E98AF8C" w14:textId="77777777" w:rsidP="00C66CEA" w:rsidR="00823DE9" w:rsidRDefault="005C391D">
      <w:pPr>
        <w:spacing w:after="0" w:line="360" w:lineRule="auto"/>
        <w:ind w:firstLine="567"/>
        <w:jc w:val="both"/>
        <w:rPr>
          <w:rFonts w:ascii="Times New Roman" w:cs="Times New Roman" w:hAnsi="Times New Roman"/>
          <w:sz w:val="28"/>
        </w:rPr>
      </w:pPr>
      <w:r w:rsidRPr="00827AE8">
        <w:rPr>
          <w:rFonts w:ascii="Times New Roman" w:cs="Times New Roman" w:hAnsi="Times New Roman"/>
          <w:sz w:val="28"/>
        </w:rPr>
        <w:t xml:space="preserve">Основным видом топлива индивидуальных источников теплоснабжения в </w:t>
      </w:r>
      <w:proofErr w:type="spellStart"/>
      <w:r w:rsidR="00734F9A">
        <w:rPr>
          <w:rFonts w:ascii="Times New Roman" w:cs="Times New Roman" w:hAnsi="Times New Roman"/>
          <w:sz w:val="28"/>
        </w:rPr>
        <w:t>Старокопском</w:t>
      </w:r>
      <w:proofErr w:type="spellEnd"/>
      <w:r w:rsidR="00734F9A">
        <w:rPr>
          <w:rFonts w:ascii="Times New Roman" w:cs="Times New Roman" w:hAnsi="Times New Roman"/>
          <w:sz w:val="28"/>
        </w:rPr>
        <w:t xml:space="preserve"> сельсовете</w:t>
      </w:r>
      <w:r w:rsidR="003C7EAC">
        <w:rPr>
          <w:rFonts w:ascii="Times New Roman" w:cs="Times New Roman" w:hAnsi="Times New Roman"/>
          <w:sz w:val="28"/>
        </w:rPr>
        <w:t xml:space="preserve"> </w:t>
      </w:r>
      <w:r w:rsidR="00734F9A">
        <w:rPr>
          <w:rFonts w:ascii="Times New Roman" w:cs="Times New Roman" w:hAnsi="Times New Roman"/>
          <w:sz w:val="28"/>
        </w:rPr>
        <w:t>Каратузского района</w:t>
      </w:r>
      <w:r w:rsidR="008F6524">
        <w:rPr>
          <w:rFonts w:ascii="Times New Roman" w:cs="Times New Roman" w:hAnsi="Times New Roman"/>
          <w:sz w:val="28"/>
        </w:rPr>
        <w:t xml:space="preserve"> </w:t>
      </w:r>
      <w:r w:rsidRPr="00827AE8">
        <w:rPr>
          <w:rFonts w:ascii="Times New Roman" w:cs="Times New Roman" w:hAnsi="Times New Roman"/>
          <w:sz w:val="28"/>
        </w:rPr>
        <w:t xml:space="preserve">является </w:t>
      </w:r>
      <w:r w:rsidR="00D534B9">
        <w:rPr>
          <w:rFonts w:ascii="Times New Roman" w:cs="Times New Roman" w:hAnsi="Times New Roman"/>
          <w:sz w:val="28"/>
        </w:rPr>
        <w:t>уголь и дрова</w:t>
      </w:r>
      <w:r w:rsidR="00EF383B">
        <w:rPr>
          <w:rFonts w:ascii="Times New Roman" w:cs="Times New Roman" w:hAnsi="Times New Roman"/>
          <w:sz w:val="28"/>
        </w:rPr>
        <w:t>.</w:t>
      </w:r>
      <w:r w:rsidR="004442FF">
        <w:rPr>
          <w:rFonts w:ascii="Times New Roman" w:cs="Times New Roman" w:hAnsi="Times New Roman"/>
          <w:sz w:val="28"/>
        </w:rPr>
        <w:t xml:space="preserve"> </w:t>
      </w:r>
    </w:p>
    <w:p w14:paraId="18C75685" w14:textId="15D93A88" w:rsidP="00B50DE5" w:rsidR="00C47E3E" w:rsidRDefault="00C66CEA">
      <w:pPr>
        <w:tabs>
          <w:tab w:pos="9923" w:val="left"/>
        </w:tabs>
        <w:spacing w:after="0" w:line="360" w:lineRule="auto"/>
        <w:ind w:firstLine="709" w:left="-17" w:right="-2"/>
        <w:jc w:val="both"/>
        <w:rPr>
          <w:rFonts w:ascii="Times New Roman" w:cs="Times New Roman" w:hAnsi="Times New Roman"/>
          <w:sz w:val="28"/>
        </w:rPr>
      </w:pPr>
      <w:r>
        <w:rPr>
          <w:rFonts w:ascii="Times New Roman" w:eastAsia="SimSun" w:hAnsi="Times New Roman"/>
          <w:noProof/>
          <w:kern w:val="1"/>
          <w:sz w:val="28"/>
          <w:szCs w:val="28"/>
          <w:lang w:eastAsia="ru-RU"/>
        </w:rPr>
        <w:drawing>
          <wp:anchor allowOverlap="1" behindDoc="0" distB="0" distL="114300" distR="114300" distT="0" layoutInCell="1" locked="0" relativeHeight="251710464" simplePos="0" wp14:anchorId="6FBDA06F" wp14:editId="22E9B88C">
            <wp:simplePos x="0" y="0"/>
            <wp:positionH relativeFrom="margin">
              <wp:align>right</wp:align>
            </wp:positionH>
            <wp:positionV relativeFrom="paragraph">
              <wp:posOffset>938475</wp:posOffset>
            </wp:positionV>
            <wp:extent cx="6119495" cy="3227705"/>
            <wp:effectExtent b="10795" l="19050" r="14605" t="19050"/>
            <wp:wrapThrough wrapText="bothSides">
              <wp:wrapPolygon edited="0">
                <wp:start x="-67" y="-127"/>
                <wp:lineTo x="-67" y="21545"/>
                <wp:lineTo x="21584" y="21545"/>
                <wp:lineTo x="21584" y="-127"/>
                <wp:lineTo x="-67" y="-127"/>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тарая Копь кадастр.jpg"/>
                    <pic:cNvPicPr/>
                  </pic:nvPicPr>
                  <pic:blipFill>
                    <a:blip cstate="print" r:embed="rId14">
                      <a:extLst>
                        <a:ext uri="{28A0092B-C50C-407E-A947-70E740481C1C}">
                          <a14:useLocalDpi xmlns:a14="http://schemas.microsoft.com/office/drawing/2010/main" val="0"/>
                        </a:ext>
                      </a:extLst>
                    </a:blip>
                    <a:stretch>
                      <a:fillRect/>
                    </a:stretch>
                  </pic:blipFill>
                  <pic:spPr>
                    <a:xfrm>
                      <a:off x="0" y="0"/>
                      <a:ext cx="6119495" cy="3227705"/>
                    </a:xfrm>
                    <a:prstGeom prst="rect">
                      <a:avLst/>
                    </a:prstGeom>
                    <a:ln w="12700">
                      <a:solidFill>
                        <a:schemeClr val="tx1"/>
                      </a:solidFill>
                    </a:ln>
                  </pic:spPr>
                </pic:pic>
              </a:graphicData>
            </a:graphic>
            <wp14:sizeRelV relativeFrom="margin">
              <wp14:pctHeight>0</wp14:pctHeight>
            </wp14:sizeRelV>
          </wp:anchor>
        </w:drawing>
      </w:r>
      <w:r w:rsidR="00DE7B02">
        <w:rPr>
          <w:rFonts w:ascii="Times New Roman" w:hAnsi="Times New Roman"/>
          <w:sz w:val="28"/>
        </w:rPr>
        <w:t xml:space="preserve">В ведомстве администрации </w:t>
      </w:r>
      <w:proofErr w:type="spellStart"/>
      <w:r w:rsidR="00734F9A">
        <w:rPr>
          <w:rFonts w:ascii="Times New Roman" w:hAnsi="Times New Roman"/>
          <w:sz w:val="28"/>
          <w:szCs w:val="28"/>
        </w:rPr>
        <w:t>Старокопского</w:t>
      </w:r>
      <w:proofErr w:type="spellEnd"/>
      <w:r w:rsidR="00734F9A">
        <w:rPr>
          <w:rFonts w:ascii="Times New Roman" w:hAnsi="Times New Roman"/>
          <w:sz w:val="28"/>
          <w:szCs w:val="28"/>
        </w:rPr>
        <w:t xml:space="preserve"> сельсовета</w:t>
      </w:r>
      <w:r w:rsidR="003C7EAC">
        <w:rPr>
          <w:rFonts w:ascii="Times New Roman" w:hAnsi="Times New Roman"/>
          <w:sz w:val="28"/>
          <w:szCs w:val="28"/>
        </w:rPr>
        <w:t xml:space="preserve"> </w:t>
      </w:r>
      <w:r w:rsidR="00734F9A">
        <w:rPr>
          <w:rFonts w:ascii="Times New Roman" w:hAnsi="Times New Roman"/>
          <w:sz w:val="28"/>
          <w:szCs w:val="28"/>
        </w:rPr>
        <w:t>Каратузского района</w:t>
      </w:r>
      <w:r w:rsidR="00DE7B02" w:rsidRPr="002A6BE0">
        <w:rPr>
          <w:rFonts w:ascii="Times New Roman" w:hAnsi="Times New Roman"/>
          <w:sz w:val="28"/>
          <w:szCs w:val="28"/>
        </w:rPr>
        <w:t xml:space="preserve"> </w:t>
      </w:r>
      <w:r w:rsidR="00DE7B02" w:rsidRPr="001A57F9">
        <w:rPr>
          <w:rFonts w:ascii="Times New Roman" w:hAnsi="Times New Roman"/>
          <w:sz w:val="28"/>
        </w:rPr>
        <w:t xml:space="preserve">в настоящее время </w:t>
      </w:r>
      <w:r w:rsidR="00DE7B02">
        <w:rPr>
          <w:rFonts w:ascii="Times New Roman" w:hAnsi="Times New Roman"/>
          <w:sz w:val="28"/>
        </w:rPr>
        <w:t>находится</w:t>
      </w:r>
      <w:r w:rsidR="00DE7B02" w:rsidRPr="001A57F9">
        <w:rPr>
          <w:rFonts w:ascii="Times New Roman" w:hAnsi="Times New Roman"/>
          <w:sz w:val="28"/>
        </w:rPr>
        <w:t xml:space="preserve"> </w:t>
      </w:r>
      <w:r w:rsidR="00D534B9">
        <w:rPr>
          <w:rFonts w:ascii="Times New Roman" w:hAnsi="Times New Roman"/>
          <w:sz w:val="28"/>
        </w:rPr>
        <w:t>одна котельная</w:t>
      </w:r>
      <w:r w:rsidR="00DE7B02" w:rsidRPr="001A57F9">
        <w:rPr>
          <w:rFonts w:ascii="Times New Roman" w:hAnsi="Times New Roman"/>
          <w:sz w:val="28"/>
        </w:rPr>
        <w:t xml:space="preserve"> общей мощностью </w:t>
      </w:r>
      <w:r w:rsidR="00D534B9">
        <w:rPr>
          <w:rFonts w:ascii="Times New Roman" w:hAnsi="Times New Roman"/>
          <w:sz w:val="28"/>
        </w:rPr>
        <w:t>0,59 Гкал/ч, которая отапливае</w:t>
      </w:r>
      <w:r w:rsidR="00DE7B02" w:rsidRPr="001A57F9">
        <w:rPr>
          <w:rFonts w:ascii="Times New Roman" w:hAnsi="Times New Roman"/>
          <w:sz w:val="28"/>
        </w:rPr>
        <w:t xml:space="preserve">т </w:t>
      </w:r>
      <w:r w:rsidR="006B0E36">
        <w:rPr>
          <w:rFonts w:ascii="Times New Roman" w:hAnsi="Times New Roman"/>
          <w:sz w:val="28"/>
        </w:rPr>
        <w:t xml:space="preserve">потребителей бюджетной </w:t>
      </w:r>
      <w:r w:rsidR="007247D9">
        <w:rPr>
          <w:rFonts w:ascii="Times New Roman" w:hAnsi="Times New Roman"/>
          <w:sz w:val="28"/>
        </w:rPr>
        <w:t>группы</w:t>
      </w:r>
      <w:r w:rsidR="006B0E36">
        <w:rPr>
          <w:rFonts w:ascii="Times New Roman" w:hAnsi="Times New Roman"/>
          <w:sz w:val="28"/>
        </w:rPr>
        <w:t>.</w:t>
      </w:r>
    </w:p>
    <w:p w14:paraId="383735D8" w14:textId="2CAD77CA" w:rsidP="00C66CEA" w:rsidR="00823DE9" w:rsidRDefault="00C47E3E" w:rsidRPr="008950EC">
      <w:pPr>
        <w:tabs>
          <w:tab w:pos="9923" w:val="left"/>
        </w:tabs>
        <w:spacing w:after="0" w:line="360" w:lineRule="auto"/>
        <w:ind w:firstLine="709" w:left="-17" w:right="-2"/>
        <w:jc w:val="both"/>
        <w:rPr>
          <w:rFonts w:ascii="Times New Roman" w:cs="Times New Roman" w:hAnsi="Times New Roman"/>
          <w:b/>
          <w:i/>
          <w:sz w:val="28"/>
        </w:rPr>
      </w:pPr>
      <w:r>
        <w:rPr>
          <w:rFonts w:ascii="Times New Roman" w:eastAsia="SimSun" w:hAnsi="Times New Roman"/>
          <w:b/>
          <w:i/>
          <w:kern w:val="1"/>
          <w:sz w:val="28"/>
          <w:szCs w:val="28"/>
          <w:lang w:bidi="hi-IN" w:eastAsia="hi-IN"/>
        </w:rPr>
        <w:t>Рисунок 1.1.3.1</w:t>
      </w:r>
      <w:r w:rsidRPr="00797DEA">
        <w:rPr>
          <w:rFonts w:ascii="Times New Roman" w:eastAsia="SimSun" w:hAnsi="Times New Roman"/>
          <w:b/>
          <w:i/>
          <w:kern w:val="1"/>
          <w:sz w:val="28"/>
          <w:szCs w:val="28"/>
          <w:lang w:bidi="hi-IN" w:eastAsia="hi-IN"/>
        </w:rPr>
        <w:t xml:space="preserve"> </w:t>
      </w:r>
      <w:r w:rsidR="005C0DB7">
        <w:rPr>
          <w:rFonts w:ascii="Times New Roman" w:eastAsia="SimSun" w:hAnsi="Times New Roman"/>
          <w:b/>
          <w:i/>
          <w:kern w:val="1"/>
          <w:sz w:val="28"/>
          <w:szCs w:val="28"/>
          <w:lang w:bidi="hi-IN" w:eastAsia="hi-IN"/>
        </w:rPr>
        <w:t>–</w:t>
      </w:r>
      <w:r w:rsidR="00823DE9">
        <w:rPr>
          <w:rFonts w:ascii="Times New Roman" w:cs="Times New Roman" w:hAnsi="Times New Roman"/>
          <w:b/>
          <w:i/>
          <w:sz w:val="28"/>
        </w:rPr>
        <w:t xml:space="preserve"> Зона</w:t>
      </w:r>
      <w:r w:rsidR="00823DE9" w:rsidRPr="008950EC">
        <w:rPr>
          <w:rFonts w:ascii="Times New Roman" w:cs="Times New Roman" w:hAnsi="Times New Roman"/>
          <w:b/>
          <w:i/>
          <w:sz w:val="28"/>
        </w:rPr>
        <w:t xml:space="preserve"> дей</w:t>
      </w:r>
      <w:r w:rsidR="00823DE9">
        <w:rPr>
          <w:rFonts w:ascii="Times New Roman" w:cs="Times New Roman" w:hAnsi="Times New Roman"/>
          <w:b/>
          <w:i/>
          <w:sz w:val="28"/>
        </w:rPr>
        <w:t>ствия отопительной котельной</w:t>
      </w:r>
    </w:p>
    <w:p w14:paraId="2E532C30" w14:textId="14EE7325" w:rsidP="00C47E3E" w:rsidR="00C47E3E" w:rsidRDefault="00270BBE">
      <w:pPr>
        <w:tabs>
          <w:tab w:pos="9923" w:val="left"/>
        </w:tabs>
        <w:spacing w:after="0" w:line="360" w:lineRule="auto"/>
        <w:ind w:firstLine="709" w:left="-17" w:right="-2"/>
        <w:jc w:val="both"/>
        <w:rPr>
          <w:rFonts w:ascii="Times New Roman" w:cs="Times New Roman" w:hAnsi="Times New Roman"/>
          <w:sz w:val="28"/>
        </w:rPr>
      </w:pPr>
      <w:r>
        <w:rPr>
          <w:rFonts w:ascii="Times New Roman" w:cs="Times New Roman" w:hAnsi="Times New Roman"/>
          <w:sz w:val="28"/>
        </w:rPr>
        <w:lastRenderedPageBreak/>
        <w:t>Зона</w:t>
      </w:r>
      <w:r w:rsidR="009472EE" w:rsidRPr="00270BBE">
        <w:rPr>
          <w:rFonts w:ascii="Times New Roman" w:cs="Times New Roman" w:hAnsi="Times New Roman"/>
          <w:sz w:val="28"/>
        </w:rPr>
        <w:t xml:space="preserve"> дей</w:t>
      </w:r>
      <w:r>
        <w:rPr>
          <w:rFonts w:ascii="Times New Roman" w:cs="Times New Roman" w:hAnsi="Times New Roman"/>
          <w:sz w:val="28"/>
        </w:rPr>
        <w:t>ствия отопительной котельной расположена в границах одного кадастрового квартала.</w:t>
      </w:r>
    </w:p>
    <w:p w14:paraId="2ED58DCF" w14:textId="58D06B91" w:rsidP="00C47E3E" w:rsidR="00DE7B02" w:rsidRDefault="00A050BC">
      <w:pPr>
        <w:tabs>
          <w:tab w:pos="9923" w:val="left"/>
        </w:tabs>
        <w:spacing w:after="0" w:line="360" w:lineRule="auto"/>
        <w:ind w:firstLine="709" w:left="-17" w:right="-2"/>
        <w:jc w:val="both"/>
        <w:rPr>
          <w:u w:val="single"/>
        </w:rPr>
      </w:pPr>
      <w:r>
        <w:rPr>
          <w:rFonts w:ascii="Times New Roman" w:eastAsia="SimSun" w:hAnsi="Times New Roman"/>
          <w:b/>
          <w:i/>
          <w:kern w:val="1"/>
          <w:sz w:val="28"/>
          <w:szCs w:val="28"/>
          <w:lang w:bidi="hi-IN" w:eastAsia="hi-IN"/>
        </w:rPr>
        <w:t>Таблица 1</w:t>
      </w:r>
      <w:r w:rsidR="00892174">
        <w:rPr>
          <w:rFonts w:ascii="Times New Roman" w:eastAsia="SimSun" w:hAnsi="Times New Roman"/>
          <w:b/>
          <w:i/>
          <w:kern w:val="1"/>
          <w:sz w:val="28"/>
          <w:szCs w:val="28"/>
          <w:lang w:bidi="hi-IN" w:eastAsia="hi-IN"/>
        </w:rPr>
        <w:t>.1.3.1</w:t>
      </w:r>
      <w:r w:rsidR="00DE7B02" w:rsidRPr="00797DEA">
        <w:rPr>
          <w:rFonts w:ascii="Times New Roman" w:eastAsia="SimSun" w:hAnsi="Times New Roman"/>
          <w:b/>
          <w:i/>
          <w:kern w:val="1"/>
          <w:sz w:val="28"/>
          <w:szCs w:val="28"/>
          <w:lang w:bidi="hi-IN" w:eastAsia="hi-IN"/>
        </w:rPr>
        <w:t xml:space="preserve"> – </w:t>
      </w:r>
      <w:r w:rsidR="00DE7B02">
        <w:rPr>
          <w:rFonts w:ascii="Times New Roman" w:hAnsi="Times New Roman"/>
          <w:b/>
          <w:i/>
          <w:sz w:val="28"/>
          <w:szCs w:val="28"/>
        </w:rPr>
        <w:t xml:space="preserve">Характеристики существующих </w:t>
      </w:r>
      <w:r w:rsidR="000C14A7">
        <w:rPr>
          <w:rFonts w:ascii="Times New Roman" w:hAnsi="Times New Roman"/>
          <w:b/>
          <w:i/>
          <w:sz w:val="28"/>
          <w:szCs w:val="28"/>
        </w:rPr>
        <w:t>котельной</w:t>
      </w:r>
    </w:p>
    <w:tbl>
      <w:tblPr>
        <w:tblpPr w:leftFromText="180" w:rightFromText="180" w:tblpXSpec="center" w:tblpY="1" w:vertAnchor="text"/>
        <w:tblOverlap w:val="never"/>
        <w:tblW w:type="dxa" w:w="975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118"/>
        <w:gridCol w:w="1701"/>
        <w:gridCol w:w="2126"/>
        <w:gridCol w:w="2807"/>
      </w:tblGrid>
      <w:tr w14:paraId="7C2F26C2" w14:textId="77777777" w:rsidR="00DC7379" w:rsidRPr="00290EE4" w:rsidTr="00116B47">
        <w:trPr>
          <w:trHeight w:hRule="exact" w:val="582"/>
        </w:trPr>
        <w:tc>
          <w:tcPr>
            <w:tcW w:type="dxa" w:w="3118"/>
            <w:tcBorders>
              <w:bottom w:color="auto" w:space="0" w:sz="4" w:val="single"/>
            </w:tcBorders>
            <w:shd w:color="auto" w:fill="F7CAAC" w:themeFill="accent2" w:themeFillTint="66" w:val="clear"/>
            <w:vAlign w:val="center"/>
          </w:tcPr>
          <w:p w14:paraId="09F2F35C" w14:textId="77777777" w:rsidP="00116B47" w:rsidR="00DC7379" w:rsidRDefault="00DC7379" w:rsidRPr="00290EE4">
            <w:pPr>
              <w:spacing w:after="0" w:line="240" w:lineRule="auto"/>
              <w:jc w:val="center"/>
              <w:rPr>
                <w:rFonts w:ascii="Times New Roman" w:cs="Times New Roman" w:eastAsia="Times New Roman" w:hAnsi="Times New Roman"/>
                <w:b/>
                <w:i/>
                <w:sz w:val="20"/>
                <w:szCs w:val="20"/>
                <w:lang w:eastAsia="ru-RU"/>
              </w:rPr>
            </w:pPr>
            <w:r w:rsidRPr="00290EE4">
              <w:rPr>
                <w:rFonts w:ascii="Times New Roman" w:cs="Times New Roman" w:eastAsia="Times New Roman" w:hAnsi="Times New Roman"/>
                <w:b/>
                <w:i/>
                <w:sz w:val="20"/>
                <w:szCs w:val="20"/>
                <w:lang w:eastAsia="ru-RU"/>
              </w:rPr>
              <w:t>Наименование</w:t>
            </w:r>
          </w:p>
        </w:tc>
        <w:tc>
          <w:tcPr>
            <w:tcW w:type="dxa" w:w="1701"/>
            <w:tcBorders>
              <w:bottom w:color="auto" w:space="0" w:sz="4" w:val="single"/>
            </w:tcBorders>
            <w:shd w:color="auto" w:fill="F7CAAC" w:themeFill="accent2" w:themeFillTint="66" w:val="clear"/>
            <w:vAlign w:val="center"/>
          </w:tcPr>
          <w:p w14:paraId="486EBAE8" w14:textId="77777777" w:rsidP="00116B47" w:rsidR="00DC7379" w:rsidRDefault="00DC7379" w:rsidRPr="00290EE4">
            <w:pPr>
              <w:spacing w:after="0" w:line="240" w:lineRule="auto"/>
              <w:contextualSpacing/>
              <w:jc w:val="center"/>
              <w:rPr>
                <w:rFonts w:ascii="Times New Roman" w:cs="Times New Roman" w:eastAsia="Times New Roman" w:hAnsi="Times New Roman"/>
                <w:b/>
                <w:i/>
                <w:sz w:val="20"/>
                <w:szCs w:val="20"/>
                <w:lang w:eastAsia="ru-RU"/>
              </w:rPr>
            </w:pPr>
            <w:r w:rsidRPr="00290EE4">
              <w:rPr>
                <w:rFonts w:ascii="Times New Roman" w:cs="Times New Roman" w:eastAsia="Times New Roman" w:hAnsi="Times New Roman"/>
                <w:b/>
                <w:i/>
                <w:sz w:val="20"/>
                <w:szCs w:val="20"/>
                <w:lang w:eastAsia="ru-RU"/>
              </w:rPr>
              <w:t>Мощность Гкал/ч</w:t>
            </w:r>
          </w:p>
        </w:tc>
        <w:tc>
          <w:tcPr>
            <w:tcW w:type="dxa" w:w="2126"/>
            <w:tcBorders>
              <w:bottom w:color="auto" w:space="0" w:sz="4" w:val="single"/>
            </w:tcBorders>
            <w:shd w:color="auto" w:fill="F7CAAC" w:themeFill="accent2" w:themeFillTint="66" w:val="clear"/>
            <w:vAlign w:val="center"/>
          </w:tcPr>
          <w:p w14:paraId="5B052FBF" w14:textId="77777777" w:rsidP="00116B47" w:rsidR="00DC7379" w:rsidRDefault="00DC7379" w:rsidRPr="00290EE4">
            <w:pPr>
              <w:spacing w:after="0" w:line="240" w:lineRule="auto"/>
              <w:jc w:val="center"/>
              <w:rPr>
                <w:rFonts w:ascii="Times New Roman" w:cs="Times New Roman" w:hAnsi="Times New Roman"/>
                <w:b/>
                <w:i/>
                <w:sz w:val="20"/>
                <w:szCs w:val="20"/>
                <w:lang w:eastAsia="ru-RU"/>
              </w:rPr>
            </w:pPr>
            <w:r w:rsidRPr="00290EE4">
              <w:rPr>
                <w:rFonts w:ascii="Times New Roman" w:cs="Times New Roman" w:hAnsi="Times New Roman"/>
                <w:b/>
                <w:i/>
                <w:sz w:val="20"/>
                <w:szCs w:val="20"/>
              </w:rPr>
              <w:t>Присоединенная мощность Гкал/ч</w:t>
            </w:r>
          </w:p>
        </w:tc>
        <w:tc>
          <w:tcPr>
            <w:tcW w:type="dxa" w:w="2807"/>
            <w:tcBorders>
              <w:bottom w:color="auto" w:space="0" w:sz="4" w:val="single"/>
            </w:tcBorders>
            <w:shd w:color="auto" w:fill="F7CAAC" w:themeFill="accent2" w:themeFillTint="66" w:val="clear"/>
            <w:vAlign w:val="center"/>
          </w:tcPr>
          <w:p w14:paraId="71058794" w14:textId="77777777" w:rsidP="00116B47" w:rsidR="00DC7379" w:rsidRDefault="00DC7379" w:rsidRPr="00290EE4">
            <w:pPr>
              <w:spacing w:after="0" w:line="240" w:lineRule="auto"/>
              <w:jc w:val="center"/>
              <w:rPr>
                <w:rFonts w:ascii="Times New Roman" w:cs="Times New Roman" w:hAnsi="Times New Roman"/>
                <w:b/>
                <w:i/>
                <w:sz w:val="20"/>
                <w:szCs w:val="20"/>
              </w:rPr>
            </w:pPr>
            <w:r w:rsidRPr="00290EE4">
              <w:rPr>
                <w:rFonts w:ascii="Times New Roman" w:cs="Times New Roman" w:hAnsi="Times New Roman"/>
                <w:b/>
                <w:i/>
                <w:sz w:val="20"/>
                <w:szCs w:val="20"/>
              </w:rPr>
              <w:t>Вид топлива</w:t>
            </w:r>
          </w:p>
        </w:tc>
      </w:tr>
      <w:tr w14:paraId="6028DC3C" w14:textId="77777777" w:rsidR="00DC7379" w:rsidRPr="00290EE4" w:rsidTr="00116B47">
        <w:trPr>
          <w:trHeight w:hRule="exact" w:val="284"/>
        </w:trPr>
        <w:tc>
          <w:tcPr>
            <w:tcW w:type="dxa" w:w="9752"/>
            <w:gridSpan w:val="4"/>
            <w:shd w:color="auto" w:fill="F7CAAC" w:themeFill="accent2" w:themeFillTint="66" w:val="clear"/>
            <w:vAlign w:val="center"/>
          </w:tcPr>
          <w:p w14:paraId="37EED331" w14:textId="37854C30" w:rsidP="00116B47" w:rsidR="00DC7379" w:rsidRDefault="00116B47" w:rsidRPr="00290EE4">
            <w:pPr>
              <w:spacing w:after="0" w:line="240" w:lineRule="auto"/>
              <w:jc w:val="center"/>
              <w:rPr>
                <w:rFonts w:ascii="Times New Roman" w:cs="Times New Roman" w:hAnsi="Times New Roman"/>
                <w:b/>
                <w:i/>
                <w:sz w:val="20"/>
                <w:szCs w:val="20"/>
              </w:rPr>
            </w:pPr>
            <w:r>
              <w:rPr>
                <w:rFonts w:ascii="Times New Roman" w:cs="Times New Roman" w:hAnsi="Times New Roman"/>
                <w:b/>
                <w:i/>
                <w:sz w:val="20"/>
                <w:szCs w:val="20"/>
              </w:rPr>
              <w:t>п</w:t>
            </w:r>
            <w:r w:rsidR="007F5E0B">
              <w:rPr>
                <w:rFonts w:ascii="Times New Roman" w:cs="Times New Roman" w:hAnsi="Times New Roman"/>
                <w:b/>
                <w:i/>
                <w:sz w:val="20"/>
                <w:szCs w:val="20"/>
              </w:rPr>
              <w:t>. Старая Копь</w:t>
            </w:r>
          </w:p>
        </w:tc>
      </w:tr>
      <w:tr w14:paraId="12AB03A2" w14:textId="77777777" w:rsidR="0027160A" w:rsidRPr="00290EE4" w:rsidTr="00116B47">
        <w:trPr>
          <w:trHeight w:hRule="exact" w:val="284"/>
        </w:trPr>
        <w:tc>
          <w:tcPr>
            <w:tcW w:type="dxa" w:w="3118"/>
            <w:shd w:color="auto" w:fill="F7CAAC" w:themeFill="accent2" w:themeFillTint="66" w:val="clear"/>
            <w:vAlign w:val="center"/>
          </w:tcPr>
          <w:p w14:paraId="1A95D70C" w14:textId="7765AC30" w:rsidP="00116B47" w:rsidR="0027160A" w:rsidRDefault="00907202" w:rsidRPr="00290EE4">
            <w:pPr>
              <w:jc w:val="center"/>
              <w:rPr>
                <w:rFonts w:ascii="Times New Roman" w:cs="Times New Roman" w:hAnsi="Times New Roman"/>
                <w:b/>
                <w:i/>
                <w:sz w:val="20"/>
                <w:szCs w:val="20"/>
              </w:rPr>
            </w:pPr>
            <w:r>
              <w:rPr>
                <w:rFonts w:ascii="Times New Roman" w:cs="Times New Roman" w:hAnsi="Times New Roman"/>
                <w:b/>
                <w:i/>
                <w:sz w:val="20"/>
                <w:szCs w:val="20"/>
              </w:rPr>
              <w:t>Котельная «Старая Копь»</w:t>
            </w:r>
          </w:p>
          <w:p w14:paraId="01679465" w14:textId="77777777" w:rsidP="00116B47" w:rsidR="0027160A" w:rsidRDefault="0027160A" w:rsidRPr="00290EE4">
            <w:pPr>
              <w:spacing w:after="0"/>
              <w:jc w:val="center"/>
              <w:rPr>
                <w:rFonts w:ascii="Times New Roman" w:cs="Times New Roman" w:hAnsi="Times New Roman"/>
                <w:b/>
                <w:i/>
                <w:sz w:val="20"/>
                <w:szCs w:val="20"/>
              </w:rPr>
            </w:pPr>
            <w:proofErr w:type="spellStart"/>
            <w:r w:rsidRPr="00290EE4">
              <w:rPr>
                <w:rFonts w:ascii="Times New Roman" w:cs="Times New Roman" w:hAnsi="Times New Roman"/>
                <w:b/>
                <w:i/>
                <w:sz w:val="20"/>
                <w:szCs w:val="20"/>
              </w:rPr>
              <w:t>ст-ца</w:t>
            </w:r>
            <w:proofErr w:type="spellEnd"/>
            <w:r w:rsidRPr="00290EE4">
              <w:rPr>
                <w:rFonts w:ascii="Times New Roman" w:cs="Times New Roman" w:hAnsi="Times New Roman"/>
                <w:b/>
                <w:i/>
                <w:sz w:val="20"/>
                <w:szCs w:val="20"/>
              </w:rPr>
              <w:t xml:space="preserve"> Брюховецкая</w:t>
            </w:r>
          </w:p>
        </w:tc>
        <w:tc>
          <w:tcPr>
            <w:tcW w:type="dxa" w:w="1701"/>
            <w:shd w:color="auto" w:fill="auto" w:val="clear"/>
            <w:vAlign w:val="center"/>
          </w:tcPr>
          <w:p w14:paraId="7DB4A088" w14:textId="24AB5E7F" w:rsidP="00116B47" w:rsidR="0027160A" w:rsidRDefault="00364C35" w:rsidRPr="00290EE4">
            <w:pPr>
              <w:spacing w:after="0"/>
              <w:ind w:left="4"/>
              <w:jc w:val="center"/>
              <w:rPr>
                <w:rFonts w:ascii="Times New Roman" w:cs="Times New Roman" w:hAnsi="Times New Roman"/>
                <w:sz w:val="20"/>
                <w:szCs w:val="20"/>
              </w:rPr>
            </w:pPr>
            <w:r>
              <w:rPr>
                <w:rFonts w:ascii="Times New Roman" w:cs="Times New Roman" w:hAnsi="Times New Roman"/>
                <w:sz w:val="20"/>
                <w:szCs w:val="20"/>
              </w:rPr>
              <w:t>0,59</w:t>
            </w:r>
          </w:p>
        </w:tc>
        <w:tc>
          <w:tcPr>
            <w:tcW w:type="dxa" w:w="2126"/>
            <w:shd w:color="auto" w:fill="auto" w:val="clear"/>
            <w:vAlign w:val="center"/>
          </w:tcPr>
          <w:p w14:paraId="157F8A4E" w14:textId="47D15912" w:rsidP="00116B47" w:rsidR="0027160A" w:rsidRDefault="00364C35" w:rsidRPr="00290EE4">
            <w:pPr>
              <w:spacing w:after="0"/>
              <w:ind w:left="6"/>
              <w:jc w:val="center"/>
              <w:rPr>
                <w:rFonts w:ascii="Times New Roman" w:cs="Times New Roman" w:hAnsi="Times New Roman"/>
                <w:sz w:val="20"/>
                <w:szCs w:val="20"/>
              </w:rPr>
            </w:pPr>
            <w:r>
              <w:rPr>
                <w:rFonts w:ascii="Times New Roman" w:cs="Times New Roman" w:hAnsi="Times New Roman"/>
                <w:color w:val="000000"/>
                <w:sz w:val="20"/>
                <w:szCs w:val="20"/>
              </w:rPr>
              <w:t>0,1075</w:t>
            </w:r>
          </w:p>
        </w:tc>
        <w:tc>
          <w:tcPr>
            <w:tcW w:type="dxa" w:w="2807"/>
            <w:shd w:color="auto" w:fill="auto" w:val="clear"/>
            <w:vAlign w:val="center"/>
          </w:tcPr>
          <w:p w14:paraId="58E98BF4" w14:textId="0EDE2B8F" w:rsidP="00116B47" w:rsidR="0027160A" w:rsidRDefault="00364C35" w:rsidRPr="00290EE4">
            <w:pPr>
              <w:spacing w:after="0"/>
              <w:ind w:left="6"/>
              <w:jc w:val="center"/>
              <w:rPr>
                <w:rFonts w:ascii="Times New Roman" w:cs="Times New Roman" w:hAnsi="Times New Roman"/>
                <w:sz w:val="20"/>
                <w:szCs w:val="20"/>
              </w:rPr>
            </w:pPr>
            <w:r>
              <w:rPr>
                <w:rFonts w:ascii="Times New Roman" w:cs="Times New Roman" w:hAnsi="Times New Roman"/>
                <w:sz w:val="20"/>
                <w:szCs w:val="20"/>
              </w:rPr>
              <w:t>Уголь бурый</w:t>
            </w:r>
          </w:p>
        </w:tc>
      </w:tr>
      <w:tr w14:paraId="6C9D4BE9" w14:textId="77777777" w:rsidR="00DC7379" w:rsidRPr="00290EE4" w:rsidTr="00116B47">
        <w:trPr>
          <w:trHeight w:hRule="exact" w:val="284"/>
        </w:trPr>
        <w:tc>
          <w:tcPr>
            <w:tcW w:type="dxa" w:w="3118"/>
            <w:shd w:color="auto" w:fill="F7CAAC" w:themeFill="accent2" w:themeFillTint="66" w:val="clear"/>
            <w:vAlign w:val="center"/>
          </w:tcPr>
          <w:p w14:paraId="22CD610D" w14:textId="072C266F" w:rsidP="00116B47" w:rsidR="00DC7379" w:rsidRDefault="00DC7379" w:rsidRPr="00290EE4">
            <w:pPr>
              <w:spacing w:after="0"/>
              <w:jc w:val="center"/>
              <w:rPr>
                <w:rFonts w:ascii="Times New Roman" w:cs="Times New Roman" w:hAnsi="Times New Roman"/>
                <w:i/>
                <w:sz w:val="20"/>
                <w:szCs w:val="20"/>
              </w:rPr>
            </w:pPr>
            <w:r w:rsidRPr="00290EE4">
              <w:rPr>
                <w:rFonts w:ascii="Times New Roman" w:cs="Times New Roman" w:eastAsia="Times New Roman" w:hAnsi="Times New Roman"/>
                <w:b/>
                <w:i/>
                <w:sz w:val="20"/>
                <w:szCs w:val="20"/>
              </w:rPr>
              <w:t>Итого:</w:t>
            </w:r>
          </w:p>
        </w:tc>
        <w:tc>
          <w:tcPr>
            <w:tcW w:type="dxa" w:w="1701"/>
            <w:shd w:color="auto" w:fill="F7CAAC" w:themeFill="accent2" w:themeFillTint="66" w:val="clear"/>
            <w:vAlign w:val="center"/>
          </w:tcPr>
          <w:p w14:paraId="3C10F7F4" w14:textId="03E03043" w:rsidP="00116B47" w:rsidR="00DC7379" w:rsidRDefault="00364C35" w:rsidRPr="00290EE4">
            <w:pPr>
              <w:spacing w:after="0"/>
              <w:ind w:left="4"/>
              <w:jc w:val="center"/>
              <w:rPr>
                <w:rFonts w:ascii="Times New Roman" w:cs="Times New Roman" w:hAnsi="Times New Roman"/>
                <w:i/>
                <w:sz w:val="20"/>
                <w:szCs w:val="20"/>
              </w:rPr>
            </w:pPr>
            <w:r>
              <w:rPr>
                <w:rFonts w:ascii="Times New Roman" w:cs="Times New Roman" w:eastAsia="Times New Roman" w:hAnsi="Times New Roman"/>
                <w:b/>
                <w:i/>
                <w:sz w:val="20"/>
                <w:szCs w:val="20"/>
              </w:rPr>
              <w:t>0,59</w:t>
            </w:r>
          </w:p>
        </w:tc>
        <w:tc>
          <w:tcPr>
            <w:tcW w:type="dxa" w:w="2126"/>
            <w:shd w:color="auto" w:fill="F7CAAC" w:themeFill="accent2" w:themeFillTint="66" w:val="clear"/>
            <w:vAlign w:val="center"/>
          </w:tcPr>
          <w:p w14:paraId="72052960" w14:textId="6AFE3CF0" w:rsidP="00116B47" w:rsidR="00DC7379" w:rsidRDefault="00364C35" w:rsidRPr="00290EE4">
            <w:pPr>
              <w:spacing w:after="0"/>
              <w:ind w:left="6"/>
              <w:jc w:val="center"/>
              <w:rPr>
                <w:rFonts w:ascii="Times New Roman" w:cs="Times New Roman" w:hAnsi="Times New Roman"/>
                <w:i/>
                <w:sz w:val="20"/>
                <w:szCs w:val="20"/>
              </w:rPr>
            </w:pPr>
            <w:r>
              <w:rPr>
                <w:rFonts w:ascii="Times New Roman" w:cs="Times New Roman" w:eastAsia="Times New Roman" w:hAnsi="Times New Roman"/>
                <w:b/>
                <w:i/>
                <w:sz w:val="20"/>
                <w:szCs w:val="20"/>
              </w:rPr>
              <w:t>0,1075</w:t>
            </w:r>
          </w:p>
        </w:tc>
        <w:tc>
          <w:tcPr>
            <w:tcW w:type="dxa" w:w="2807"/>
            <w:shd w:color="auto" w:fill="F7CAAC" w:themeFill="accent2" w:themeFillTint="66" w:val="clear"/>
            <w:vAlign w:val="center"/>
          </w:tcPr>
          <w:p w14:paraId="4B112AA1" w14:textId="43CB2047" w:rsidP="00116B47" w:rsidR="00DC7379" w:rsidRDefault="00DC7379" w:rsidRPr="00290EE4">
            <w:pPr>
              <w:spacing w:after="0"/>
              <w:ind w:left="64"/>
              <w:jc w:val="center"/>
              <w:rPr>
                <w:rFonts w:ascii="Times New Roman" w:cs="Times New Roman" w:hAnsi="Times New Roman"/>
                <w:i/>
                <w:sz w:val="20"/>
                <w:szCs w:val="20"/>
              </w:rPr>
            </w:pPr>
          </w:p>
        </w:tc>
      </w:tr>
    </w:tbl>
    <w:p w14:paraId="54EBBDAE" w14:textId="19771D42" w:rsidP="00C66CEA" w:rsidR="00DE7B02" w:rsidRDefault="00DE7B02" w:rsidRPr="00A050BC">
      <w:pPr>
        <w:pStyle w:val="10"/>
        <w:shd w:color="auto" w:fill="FFFFFF" w:val="clear"/>
        <w:spacing w:before="0" w:line="360" w:lineRule="auto"/>
        <w:ind w:firstLine="709"/>
        <w:jc w:val="both"/>
        <w:textAlignment w:val="baseline"/>
        <w:rPr>
          <w:rFonts w:ascii="Times New Roman" w:hAnsi="Times New Roman"/>
          <w:b w:val="0"/>
          <w:caps/>
          <w:sz w:val="28"/>
          <w:szCs w:val="28"/>
        </w:rPr>
      </w:pPr>
      <w:r w:rsidRPr="00A050BC">
        <w:rPr>
          <w:rFonts w:ascii="Times New Roman" w:hAnsi="Times New Roman"/>
          <w:b w:val="0"/>
          <w:sz w:val="28"/>
          <w:szCs w:val="28"/>
        </w:rPr>
        <w:t xml:space="preserve">Ресурсоснабжающей организацией является </w:t>
      </w:r>
      <w:r w:rsidR="00EE5BB2" w:rsidRPr="00BA5882">
        <w:rPr>
          <w:rFonts w:ascii="Times New Roman" w:hAnsi="Times New Roman"/>
          <w:b w:val="0"/>
          <w:sz w:val="28"/>
          <w:szCs w:val="28"/>
        </w:rPr>
        <w:t xml:space="preserve">ООО «Каратузский </w:t>
      </w:r>
      <w:proofErr w:type="spellStart"/>
      <w:r w:rsidR="00EE5BB2" w:rsidRPr="00BA5882">
        <w:rPr>
          <w:rFonts w:ascii="Times New Roman" w:hAnsi="Times New Roman"/>
          <w:b w:val="0"/>
          <w:sz w:val="28"/>
          <w:szCs w:val="28"/>
        </w:rPr>
        <w:t>Тепло.Водо.Канал</w:t>
      </w:r>
      <w:proofErr w:type="spellEnd"/>
      <w:r w:rsidR="00EE5BB2" w:rsidRPr="00BA5882">
        <w:rPr>
          <w:rFonts w:ascii="Times New Roman" w:hAnsi="Times New Roman"/>
          <w:b w:val="0"/>
          <w:sz w:val="28"/>
          <w:szCs w:val="28"/>
        </w:rPr>
        <w:t>»</w:t>
      </w:r>
      <w:r w:rsidR="004F25ED" w:rsidRPr="00BA5882">
        <w:rPr>
          <w:rFonts w:ascii="Times New Roman" w:hAnsi="Times New Roman"/>
          <w:b w:val="0"/>
          <w:sz w:val="28"/>
          <w:szCs w:val="28"/>
        </w:rPr>
        <w:t>.</w:t>
      </w:r>
    </w:p>
    <w:p w14:paraId="64F15DEA" w14:textId="09149793" w:rsidP="004F25ED" w:rsidR="004F25ED" w:rsidRDefault="004F25ED">
      <w:pPr>
        <w:autoSpaceDE w:val="0"/>
        <w:autoSpaceDN w:val="0"/>
        <w:adjustRightInd w:val="0"/>
        <w:spacing w:after="0" w:line="240" w:lineRule="auto"/>
        <w:jc w:val="center"/>
        <w:rPr>
          <w:u w:val="single"/>
        </w:rPr>
      </w:pPr>
      <w:r w:rsidRPr="00FA2AB9">
        <w:rPr>
          <w:rFonts w:ascii="Times New Roman" w:eastAsia="SimSun" w:hAnsi="Times New Roman"/>
          <w:b/>
          <w:i/>
          <w:kern w:val="1"/>
          <w:sz w:val="28"/>
          <w:szCs w:val="28"/>
          <w:lang w:bidi="hi-IN" w:eastAsia="hi-IN"/>
        </w:rPr>
        <w:t xml:space="preserve">Таблица 1.1.3.2 – </w:t>
      </w:r>
      <w:r w:rsidRPr="00FA2AB9">
        <w:rPr>
          <w:rFonts w:ascii="Times New Roman" w:hAnsi="Times New Roman"/>
          <w:b/>
          <w:i/>
          <w:sz w:val="28"/>
          <w:szCs w:val="28"/>
        </w:rPr>
        <w:t>Список потребителей</w:t>
      </w:r>
      <w:r w:rsidR="00A90418" w:rsidRPr="00FA2AB9">
        <w:rPr>
          <w:rFonts w:ascii="Times New Roman" w:hAnsi="Times New Roman"/>
          <w:b/>
          <w:i/>
          <w:sz w:val="28"/>
          <w:szCs w:val="28"/>
        </w:rPr>
        <w:t xml:space="preserve">, входящих в зоны действия </w:t>
      </w:r>
      <w:r w:rsidR="000C14A7">
        <w:rPr>
          <w:rFonts w:ascii="Times New Roman" w:hAnsi="Times New Roman"/>
          <w:b/>
          <w:i/>
          <w:sz w:val="28"/>
          <w:szCs w:val="28"/>
        </w:rPr>
        <w:t>котельной</w:t>
      </w:r>
      <w:r w:rsidR="00A90418" w:rsidRPr="00FA2AB9">
        <w:rPr>
          <w:rFonts w:ascii="Times New Roman" w:hAnsi="Times New Roman"/>
          <w:b/>
          <w:i/>
          <w:sz w:val="28"/>
          <w:szCs w:val="28"/>
        </w:rPr>
        <w:t xml:space="preserve"> </w:t>
      </w:r>
      <w:proofErr w:type="spellStart"/>
      <w:r w:rsidR="00734F9A" w:rsidRPr="00FA2AB9">
        <w:rPr>
          <w:rFonts w:ascii="Times New Roman" w:hAnsi="Times New Roman"/>
          <w:b/>
          <w:i/>
          <w:sz w:val="28"/>
          <w:szCs w:val="28"/>
        </w:rPr>
        <w:t>Старокопского</w:t>
      </w:r>
      <w:proofErr w:type="spellEnd"/>
      <w:r w:rsidR="00734F9A" w:rsidRPr="00FA2AB9">
        <w:rPr>
          <w:rFonts w:ascii="Times New Roman" w:hAnsi="Times New Roman"/>
          <w:b/>
          <w:i/>
          <w:sz w:val="28"/>
          <w:szCs w:val="28"/>
        </w:rPr>
        <w:t xml:space="preserve"> сельсовета</w:t>
      </w:r>
      <w:r w:rsidR="003C7EAC" w:rsidRPr="00FA2AB9">
        <w:rPr>
          <w:rFonts w:ascii="Times New Roman" w:hAnsi="Times New Roman"/>
          <w:b/>
          <w:i/>
          <w:sz w:val="28"/>
          <w:szCs w:val="28"/>
        </w:rPr>
        <w:t xml:space="preserve"> </w:t>
      </w:r>
      <w:r w:rsidR="00734F9A" w:rsidRPr="00FA2AB9">
        <w:rPr>
          <w:rFonts w:ascii="Times New Roman" w:hAnsi="Times New Roman"/>
          <w:b/>
          <w:i/>
          <w:sz w:val="28"/>
          <w:szCs w:val="28"/>
        </w:rPr>
        <w:t>Каратузского района</w:t>
      </w:r>
    </w:p>
    <w:tbl>
      <w:tblPr>
        <w:tblpPr w:leftFromText="180" w:rightFromText="180" w:tblpXSpec="center" w:tblpY="1" w:vertAnchor="text"/>
        <w:tblOverlap w:val="never"/>
        <w:tblW w:type="dxa" w:w="96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4665"/>
        <w:gridCol w:w="4969"/>
      </w:tblGrid>
      <w:tr w14:paraId="490A39E6" w14:textId="77777777" w:rsidR="005C4AEB" w:rsidRPr="00FA2AB9" w:rsidTr="003C7EAC">
        <w:trPr>
          <w:trHeight w:hRule="exact" w:val="294"/>
        </w:trPr>
        <w:tc>
          <w:tcPr>
            <w:tcW w:type="dxa" w:w="4665"/>
            <w:tcBorders>
              <w:bottom w:color="auto" w:space="0" w:sz="4" w:val="single"/>
            </w:tcBorders>
            <w:shd w:color="auto" w:fill="F7CAAC" w:themeFill="accent2" w:themeFillTint="66" w:val="clear"/>
            <w:vAlign w:val="center"/>
          </w:tcPr>
          <w:p w14:paraId="1AACB5B9" w14:textId="47D91FF4" w:rsidP="003C7EAC" w:rsidR="005C4AEB" w:rsidRDefault="005C4AEB" w:rsidRPr="00FA2AB9">
            <w:pPr>
              <w:spacing w:after="0" w:line="240" w:lineRule="auto"/>
              <w:jc w:val="center"/>
              <w:rPr>
                <w:rFonts w:ascii="Times New Roman" w:cs="Times New Roman" w:eastAsia="Times New Roman" w:hAnsi="Times New Roman"/>
                <w:b/>
                <w:i/>
                <w:sz w:val="20"/>
                <w:szCs w:val="20"/>
                <w:lang w:eastAsia="ru-RU"/>
              </w:rPr>
            </w:pPr>
            <w:r w:rsidRPr="00FA2AB9">
              <w:rPr>
                <w:rFonts w:ascii="Times New Roman" w:cs="Times New Roman" w:eastAsia="Times New Roman" w:hAnsi="Times New Roman"/>
                <w:b/>
                <w:i/>
                <w:sz w:val="20"/>
                <w:szCs w:val="20"/>
                <w:lang w:eastAsia="ru-RU"/>
              </w:rPr>
              <w:t>Наименование</w:t>
            </w:r>
            <w:r w:rsidR="00587523" w:rsidRPr="00FA2AB9">
              <w:rPr>
                <w:rFonts w:ascii="Times New Roman" w:cs="Times New Roman" w:eastAsia="Times New Roman" w:hAnsi="Times New Roman"/>
                <w:b/>
                <w:i/>
                <w:sz w:val="20"/>
                <w:szCs w:val="20"/>
                <w:lang w:eastAsia="ru-RU"/>
              </w:rPr>
              <w:t xml:space="preserve"> источника теплоснабжения</w:t>
            </w:r>
          </w:p>
        </w:tc>
        <w:tc>
          <w:tcPr>
            <w:tcW w:type="dxa" w:w="4969"/>
            <w:tcBorders>
              <w:bottom w:color="auto" w:space="0" w:sz="4" w:val="single"/>
            </w:tcBorders>
            <w:shd w:color="auto" w:fill="F7CAAC" w:themeFill="accent2" w:themeFillTint="66" w:val="clear"/>
            <w:vAlign w:val="center"/>
          </w:tcPr>
          <w:p w14:paraId="025D1C10" w14:textId="6D1586F1" w:rsidP="003C7EAC" w:rsidR="005C4AEB" w:rsidRDefault="00587523" w:rsidRPr="00FA2AB9">
            <w:pPr>
              <w:spacing w:after="0" w:line="240" w:lineRule="auto"/>
              <w:jc w:val="center"/>
              <w:rPr>
                <w:rFonts w:ascii="Times New Roman" w:cs="Times New Roman" w:hAnsi="Times New Roman"/>
                <w:b/>
                <w:i/>
                <w:sz w:val="20"/>
                <w:szCs w:val="20"/>
              </w:rPr>
            </w:pPr>
            <w:r w:rsidRPr="00FA2AB9">
              <w:rPr>
                <w:rFonts w:ascii="Times New Roman" w:cs="Times New Roman" w:hAnsi="Times New Roman"/>
                <w:b/>
                <w:i/>
                <w:sz w:val="20"/>
                <w:szCs w:val="20"/>
              </w:rPr>
              <w:t>Потребитель</w:t>
            </w:r>
          </w:p>
        </w:tc>
      </w:tr>
      <w:tr w14:paraId="2F9E5793" w14:textId="77777777" w:rsidR="00FA2AB9" w:rsidRPr="00FA2AB9" w:rsidTr="003C7EAC">
        <w:trPr>
          <w:trHeight w:hRule="exact" w:val="284"/>
        </w:trPr>
        <w:tc>
          <w:tcPr>
            <w:tcW w:type="dxa" w:w="4665"/>
            <w:vMerge w:val="restart"/>
            <w:shd w:color="auto" w:fill="F7CAAC" w:themeFill="accent2" w:themeFillTint="66" w:val="clear"/>
            <w:vAlign w:val="center"/>
          </w:tcPr>
          <w:p w14:paraId="70C8C288" w14:textId="10F93C21" w:rsidP="00FA2AB9" w:rsidR="00FA2AB9" w:rsidRDefault="00FA2AB9" w:rsidRPr="00FA2AB9">
            <w:pPr>
              <w:spacing w:after="0"/>
              <w:jc w:val="center"/>
              <w:rPr>
                <w:rFonts w:ascii="Times New Roman" w:cs="Times New Roman" w:hAnsi="Times New Roman"/>
                <w:sz w:val="20"/>
                <w:szCs w:val="20"/>
              </w:rPr>
            </w:pPr>
            <w:r w:rsidRPr="00FA2AB9">
              <w:rPr>
                <w:rFonts w:ascii="Times New Roman" w:cs="Times New Roman" w:hAnsi="Times New Roman"/>
                <w:b/>
                <w:i/>
                <w:sz w:val="20"/>
                <w:szCs w:val="20"/>
              </w:rPr>
              <w:t>Котельная «Старая Копь»</w:t>
            </w:r>
          </w:p>
        </w:tc>
        <w:tc>
          <w:tcPr>
            <w:tcW w:type="dxa" w:w="4969"/>
            <w:shd w:color="auto" w:fill="auto" w:val="clear"/>
            <w:vAlign w:val="center"/>
          </w:tcPr>
          <w:p w14:paraId="3512DC68" w14:textId="53211429" w:rsidP="00FA2AB9" w:rsidR="00FA2AB9" w:rsidRDefault="00FA2AB9" w:rsidRPr="00FA2AB9">
            <w:pPr>
              <w:spacing w:after="0"/>
              <w:ind w:left="6"/>
              <w:jc w:val="center"/>
              <w:rPr>
                <w:rFonts w:ascii="Times New Roman" w:cs="Times New Roman" w:hAnsi="Times New Roman"/>
                <w:sz w:val="20"/>
                <w:szCs w:val="20"/>
              </w:rPr>
            </w:pPr>
            <w:r w:rsidRPr="00FA2AB9">
              <w:rPr>
                <w:rFonts w:ascii="Times New Roman" w:cs="Times New Roman" w:hAnsi="Times New Roman"/>
                <w:sz w:val="20"/>
                <w:szCs w:val="20"/>
              </w:rPr>
              <w:t>МБУК «КС Каратузского района», СЦК</w:t>
            </w:r>
          </w:p>
        </w:tc>
      </w:tr>
      <w:tr w14:paraId="53F5A26E" w14:textId="77777777" w:rsidR="00FA2AB9" w:rsidRPr="00FA2AB9" w:rsidTr="003C7EAC">
        <w:trPr>
          <w:trHeight w:hRule="exact" w:val="284"/>
        </w:trPr>
        <w:tc>
          <w:tcPr>
            <w:tcW w:type="dxa" w:w="4665"/>
            <w:vMerge/>
            <w:shd w:color="auto" w:fill="F7CAAC" w:themeFill="accent2" w:themeFillTint="66" w:val="clear"/>
            <w:vAlign w:val="center"/>
          </w:tcPr>
          <w:p w14:paraId="5695899E" w14:textId="577C534F" w:rsidP="00FA2AB9" w:rsidR="00FA2AB9" w:rsidRDefault="00FA2AB9" w:rsidRPr="00FA2AB9">
            <w:pPr>
              <w:spacing w:after="0"/>
              <w:jc w:val="center"/>
              <w:rPr>
                <w:rFonts w:ascii="Times New Roman" w:cs="Times New Roman" w:hAnsi="Times New Roman"/>
                <w:sz w:val="20"/>
                <w:szCs w:val="20"/>
              </w:rPr>
            </w:pPr>
          </w:p>
        </w:tc>
        <w:tc>
          <w:tcPr>
            <w:tcW w:type="dxa" w:w="4969"/>
            <w:shd w:color="auto" w:fill="FBE4D5" w:themeFill="accent2" w:themeFillTint="33" w:val="clear"/>
            <w:vAlign w:val="center"/>
          </w:tcPr>
          <w:p w14:paraId="1DBF6E42" w14:textId="622944C8" w:rsidP="00FA2AB9" w:rsidR="00FA2AB9" w:rsidRDefault="00FA2AB9" w:rsidRPr="00FA2AB9">
            <w:pPr>
              <w:spacing w:after="0"/>
              <w:ind w:left="6"/>
              <w:jc w:val="center"/>
              <w:rPr>
                <w:rFonts w:ascii="Times New Roman" w:cs="Times New Roman" w:hAnsi="Times New Roman"/>
                <w:sz w:val="20"/>
                <w:szCs w:val="20"/>
              </w:rPr>
            </w:pPr>
            <w:r w:rsidRPr="00FA2AB9">
              <w:rPr>
                <w:rFonts w:ascii="Times New Roman" w:cs="Times New Roman" w:hAnsi="Times New Roman"/>
                <w:sz w:val="20"/>
                <w:szCs w:val="20"/>
              </w:rPr>
              <w:t>МБОУ «</w:t>
            </w:r>
            <w:proofErr w:type="spellStart"/>
            <w:r w:rsidRPr="00FA2AB9">
              <w:rPr>
                <w:rFonts w:ascii="Times New Roman" w:cs="Times New Roman" w:hAnsi="Times New Roman"/>
                <w:sz w:val="20"/>
                <w:szCs w:val="20"/>
              </w:rPr>
              <w:t>Старокопская</w:t>
            </w:r>
            <w:proofErr w:type="spellEnd"/>
            <w:r w:rsidRPr="00FA2AB9">
              <w:rPr>
                <w:rFonts w:ascii="Times New Roman" w:cs="Times New Roman" w:hAnsi="Times New Roman"/>
                <w:sz w:val="20"/>
                <w:szCs w:val="20"/>
              </w:rPr>
              <w:t xml:space="preserve"> ООШ», школа, мастерская, ул. Советская, 45</w:t>
            </w:r>
          </w:p>
        </w:tc>
      </w:tr>
      <w:tr w14:paraId="34424746" w14:textId="77777777" w:rsidR="00FA2AB9" w:rsidRPr="00FA2AB9" w:rsidTr="003C7EAC">
        <w:trPr>
          <w:trHeight w:hRule="exact" w:val="286"/>
        </w:trPr>
        <w:tc>
          <w:tcPr>
            <w:tcW w:type="dxa" w:w="4665"/>
            <w:vMerge/>
            <w:shd w:color="auto" w:fill="F7CAAC" w:themeFill="accent2" w:themeFillTint="66" w:val="clear"/>
            <w:vAlign w:val="center"/>
          </w:tcPr>
          <w:p w14:paraId="1165489B" w14:textId="5794E10E" w:rsidP="00FA2AB9" w:rsidR="00FA2AB9" w:rsidRDefault="00FA2AB9" w:rsidRPr="00FA2AB9">
            <w:pPr>
              <w:pStyle w:val="af5"/>
            </w:pPr>
          </w:p>
        </w:tc>
        <w:tc>
          <w:tcPr>
            <w:tcW w:type="dxa" w:w="4969"/>
            <w:shd w:color="auto" w:fill="auto" w:val="clear"/>
            <w:vAlign w:val="center"/>
          </w:tcPr>
          <w:p w14:paraId="002205B9" w14:textId="1C4BF29A" w:rsidP="00FA2AB9" w:rsidR="00FA2AB9" w:rsidRDefault="00FA2AB9" w:rsidRPr="00FA2AB9">
            <w:pPr>
              <w:spacing w:after="0"/>
              <w:ind w:left="6"/>
              <w:jc w:val="center"/>
              <w:rPr>
                <w:rFonts w:ascii="Times New Roman" w:cs="Times New Roman" w:hAnsi="Times New Roman"/>
                <w:sz w:val="20"/>
                <w:szCs w:val="20"/>
              </w:rPr>
            </w:pPr>
            <w:r w:rsidRPr="00FA2AB9">
              <w:rPr>
                <w:rFonts w:ascii="Times New Roman" w:cs="Times New Roman" w:hAnsi="Times New Roman"/>
                <w:sz w:val="20"/>
                <w:szCs w:val="20"/>
              </w:rPr>
              <w:t xml:space="preserve">Администрация </w:t>
            </w:r>
            <w:proofErr w:type="spellStart"/>
            <w:r w:rsidRPr="00FA2AB9">
              <w:rPr>
                <w:rFonts w:ascii="Times New Roman" w:cs="Times New Roman" w:hAnsi="Times New Roman"/>
                <w:sz w:val="20"/>
                <w:szCs w:val="20"/>
              </w:rPr>
              <w:t>Старокопского</w:t>
            </w:r>
            <w:proofErr w:type="spellEnd"/>
            <w:r w:rsidRPr="00FA2AB9">
              <w:rPr>
                <w:rFonts w:ascii="Times New Roman" w:cs="Times New Roman" w:hAnsi="Times New Roman"/>
                <w:sz w:val="20"/>
                <w:szCs w:val="20"/>
              </w:rPr>
              <w:t xml:space="preserve"> сельсовета, гараж</w:t>
            </w:r>
          </w:p>
        </w:tc>
      </w:tr>
      <w:tr w14:paraId="5A9198DC" w14:textId="77777777" w:rsidR="00FA2AB9" w:rsidRPr="00FA2AB9" w:rsidTr="003C7EAC">
        <w:trPr>
          <w:trHeight w:hRule="exact" w:val="284"/>
        </w:trPr>
        <w:tc>
          <w:tcPr>
            <w:tcW w:type="dxa" w:w="4665"/>
            <w:vMerge/>
            <w:shd w:color="auto" w:fill="F7CAAC" w:themeFill="accent2" w:themeFillTint="66" w:val="clear"/>
            <w:vAlign w:val="center"/>
          </w:tcPr>
          <w:p w14:paraId="6DB523B1" w14:textId="058AAA62" w:rsidP="00FA2AB9" w:rsidR="00FA2AB9" w:rsidRDefault="00FA2AB9" w:rsidRPr="00FA2AB9">
            <w:pPr>
              <w:spacing w:after="0"/>
              <w:jc w:val="center"/>
              <w:rPr>
                <w:rFonts w:ascii="Times New Roman" w:cs="Times New Roman" w:hAnsi="Times New Roman"/>
                <w:sz w:val="20"/>
                <w:szCs w:val="20"/>
              </w:rPr>
            </w:pPr>
          </w:p>
        </w:tc>
        <w:tc>
          <w:tcPr>
            <w:tcW w:type="dxa" w:w="4969"/>
            <w:shd w:color="auto" w:fill="FBE4D5" w:themeFill="accent2" w:themeFillTint="33" w:val="clear"/>
            <w:vAlign w:val="center"/>
          </w:tcPr>
          <w:p w14:paraId="6BD80DAD" w14:textId="1611F24C" w:rsidP="00116B47" w:rsidR="00FA2AB9" w:rsidRDefault="00FA2AB9" w:rsidRPr="00FA2AB9">
            <w:pPr>
              <w:spacing w:after="0"/>
              <w:ind w:left="64"/>
              <w:jc w:val="center"/>
              <w:rPr>
                <w:rFonts w:ascii="Times New Roman" w:cs="Times New Roman" w:hAnsi="Times New Roman"/>
                <w:sz w:val="20"/>
                <w:szCs w:val="20"/>
              </w:rPr>
            </w:pPr>
            <w:r w:rsidRPr="00FA2AB9">
              <w:rPr>
                <w:rFonts w:ascii="Times New Roman" w:cs="Times New Roman" w:hAnsi="Times New Roman"/>
                <w:sz w:val="20"/>
                <w:szCs w:val="20"/>
              </w:rPr>
              <w:t xml:space="preserve">КГБУЗ </w:t>
            </w:r>
            <w:r w:rsidR="00116B47">
              <w:rPr>
                <w:rFonts w:ascii="Times New Roman" w:cs="Times New Roman" w:hAnsi="Times New Roman"/>
                <w:sz w:val="20"/>
                <w:szCs w:val="20"/>
              </w:rPr>
              <w:t>«</w:t>
            </w:r>
            <w:r w:rsidRPr="00FA2AB9">
              <w:rPr>
                <w:rFonts w:ascii="Times New Roman" w:cs="Times New Roman" w:hAnsi="Times New Roman"/>
                <w:sz w:val="20"/>
                <w:szCs w:val="20"/>
              </w:rPr>
              <w:t>Каратузская РБ</w:t>
            </w:r>
            <w:r w:rsidR="00116B47">
              <w:rPr>
                <w:rFonts w:ascii="Times New Roman" w:cs="Times New Roman" w:hAnsi="Times New Roman"/>
                <w:sz w:val="20"/>
                <w:szCs w:val="20"/>
              </w:rPr>
              <w:t>»</w:t>
            </w:r>
            <w:r w:rsidRPr="00FA2AB9">
              <w:rPr>
                <w:rFonts w:ascii="Times New Roman" w:cs="Times New Roman" w:hAnsi="Times New Roman"/>
                <w:sz w:val="20"/>
                <w:szCs w:val="20"/>
              </w:rPr>
              <w:t xml:space="preserve"> </w:t>
            </w:r>
            <w:proofErr w:type="spellStart"/>
            <w:r w:rsidRPr="00FA2AB9">
              <w:rPr>
                <w:rFonts w:ascii="Times New Roman" w:cs="Times New Roman" w:hAnsi="Times New Roman"/>
                <w:sz w:val="20"/>
                <w:szCs w:val="20"/>
              </w:rPr>
              <w:t>Старокопский</w:t>
            </w:r>
            <w:proofErr w:type="spellEnd"/>
            <w:r w:rsidRPr="00FA2AB9">
              <w:rPr>
                <w:rFonts w:ascii="Times New Roman" w:cs="Times New Roman" w:hAnsi="Times New Roman"/>
                <w:sz w:val="20"/>
                <w:szCs w:val="20"/>
              </w:rPr>
              <w:t xml:space="preserve"> ФАП</w:t>
            </w:r>
          </w:p>
        </w:tc>
      </w:tr>
    </w:tbl>
    <w:p w14:paraId="7D28FE0D" w14:textId="26E6A7EF" w:rsidP="00302959" w:rsidR="005C391D" w:rsidRDefault="005C391D" w:rsidRPr="008950EC">
      <w:pPr>
        <w:autoSpaceDE w:val="0"/>
        <w:autoSpaceDN w:val="0"/>
        <w:adjustRightInd w:val="0"/>
        <w:spacing w:after="0" w:before="240" w:line="360" w:lineRule="auto"/>
        <w:jc w:val="center"/>
        <w:rPr>
          <w:rFonts w:ascii="Times New Roman" w:cs="Times New Roman" w:hAnsi="Times New Roman"/>
          <w:b/>
          <w:i/>
          <w:iCs/>
          <w:sz w:val="28"/>
          <w:szCs w:val="28"/>
        </w:rPr>
      </w:pPr>
      <w:r w:rsidRPr="008950EC">
        <w:rPr>
          <w:rFonts w:ascii="Times New Roman" w:cs="Times New Roman" w:hAnsi="Times New Roman"/>
          <w:b/>
          <w:i/>
          <w:iCs/>
          <w:sz w:val="28"/>
          <w:szCs w:val="28"/>
        </w:rPr>
        <w:t>Часть 2. Источники тепловой энергии</w:t>
      </w:r>
    </w:p>
    <w:p w14:paraId="28A7316F" w14:textId="77777777" w:rsidP="008950EC" w:rsidR="005C391D" w:rsidRDefault="005C391D" w:rsidRPr="008950EC">
      <w:pPr>
        <w:autoSpaceDE w:val="0"/>
        <w:autoSpaceDN w:val="0"/>
        <w:adjustRightInd w:val="0"/>
        <w:spacing w:after="0" w:line="360" w:lineRule="auto"/>
        <w:jc w:val="center"/>
        <w:rPr>
          <w:rFonts w:ascii="Times New Roman" w:cs="Times New Roman" w:hAnsi="Times New Roman"/>
          <w:b/>
          <w:i/>
          <w:iCs/>
          <w:sz w:val="28"/>
          <w:szCs w:val="28"/>
        </w:rPr>
      </w:pPr>
      <w:r w:rsidRPr="008950EC">
        <w:rPr>
          <w:rFonts w:ascii="Times New Roman" w:cs="Times New Roman" w:hAnsi="Times New Roman"/>
          <w:b/>
          <w:i/>
          <w:iCs/>
          <w:sz w:val="28"/>
          <w:szCs w:val="28"/>
        </w:rPr>
        <w:t>1.2.1 Структура и технические характеристики основного оборудования</w:t>
      </w:r>
    </w:p>
    <w:p w14:paraId="31203AC7" w14:textId="1EBF8B60" w:rsidP="005C391D" w:rsidR="005C391D" w:rsidRDefault="005C391D" w:rsidRPr="005C391D">
      <w:pPr>
        <w:autoSpaceDE w:val="0"/>
        <w:autoSpaceDN w:val="0"/>
        <w:adjustRightInd w:val="0"/>
        <w:spacing w:after="0" w:line="360" w:lineRule="auto"/>
        <w:ind w:firstLine="567"/>
        <w:jc w:val="both"/>
        <w:rPr>
          <w:rFonts w:ascii="Times New Roman" w:cs="Times New Roman" w:hAnsi="Times New Roman"/>
          <w:sz w:val="28"/>
          <w:szCs w:val="28"/>
        </w:rPr>
      </w:pPr>
      <w:r w:rsidRPr="005C391D">
        <w:rPr>
          <w:rFonts w:ascii="Times New Roman" w:cs="Times New Roman" w:hAnsi="Times New Roman"/>
          <w:sz w:val="28"/>
          <w:szCs w:val="28"/>
        </w:rPr>
        <w:t xml:space="preserve">Характеристика централизованных </w:t>
      </w:r>
      <w:r w:rsidR="000C14A7">
        <w:rPr>
          <w:rFonts w:ascii="Times New Roman" w:cs="Times New Roman" w:hAnsi="Times New Roman"/>
          <w:sz w:val="28"/>
          <w:szCs w:val="28"/>
        </w:rPr>
        <w:t>котельной</w:t>
      </w:r>
      <w:r w:rsidRPr="005C391D">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302959">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Pr>
          <w:rFonts w:ascii="Times New Roman" w:cs="Times New Roman" w:hAnsi="Times New Roman"/>
          <w:sz w:val="28"/>
          <w:szCs w:val="28"/>
        </w:rPr>
        <w:t xml:space="preserve">приведена </w:t>
      </w:r>
      <w:r w:rsidRPr="005C391D">
        <w:rPr>
          <w:rFonts w:ascii="Times New Roman" w:cs="Times New Roman" w:hAnsi="Times New Roman"/>
          <w:sz w:val="28"/>
          <w:szCs w:val="28"/>
        </w:rPr>
        <w:t>в</w:t>
      </w:r>
      <w:r w:rsidR="00A050BC">
        <w:rPr>
          <w:rFonts w:ascii="Times New Roman" w:cs="Times New Roman" w:hAnsi="Times New Roman"/>
          <w:sz w:val="28"/>
          <w:szCs w:val="28"/>
        </w:rPr>
        <w:t xml:space="preserve"> таблице </w:t>
      </w:r>
      <w:r w:rsidR="0064759C">
        <w:rPr>
          <w:rFonts w:ascii="Times New Roman" w:cs="Times New Roman" w:hAnsi="Times New Roman"/>
          <w:sz w:val="28"/>
          <w:szCs w:val="28"/>
        </w:rPr>
        <w:t>1.</w:t>
      </w:r>
      <w:r w:rsidR="00A050BC">
        <w:rPr>
          <w:rFonts w:ascii="Times New Roman" w:cs="Times New Roman" w:hAnsi="Times New Roman"/>
          <w:sz w:val="28"/>
          <w:szCs w:val="28"/>
        </w:rPr>
        <w:t>2</w:t>
      </w:r>
      <w:r w:rsidR="0064759C">
        <w:rPr>
          <w:rFonts w:ascii="Times New Roman" w:cs="Times New Roman" w:hAnsi="Times New Roman"/>
          <w:sz w:val="28"/>
          <w:szCs w:val="28"/>
        </w:rPr>
        <w:t>.1.1</w:t>
      </w:r>
      <w:r w:rsidRPr="005C391D">
        <w:rPr>
          <w:rFonts w:ascii="Times New Roman" w:cs="Times New Roman" w:hAnsi="Times New Roman"/>
          <w:sz w:val="28"/>
          <w:szCs w:val="28"/>
        </w:rPr>
        <w:t>.</w:t>
      </w:r>
    </w:p>
    <w:p w14:paraId="3C7BBAC3" w14:textId="3D6EE167" w:rsidP="008950EC" w:rsidR="00064255" w:rsidRDefault="005C391D" w:rsidRPr="00A050BC">
      <w:pPr>
        <w:pStyle w:val="Default"/>
        <w:jc w:val="center"/>
        <w:rPr>
          <w:b/>
          <w:i/>
          <w:sz w:val="28"/>
          <w:szCs w:val="28"/>
        </w:rPr>
      </w:pPr>
      <w:r w:rsidRPr="00A050BC">
        <w:rPr>
          <w:b/>
          <w:i/>
          <w:sz w:val="28"/>
          <w:szCs w:val="28"/>
        </w:rPr>
        <w:t xml:space="preserve">Таблица </w:t>
      </w:r>
      <w:r w:rsidR="0028185D">
        <w:rPr>
          <w:b/>
          <w:i/>
          <w:sz w:val="28"/>
          <w:szCs w:val="28"/>
        </w:rPr>
        <w:t>1.</w:t>
      </w:r>
      <w:r w:rsidR="00A050BC" w:rsidRPr="00A050BC">
        <w:rPr>
          <w:b/>
          <w:i/>
          <w:sz w:val="28"/>
          <w:szCs w:val="28"/>
        </w:rPr>
        <w:t>2</w:t>
      </w:r>
      <w:r w:rsidR="0028185D">
        <w:rPr>
          <w:b/>
          <w:i/>
          <w:sz w:val="28"/>
          <w:szCs w:val="28"/>
        </w:rPr>
        <w:t>.1.1</w:t>
      </w:r>
      <w:r w:rsidRPr="00A050BC">
        <w:rPr>
          <w:b/>
          <w:i/>
          <w:sz w:val="28"/>
          <w:szCs w:val="28"/>
        </w:rPr>
        <w:t xml:space="preserve"> – Характеристика централизованных </w:t>
      </w:r>
      <w:r w:rsidR="000C14A7">
        <w:rPr>
          <w:b/>
          <w:i/>
          <w:sz w:val="28"/>
          <w:szCs w:val="28"/>
        </w:rPr>
        <w:t>котельной</w:t>
      </w:r>
    </w:p>
    <w:tbl>
      <w:tblPr>
        <w:tblW w:type="dxa" w:w="9639"/>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701"/>
        <w:gridCol w:w="1701"/>
        <w:gridCol w:w="1276"/>
        <w:gridCol w:w="1843"/>
        <w:gridCol w:w="1559"/>
        <w:gridCol w:w="1559"/>
      </w:tblGrid>
      <w:tr w14:paraId="3321AF5F" w14:textId="77777777" w:rsidR="00F534DF" w:rsidRPr="00A050BC" w:rsidTr="00302959">
        <w:trPr>
          <w:trHeight w:val="421"/>
        </w:trPr>
        <w:tc>
          <w:tcPr>
            <w:tcW w:type="dxa" w:w="1701"/>
            <w:shd w:color="auto" w:fill="F7CAAC" w:themeFill="accent2" w:themeFillTint="66" w:val="clear"/>
            <w:vAlign w:val="center"/>
          </w:tcPr>
          <w:p w14:paraId="71B895D7" w14:textId="77777777" w:rsidP="00F534DF" w:rsidR="005C391D" w:rsidRDefault="005C391D" w:rsidRPr="00A050BC">
            <w:pPr>
              <w:spacing w:after="0" w:line="240" w:lineRule="auto"/>
              <w:ind w:left="-3"/>
              <w:jc w:val="center"/>
              <w:rPr>
                <w:rFonts w:ascii="Times New Roman" w:cs="Times New Roman" w:hAnsi="Times New Roman"/>
                <w:i/>
                <w:color w:themeColor="text1" w:val="000000"/>
                <w:sz w:val="18"/>
                <w:szCs w:val="18"/>
              </w:rPr>
            </w:pPr>
            <w:r w:rsidRPr="00A050BC">
              <w:rPr>
                <w:rFonts w:ascii="Times New Roman" w:cs="Times New Roman" w:eastAsia="Times New Roman,Bold" w:hAnsi="Times New Roman"/>
                <w:b/>
                <w:bCs/>
                <w:i/>
                <w:color w:themeColor="text1" w:val="000000"/>
                <w:sz w:val="18"/>
                <w:szCs w:val="18"/>
              </w:rPr>
              <w:t>Объект</w:t>
            </w:r>
          </w:p>
        </w:tc>
        <w:tc>
          <w:tcPr>
            <w:tcW w:type="dxa" w:w="1701"/>
            <w:shd w:color="auto" w:fill="F7CAAC" w:themeFill="accent2" w:themeFillTint="66" w:val="clear"/>
            <w:vAlign w:val="center"/>
          </w:tcPr>
          <w:p w14:paraId="5159527D" w14:textId="77777777" w:rsidP="00F534DF" w:rsidR="005C391D" w:rsidRDefault="005C391D" w:rsidRPr="00A050BC">
            <w:pPr>
              <w:autoSpaceDE w:val="0"/>
              <w:autoSpaceDN w:val="0"/>
              <w:adjustRightInd w:val="0"/>
              <w:spacing w:after="0" w:line="240" w:lineRule="auto"/>
              <w:jc w:val="center"/>
              <w:rPr>
                <w:rFonts w:ascii="Times New Roman" w:cs="Times New Roman" w:eastAsia="Times New Roman,Bold" w:hAnsi="Times New Roman"/>
                <w:b/>
                <w:bCs/>
                <w:i/>
                <w:color w:themeColor="text1" w:val="000000"/>
                <w:sz w:val="18"/>
                <w:szCs w:val="18"/>
              </w:rPr>
            </w:pPr>
            <w:r w:rsidRPr="00A050BC">
              <w:rPr>
                <w:rFonts w:ascii="Times New Roman" w:cs="Times New Roman" w:eastAsia="Times New Roman,Bold" w:hAnsi="Times New Roman"/>
                <w:b/>
                <w:bCs/>
                <w:i/>
                <w:color w:themeColor="text1" w:val="000000"/>
                <w:sz w:val="18"/>
                <w:szCs w:val="18"/>
              </w:rPr>
              <w:t>Целевое</w:t>
            </w:r>
          </w:p>
          <w:p w14:paraId="6ABE6923" w14:textId="77777777" w:rsidP="00F534DF" w:rsidR="005C391D" w:rsidRDefault="005C391D" w:rsidRPr="00A050BC">
            <w:pPr>
              <w:autoSpaceDE w:val="0"/>
              <w:autoSpaceDN w:val="0"/>
              <w:adjustRightInd w:val="0"/>
              <w:spacing w:after="0" w:line="240" w:lineRule="auto"/>
              <w:jc w:val="center"/>
              <w:rPr>
                <w:rFonts w:ascii="Times New Roman" w:cs="Times New Roman" w:eastAsia="Times New Roman,Bold" w:hAnsi="Times New Roman"/>
                <w:b/>
                <w:bCs/>
                <w:i/>
                <w:color w:themeColor="text1" w:val="000000"/>
                <w:sz w:val="18"/>
                <w:szCs w:val="18"/>
              </w:rPr>
            </w:pPr>
            <w:r w:rsidRPr="00A050BC">
              <w:rPr>
                <w:rFonts w:ascii="Times New Roman" w:cs="Times New Roman" w:eastAsia="Times New Roman,Bold" w:hAnsi="Times New Roman"/>
                <w:b/>
                <w:bCs/>
                <w:i/>
                <w:color w:themeColor="text1" w:val="000000"/>
                <w:sz w:val="18"/>
                <w:szCs w:val="18"/>
              </w:rPr>
              <w:t>назначение</w:t>
            </w:r>
          </w:p>
        </w:tc>
        <w:tc>
          <w:tcPr>
            <w:tcW w:type="dxa" w:w="1276"/>
            <w:shd w:color="auto" w:fill="F7CAAC" w:themeFill="accent2" w:themeFillTint="66" w:val="clear"/>
            <w:vAlign w:val="center"/>
          </w:tcPr>
          <w:p w14:paraId="25D45ADA" w14:textId="77777777" w:rsidP="00F534DF" w:rsidR="005C391D" w:rsidRDefault="005C391D" w:rsidRPr="00A050BC">
            <w:pPr>
              <w:spacing w:after="0" w:line="240" w:lineRule="auto"/>
              <w:ind w:left="-3"/>
              <w:jc w:val="center"/>
              <w:rPr>
                <w:rFonts w:ascii="Times New Roman" w:cs="Times New Roman" w:hAnsi="Times New Roman"/>
                <w:i/>
                <w:color w:themeColor="text1" w:val="000000"/>
                <w:sz w:val="18"/>
                <w:szCs w:val="18"/>
              </w:rPr>
            </w:pPr>
            <w:r w:rsidRPr="00A050BC">
              <w:rPr>
                <w:rFonts w:ascii="Times New Roman" w:cs="Times New Roman" w:eastAsia="Times New Roman,Bold" w:hAnsi="Times New Roman"/>
                <w:b/>
                <w:bCs/>
                <w:i/>
                <w:color w:themeColor="text1" w:val="000000"/>
                <w:sz w:val="18"/>
                <w:szCs w:val="18"/>
              </w:rPr>
              <w:t>Назначение</w:t>
            </w:r>
          </w:p>
        </w:tc>
        <w:tc>
          <w:tcPr>
            <w:tcW w:type="dxa" w:w="1843"/>
            <w:shd w:color="auto" w:fill="F7CAAC" w:themeFill="accent2" w:themeFillTint="66" w:val="clear"/>
            <w:vAlign w:val="center"/>
          </w:tcPr>
          <w:p w14:paraId="5EAE2FB1" w14:textId="77777777" w:rsidP="00F534DF" w:rsidR="005C391D" w:rsidRDefault="005C391D" w:rsidRPr="00A050BC">
            <w:pPr>
              <w:autoSpaceDE w:val="0"/>
              <w:autoSpaceDN w:val="0"/>
              <w:adjustRightInd w:val="0"/>
              <w:spacing w:after="0" w:line="240" w:lineRule="auto"/>
              <w:jc w:val="center"/>
              <w:rPr>
                <w:rFonts w:ascii="Times New Roman" w:cs="Times New Roman" w:eastAsia="Times New Roman,Bold" w:hAnsi="Times New Roman"/>
                <w:b/>
                <w:bCs/>
                <w:i/>
                <w:color w:themeColor="text1" w:val="000000"/>
                <w:sz w:val="18"/>
                <w:szCs w:val="18"/>
              </w:rPr>
            </w:pPr>
            <w:r w:rsidRPr="00A050BC">
              <w:rPr>
                <w:rFonts w:ascii="Times New Roman" w:cs="Times New Roman" w:eastAsia="Times New Roman,Bold" w:hAnsi="Times New Roman"/>
                <w:b/>
                <w:bCs/>
                <w:i/>
                <w:color w:themeColor="text1" w:val="000000"/>
                <w:sz w:val="18"/>
                <w:szCs w:val="18"/>
              </w:rPr>
              <w:t>Обеспечиваемый</w:t>
            </w:r>
          </w:p>
          <w:p w14:paraId="5B68729D" w14:textId="77777777" w:rsidP="00F534DF" w:rsidR="005C391D" w:rsidRDefault="005C391D" w:rsidRPr="00A050BC">
            <w:pPr>
              <w:autoSpaceDE w:val="0"/>
              <w:autoSpaceDN w:val="0"/>
              <w:adjustRightInd w:val="0"/>
              <w:spacing w:after="0" w:line="240" w:lineRule="auto"/>
              <w:jc w:val="center"/>
              <w:rPr>
                <w:rFonts w:ascii="Times New Roman" w:cs="Times New Roman" w:eastAsia="Times New Roman,Bold" w:hAnsi="Times New Roman"/>
                <w:b/>
                <w:bCs/>
                <w:i/>
                <w:color w:themeColor="text1" w:val="000000"/>
                <w:sz w:val="18"/>
                <w:szCs w:val="18"/>
              </w:rPr>
            </w:pPr>
            <w:r w:rsidRPr="00A050BC">
              <w:rPr>
                <w:rFonts w:ascii="Times New Roman" w:cs="Times New Roman" w:eastAsia="Times New Roman,Bold" w:hAnsi="Times New Roman"/>
                <w:b/>
                <w:bCs/>
                <w:i/>
                <w:color w:themeColor="text1" w:val="000000"/>
                <w:sz w:val="18"/>
                <w:szCs w:val="18"/>
              </w:rPr>
              <w:t>вид</w:t>
            </w:r>
          </w:p>
          <w:p w14:paraId="5101DEA8" w14:textId="77777777" w:rsidP="00F534DF" w:rsidR="005C391D" w:rsidRDefault="005C391D" w:rsidRPr="00A050BC">
            <w:pPr>
              <w:spacing w:after="0" w:line="240" w:lineRule="auto"/>
              <w:ind w:left="-3"/>
              <w:jc w:val="center"/>
              <w:rPr>
                <w:rFonts w:ascii="Times New Roman" w:cs="Times New Roman" w:hAnsi="Times New Roman"/>
                <w:i/>
                <w:color w:themeColor="text1" w:val="000000"/>
                <w:sz w:val="18"/>
                <w:szCs w:val="18"/>
              </w:rPr>
            </w:pPr>
            <w:r w:rsidRPr="00A050BC">
              <w:rPr>
                <w:rFonts w:ascii="Times New Roman" w:cs="Times New Roman" w:eastAsia="Times New Roman,Bold" w:hAnsi="Times New Roman"/>
                <w:b/>
                <w:bCs/>
                <w:i/>
                <w:color w:themeColor="text1" w:val="000000"/>
                <w:sz w:val="18"/>
                <w:szCs w:val="18"/>
              </w:rPr>
              <w:t>теплопотребления</w:t>
            </w:r>
          </w:p>
        </w:tc>
        <w:tc>
          <w:tcPr>
            <w:tcW w:type="dxa" w:w="1559"/>
            <w:shd w:color="auto" w:fill="F7CAAC" w:themeFill="accent2" w:themeFillTint="66" w:val="clear"/>
            <w:vAlign w:val="center"/>
          </w:tcPr>
          <w:p w14:paraId="38C169E2" w14:textId="17F34D2E" w:rsidP="00F534DF" w:rsidR="005C391D" w:rsidRDefault="005C391D" w:rsidRPr="00A050BC">
            <w:pPr>
              <w:autoSpaceDE w:val="0"/>
              <w:autoSpaceDN w:val="0"/>
              <w:adjustRightInd w:val="0"/>
              <w:spacing w:after="0" w:line="240" w:lineRule="auto"/>
              <w:jc w:val="center"/>
              <w:rPr>
                <w:rFonts w:ascii="Times New Roman" w:cs="Times New Roman" w:eastAsia="Times New Roman,Bold" w:hAnsi="Times New Roman"/>
                <w:b/>
                <w:bCs/>
                <w:i/>
                <w:color w:themeColor="text1" w:val="000000"/>
                <w:sz w:val="18"/>
                <w:szCs w:val="18"/>
              </w:rPr>
            </w:pPr>
            <w:r w:rsidRPr="00A050BC">
              <w:rPr>
                <w:rFonts w:ascii="Times New Roman" w:cs="Times New Roman" w:eastAsia="Times New Roman,Bold" w:hAnsi="Times New Roman"/>
                <w:b/>
                <w:bCs/>
                <w:i/>
                <w:color w:themeColor="text1" w:val="000000"/>
                <w:sz w:val="18"/>
                <w:szCs w:val="18"/>
              </w:rPr>
              <w:t>Надежность</w:t>
            </w:r>
            <w:r w:rsidR="00302959">
              <w:rPr>
                <w:rFonts w:ascii="Times New Roman" w:cs="Times New Roman" w:eastAsia="Times New Roman,Bold" w:hAnsi="Times New Roman"/>
                <w:b/>
                <w:bCs/>
                <w:i/>
                <w:color w:themeColor="text1" w:val="000000"/>
                <w:sz w:val="18"/>
                <w:szCs w:val="18"/>
              </w:rPr>
              <w:t xml:space="preserve"> </w:t>
            </w:r>
            <w:r w:rsidRPr="00A050BC">
              <w:rPr>
                <w:rFonts w:ascii="Times New Roman" w:cs="Times New Roman" w:eastAsia="Times New Roman,Bold" w:hAnsi="Times New Roman"/>
                <w:b/>
                <w:bCs/>
                <w:i/>
                <w:color w:themeColor="text1" w:val="000000"/>
                <w:sz w:val="18"/>
                <w:szCs w:val="18"/>
              </w:rPr>
              <w:t>отпуска</w:t>
            </w:r>
          </w:p>
          <w:p w14:paraId="1D4928FD" w14:textId="21F42C5E" w:rsidP="00302959" w:rsidR="005C391D" w:rsidRDefault="00302959" w:rsidRPr="00A050BC">
            <w:pPr>
              <w:autoSpaceDE w:val="0"/>
              <w:autoSpaceDN w:val="0"/>
              <w:adjustRightInd w:val="0"/>
              <w:spacing w:after="0" w:line="240" w:lineRule="auto"/>
              <w:jc w:val="center"/>
              <w:rPr>
                <w:rFonts w:ascii="Times New Roman" w:cs="Times New Roman" w:hAnsi="Times New Roman"/>
                <w:i/>
                <w:color w:themeColor="text1" w:val="000000"/>
                <w:sz w:val="18"/>
                <w:szCs w:val="18"/>
              </w:rPr>
            </w:pPr>
            <w:r>
              <w:rPr>
                <w:rFonts w:ascii="Times New Roman" w:cs="Times New Roman" w:eastAsia="Times New Roman,Bold" w:hAnsi="Times New Roman"/>
                <w:b/>
                <w:bCs/>
                <w:i/>
                <w:color w:themeColor="text1" w:val="000000"/>
                <w:sz w:val="18"/>
                <w:szCs w:val="18"/>
              </w:rPr>
              <w:t>т</w:t>
            </w:r>
            <w:r w:rsidR="005C391D" w:rsidRPr="00A050BC">
              <w:rPr>
                <w:rFonts w:ascii="Times New Roman" w:cs="Times New Roman" w:eastAsia="Times New Roman,Bold" w:hAnsi="Times New Roman"/>
                <w:b/>
                <w:bCs/>
                <w:i/>
                <w:color w:themeColor="text1" w:val="000000"/>
                <w:sz w:val="18"/>
                <w:szCs w:val="18"/>
              </w:rPr>
              <w:t>еплоты</w:t>
            </w:r>
            <w:r>
              <w:rPr>
                <w:rFonts w:ascii="Times New Roman" w:cs="Times New Roman" w:eastAsia="Times New Roman,Bold" w:hAnsi="Times New Roman"/>
                <w:b/>
                <w:bCs/>
                <w:i/>
                <w:color w:themeColor="text1" w:val="000000"/>
                <w:sz w:val="18"/>
                <w:szCs w:val="18"/>
              </w:rPr>
              <w:t xml:space="preserve"> </w:t>
            </w:r>
            <w:r w:rsidR="005C391D" w:rsidRPr="00A050BC">
              <w:rPr>
                <w:rFonts w:ascii="Times New Roman" w:cs="Times New Roman" w:eastAsia="Times New Roman,Bold" w:hAnsi="Times New Roman"/>
                <w:b/>
                <w:bCs/>
                <w:i/>
                <w:color w:themeColor="text1" w:val="000000"/>
                <w:sz w:val="18"/>
                <w:szCs w:val="18"/>
              </w:rPr>
              <w:t>потребителям</w:t>
            </w:r>
          </w:p>
        </w:tc>
        <w:tc>
          <w:tcPr>
            <w:tcW w:type="dxa" w:w="1559"/>
            <w:shd w:color="auto" w:fill="F7CAAC" w:themeFill="accent2" w:themeFillTint="66" w:val="clear"/>
            <w:vAlign w:val="center"/>
          </w:tcPr>
          <w:p w14:paraId="1AB645C2" w14:textId="77777777" w:rsidP="00F534DF" w:rsidR="005C391D" w:rsidRDefault="005C391D" w:rsidRPr="00A050BC">
            <w:pPr>
              <w:autoSpaceDE w:val="0"/>
              <w:autoSpaceDN w:val="0"/>
              <w:adjustRightInd w:val="0"/>
              <w:spacing w:after="0" w:line="240" w:lineRule="auto"/>
              <w:jc w:val="center"/>
              <w:rPr>
                <w:rFonts w:ascii="Times New Roman" w:cs="Times New Roman" w:eastAsia="Times New Roman,Bold" w:hAnsi="Times New Roman"/>
                <w:b/>
                <w:bCs/>
                <w:i/>
                <w:color w:themeColor="text1" w:val="000000"/>
                <w:sz w:val="18"/>
                <w:szCs w:val="18"/>
              </w:rPr>
            </w:pPr>
            <w:r w:rsidRPr="00A050BC">
              <w:rPr>
                <w:rFonts w:ascii="Times New Roman" w:cs="Times New Roman" w:eastAsia="Times New Roman,Bold" w:hAnsi="Times New Roman"/>
                <w:b/>
                <w:bCs/>
                <w:i/>
                <w:color w:themeColor="text1" w:val="000000"/>
                <w:sz w:val="18"/>
                <w:szCs w:val="18"/>
              </w:rPr>
              <w:t>Категория обеспечиваемых</w:t>
            </w:r>
          </w:p>
          <w:p w14:paraId="5D9EE0C4" w14:textId="77777777" w:rsidP="00F534DF" w:rsidR="005C391D" w:rsidRDefault="005C391D" w:rsidRPr="00A050BC">
            <w:pPr>
              <w:spacing w:after="0" w:line="240" w:lineRule="auto"/>
              <w:ind w:left="-3"/>
              <w:jc w:val="center"/>
              <w:rPr>
                <w:rFonts w:ascii="Times New Roman" w:cs="Times New Roman" w:hAnsi="Times New Roman"/>
                <w:i/>
                <w:color w:themeColor="text1" w:val="000000"/>
                <w:sz w:val="18"/>
                <w:szCs w:val="18"/>
              </w:rPr>
            </w:pPr>
            <w:r w:rsidRPr="00A050BC">
              <w:rPr>
                <w:rFonts w:ascii="Times New Roman" w:cs="Times New Roman" w:eastAsia="Times New Roman,Bold" w:hAnsi="Times New Roman"/>
                <w:b/>
                <w:bCs/>
                <w:i/>
                <w:color w:themeColor="text1" w:val="000000"/>
                <w:sz w:val="18"/>
                <w:szCs w:val="18"/>
              </w:rPr>
              <w:t>потребителей</w:t>
            </w:r>
          </w:p>
        </w:tc>
      </w:tr>
      <w:tr w14:paraId="5546ABF8" w14:textId="77777777" w:rsidR="00F534DF" w:rsidRPr="00A050BC" w:rsidTr="00302959">
        <w:trPr>
          <w:trHeight w:val="70"/>
        </w:trPr>
        <w:tc>
          <w:tcPr>
            <w:tcW w:type="dxa" w:w="1701"/>
            <w:shd w:color="auto" w:fill="F7CAAC" w:themeFill="accent2" w:themeFillTint="66" w:val="clear"/>
            <w:vAlign w:val="center"/>
          </w:tcPr>
          <w:p w14:paraId="2E51A621" w14:textId="26DF60F7" w:rsidP="00302959" w:rsidR="00EF383B" w:rsidRDefault="00907202" w:rsidRPr="00A050BC">
            <w:pPr>
              <w:widowControl w:val="0"/>
              <w:tabs>
                <w:tab w:pos="1459" w:val="left"/>
              </w:tabs>
              <w:spacing w:after="0" w:line="240" w:lineRule="auto"/>
              <w:jc w:val="center"/>
              <w:rPr>
                <w:rFonts w:ascii="Times New Roman" w:cs="Times New Roman" w:hAnsi="Times New Roman"/>
                <w:bCs/>
                <w:color w:val="FF0000"/>
                <w:sz w:val="18"/>
                <w:szCs w:val="18"/>
              </w:rPr>
            </w:pPr>
            <w:r>
              <w:rPr>
                <w:rFonts w:ascii="Times New Roman" w:cs="Times New Roman" w:hAnsi="Times New Roman"/>
                <w:b/>
                <w:i/>
                <w:sz w:val="18"/>
                <w:szCs w:val="18"/>
              </w:rPr>
              <w:t>Котельная «Старая Копь»</w:t>
            </w:r>
          </w:p>
        </w:tc>
        <w:tc>
          <w:tcPr>
            <w:tcW w:type="dxa" w:w="1701"/>
            <w:vAlign w:val="center"/>
          </w:tcPr>
          <w:p w14:paraId="0D5F18EE" w14:textId="77777777" w:rsidP="00F534DF" w:rsidR="00EF383B" w:rsidRDefault="00EF383B" w:rsidRPr="00A050BC">
            <w:pPr>
              <w:autoSpaceDE w:val="0"/>
              <w:autoSpaceDN w:val="0"/>
              <w:adjustRightInd w:val="0"/>
              <w:spacing w:after="0" w:line="240" w:lineRule="auto"/>
              <w:jc w:val="center"/>
              <w:rPr>
                <w:rFonts w:ascii="Times New Roman" w:cs="Times New Roman" w:hAnsi="Times New Roman"/>
                <w:color w:themeColor="text1" w:val="000000"/>
                <w:sz w:val="18"/>
                <w:szCs w:val="18"/>
              </w:rPr>
            </w:pPr>
            <w:r w:rsidRPr="00A050BC">
              <w:rPr>
                <w:rFonts w:ascii="Times New Roman" w:cs="Times New Roman" w:hAnsi="Times New Roman"/>
                <w:color w:themeColor="text1" w:val="000000"/>
                <w:sz w:val="18"/>
                <w:szCs w:val="18"/>
              </w:rPr>
              <w:t>центральная</w:t>
            </w:r>
          </w:p>
        </w:tc>
        <w:tc>
          <w:tcPr>
            <w:tcW w:type="dxa" w:w="1276"/>
            <w:vAlign w:val="center"/>
          </w:tcPr>
          <w:p w14:paraId="144C2D3E" w14:textId="77777777" w:rsidP="00F534DF" w:rsidR="00EF383B" w:rsidRDefault="00EF383B" w:rsidRPr="00A050BC">
            <w:pPr>
              <w:autoSpaceDE w:val="0"/>
              <w:autoSpaceDN w:val="0"/>
              <w:adjustRightInd w:val="0"/>
              <w:spacing w:after="0" w:line="240" w:lineRule="auto"/>
              <w:jc w:val="center"/>
              <w:rPr>
                <w:rFonts w:ascii="Times New Roman" w:cs="Times New Roman" w:hAnsi="Times New Roman"/>
                <w:color w:themeColor="text1" w:val="000000"/>
                <w:sz w:val="18"/>
                <w:szCs w:val="18"/>
              </w:rPr>
            </w:pPr>
            <w:r w:rsidRPr="00A050BC">
              <w:rPr>
                <w:rFonts w:ascii="Times New Roman" w:cs="Times New Roman" w:hAnsi="Times New Roman"/>
                <w:color w:themeColor="text1" w:val="000000"/>
                <w:sz w:val="18"/>
                <w:szCs w:val="18"/>
              </w:rPr>
              <w:t>отопительная</w:t>
            </w:r>
          </w:p>
        </w:tc>
        <w:tc>
          <w:tcPr>
            <w:tcW w:type="dxa" w:w="1843"/>
            <w:vAlign w:val="center"/>
          </w:tcPr>
          <w:p w14:paraId="497061A4" w14:textId="77777777" w:rsidP="00F534DF" w:rsidR="00EF383B" w:rsidRDefault="00EF383B" w:rsidRPr="00A050BC">
            <w:pPr>
              <w:spacing w:after="0" w:line="240" w:lineRule="auto"/>
              <w:ind w:left="-3"/>
              <w:jc w:val="center"/>
              <w:rPr>
                <w:rFonts w:ascii="Times New Roman" w:cs="Times New Roman" w:hAnsi="Times New Roman"/>
                <w:color w:themeColor="text1" w:val="000000"/>
                <w:sz w:val="18"/>
                <w:szCs w:val="18"/>
              </w:rPr>
            </w:pPr>
            <w:r w:rsidRPr="00A050BC">
              <w:rPr>
                <w:rFonts w:ascii="Times New Roman" w:cs="Times New Roman" w:hAnsi="Times New Roman"/>
                <w:color w:themeColor="text1" w:val="000000"/>
                <w:sz w:val="18"/>
                <w:szCs w:val="18"/>
              </w:rPr>
              <w:t>отопление</w:t>
            </w:r>
          </w:p>
        </w:tc>
        <w:tc>
          <w:tcPr>
            <w:tcW w:type="dxa" w:w="1559"/>
            <w:vAlign w:val="center"/>
          </w:tcPr>
          <w:p w14:paraId="775E9A4E" w14:textId="77777777" w:rsidP="00F534DF" w:rsidR="00EF383B" w:rsidRDefault="00EF383B" w:rsidRPr="00A050BC">
            <w:pPr>
              <w:autoSpaceDE w:val="0"/>
              <w:autoSpaceDN w:val="0"/>
              <w:adjustRightInd w:val="0"/>
              <w:spacing w:after="0" w:line="240" w:lineRule="auto"/>
              <w:jc w:val="center"/>
              <w:rPr>
                <w:rFonts w:ascii="Times New Roman" w:cs="Times New Roman" w:hAnsi="Times New Roman"/>
                <w:color w:themeColor="text1" w:val="000000"/>
                <w:sz w:val="18"/>
                <w:szCs w:val="18"/>
              </w:rPr>
            </w:pPr>
            <w:r w:rsidRPr="00A050BC">
              <w:rPr>
                <w:rFonts w:ascii="Times New Roman" w:cs="Times New Roman" w:hAnsi="Times New Roman"/>
                <w:color w:themeColor="text1" w:val="000000"/>
                <w:sz w:val="18"/>
                <w:szCs w:val="18"/>
              </w:rPr>
              <w:t>первой</w:t>
            </w:r>
          </w:p>
          <w:p w14:paraId="0352985A" w14:textId="77777777" w:rsidP="00F534DF" w:rsidR="00EF383B" w:rsidRDefault="00EF383B" w:rsidRPr="00A050BC">
            <w:pPr>
              <w:spacing w:after="0" w:line="240" w:lineRule="auto"/>
              <w:ind w:left="-3"/>
              <w:jc w:val="center"/>
              <w:rPr>
                <w:rFonts w:ascii="Times New Roman" w:cs="Times New Roman" w:hAnsi="Times New Roman"/>
                <w:color w:themeColor="text1" w:val="000000"/>
                <w:sz w:val="18"/>
                <w:szCs w:val="18"/>
              </w:rPr>
            </w:pPr>
            <w:r w:rsidRPr="00A050BC">
              <w:rPr>
                <w:rFonts w:ascii="Times New Roman" w:cs="Times New Roman" w:hAnsi="Times New Roman"/>
                <w:color w:themeColor="text1" w:val="000000"/>
                <w:sz w:val="18"/>
                <w:szCs w:val="18"/>
              </w:rPr>
              <w:t>категории</w:t>
            </w:r>
          </w:p>
        </w:tc>
        <w:tc>
          <w:tcPr>
            <w:tcW w:type="dxa" w:w="1559"/>
            <w:vAlign w:val="center"/>
          </w:tcPr>
          <w:p w14:paraId="12AB6B79" w14:textId="2F655F26" w:rsidP="00F534DF" w:rsidR="00EF383B" w:rsidRDefault="00377440" w:rsidRPr="00A050BC">
            <w:pPr>
              <w:spacing w:after="0" w:line="240" w:lineRule="auto"/>
              <w:ind w:left="-3"/>
              <w:jc w:val="center"/>
              <w:rPr>
                <w:rFonts w:ascii="Times New Roman" w:cs="Times New Roman" w:hAnsi="Times New Roman"/>
                <w:color w:themeColor="text1" w:val="000000"/>
                <w:sz w:val="18"/>
                <w:szCs w:val="18"/>
              </w:rPr>
            </w:pPr>
            <w:r>
              <w:rPr>
                <w:rFonts w:ascii="Times New Roman" w:cs="Times New Roman" w:hAnsi="Times New Roman"/>
                <w:color w:themeColor="text1" w:val="000000"/>
                <w:sz w:val="18"/>
                <w:szCs w:val="18"/>
              </w:rPr>
              <w:t>первая</w:t>
            </w:r>
          </w:p>
        </w:tc>
      </w:tr>
    </w:tbl>
    <w:p w14:paraId="1957C6EE" w14:textId="5AD47DBB" w:rsidP="00377440" w:rsidR="005C391D" w:rsidRDefault="00A050BC" w:rsidRPr="00A050BC">
      <w:pPr>
        <w:spacing w:after="0" w:before="240" w:line="240" w:lineRule="auto"/>
        <w:jc w:val="center"/>
        <w:rPr>
          <w:b/>
          <w:i/>
          <w:sz w:val="28"/>
          <w:szCs w:val="28"/>
        </w:rPr>
      </w:pPr>
      <w:r w:rsidRPr="00A050BC">
        <w:rPr>
          <w:rFonts w:ascii="Times New Roman" w:cs="Times New Roman" w:hAnsi="Times New Roman"/>
          <w:b/>
          <w:i/>
          <w:sz w:val="28"/>
          <w:szCs w:val="28"/>
        </w:rPr>
        <w:t xml:space="preserve">Таблица </w:t>
      </w:r>
      <w:r w:rsidR="00E0629C">
        <w:rPr>
          <w:rFonts w:ascii="Times New Roman" w:cs="Times New Roman" w:hAnsi="Times New Roman"/>
          <w:b/>
          <w:i/>
          <w:sz w:val="28"/>
          <w:szCs w:val="28"/>
        </w:rPr>
        <w:t>1.2.1.2</w:t>
      </w:r>
      <w:r w:rsidR="005C391D" w:rsidRPr="00A050BC">
        <w:rPr>
          <w:rFonts w:ascii="Times New Roman" w:cs="Times New Roman" w:hAnsi="Times New Roman"/>
          <w:b/>
          <w:i/>
          <w:sz w:val="28"/>
          <w:szCs w:val="28"/>
        </w:rPr>
        <w:t xml:space="preserve"> – Основные характеристики котлов источников теплоснабжения</w:t>
      </w:r>
    </w:p>
    <w:tbl>
      <w:tblPr>
        <w:tblW w:type="dxa" w:w="9639"/>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1843"/>
        <w:gridCol w:w="2977"/>
        <w:gridCol w:w="1559"/>
        <w:gridCol w:w="1938"/>
        <w:gridCol w:w="1322"/>
      </w:tblGrid>
      <w:tr w14:paraId="080C800C" w14:textId="77777777" w:rsidR="002D31B7" w:rsidRPr="0083627F" w:rsidTr="005C0DB7">
        <w:trPr>
          <w:trHeight w:val="486"/>
        </w:trPr>
        <w:tc>
          <w:tcPr>
            <w:tcW w:type="dxa" w:w="1843"/>
            <w:shd w:color="auto" w:fill="F7CAAC" w:themeFill="accent2" w:themeFillTint="66" w:val="clear"/>
            <w:vAlign w:val="center"/>
          </w:tcPr>
          <w:p w14:paraId="57775DC5" w14:textId="77777777" w:rsidP="00F534DF" w:rsidR="005C391D" w:rsidRDefault="005C391D" w:rsidRPr="0083627F">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83627F">
              <w:rPr>
                <w:rFonts w:ascii="Times New Roman" w:cs="Times New Roman" w:eastAsia="Times New Roman,Bold" w:hAnsi="Times New Roman"/>
                <w:b/>
                <w:bCs/>
                <w:i/>
                <w:sz w:val="20"/>
                <w:szCs w:val="20"/>
              </w:rPr>
              <w:t>Наименование</w:t>
            </w:r>
          </w:p>
          <w:p w14:paraId="19552915" w14:textId="77777777" w:rsidP="00F534DF" w:rsidR="005C391D" w:rsidRDefault="005C391D" w:rsidRPr="0083627F">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83627F">
              <w:rPr>
                <w:rFonts w:ascii="Times New Roman" w:cs="Times New Roman" w:eastAsia="Times New Roman,Bold" w:hAnsi="Times New Roman"/>
                <w:b/>
                <w:bCs/>
                <w:i/>
                <w:sz w:val="20"/>
                <w:szCs w:val="20"/>
              </w:rPr>
              <w:t>источника тепловой энергии</w:t>
            </w:r>
          </w:p>
        </w:tc>
        <w:tc>
          <w:tcPr>
            <w:tcW w:type="dxa" w:w="2977"/>
            <w:shd w:color="auto" w:fill="F7CAAC" w:themeFill="accent2" w:themeFillTint="66" w:val="clear"/>
            <w:vAlign w:val="center"/>
          </w:tcPr>
          <w:p w14:paraId="7315CE49" w14:textId="77777777" w:rsidP="00F534DF" w:rsidR="005C391D" w:rsidRDefault="005C391D" w:rsidRPr="0083627F">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83627F">
              <w:rPr>
                <w:rFonts w:ascii="Times New Roman" w:cs="Times New Roman" w:eastAsia="Times New Roman,Bold" w:hAnsi="Times New Roman"/>
                <w:b/>
                <w:bCs/>
                <w:i/>
                <w:sz w:val="20"/>
                <w:szCs w:val="20"/>
              </w:rPr>
              <w:t>Марка и количество котлов</w:t>
            </w:r>
          </w:p>
        </w:tc>
        <w:tc>
          <w:tcPr>
            <w:tcW w:type="dxa" w:w="1559"/>
            <w:shd w:color="auto" w:fill="F7CAAC" w:themeFill="accent2" w:themeFillTint="66" w:val="clear"/>
            <w:vAlign w:val="center"/>
          </w:tcPr>
          <w:p w14:paraId="2697C78C" w14:textId="77777777" w:rsidP="00F534DF" w:rsidR="005C391D" w:rsidRDefault="005C391D" w:rsidRPr="0083627F">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83627F">
              <w:rPr>
                <w:rFonts w:ascii="Times New Roman" w:cs="Times New Roman" w:eastAsia="Times New Roman,Bold" w:hAnsi="Times New Roman"/>
                <w:b/>
                <w:bCs/>
                <w:i/>
                <w:sz w:val="20"/>
                <w:szCs w:val="20"/>
              </w:rPr>
              <w:t>Топливо</w:t>
            </w:r>
          </w:p>
          <w:p w14:paraId="27CF179C" w14:textId="77777777" w:rsidP="00F534DF" w:rsidR="005C391D" w:rsidRDefault="005C391D" w:rsidRPr="0083627F">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83627F">
              <w:rPr>
                <w:rFonts w:ascii="Times New Roman" w:cs="Times New Roman" w:eastAsia="Times New Roman,Bold" w:hAnsi="Times New Roman"/>
                <w:b/>
                <w:bCs/>
                <w:i/>
                <w:sz w:val="20"/>
                <w:szCs w:val="20"/>
              </w:rPr>
              <w:t>основное,</w:t>
            </w:r>
          </w:p>
          <w:p w14:paraId="4EC975AA" w14:textId="77777777" w:rsidP="00F534DF" w:rsidR="005C391D" w:rsidRDefault="005C391D" w:rsidRPr="0083627F">
            <w:pPr>
              <w:spacing w:line="240" w:lineRule="auto"/>
              <w:contextualSpacing/>
              <w:jc w:val="center"/>
              <w:rPr>
                <w:rFonts w:ascii="Times New Roman" w:cs="Times New Roman" w:hAnsi="Times New Roman"/>
                <w:b/>
                <w:bCs/>
                <w:i/>
                <w:sz w:val="20"/>
                <w:szCs w:val="20"/>
              </w:rPr>
            </w:pPr>
            <w:r w:rsidRPr="0083627F">
              <w:rPr>
                <w:rFonts w:ascii="Times New Roman" w:cs="Times New Roman" w:eastAsia="Times New Roman,Bold" w:hAnsi="Times New Roman"/>
                <w:b/>
                <w:bCs/>
                <w:i/>
                <w:sz w:val="20"/>
                <w:szCs w:val="20"/>
              </w:rPr>
              <w:t>(резервное)</w:t>
            </w:r>
          </w:p>
        </w:tc>
        <w:tc>
          <w:tcPr>
            <w:tcW w:type="dxa" w:w="1938"/>
            <w:shd w:color="auto" w:fill="F7CAAC" w:themeFill="accent2" w:themeFillTint="66" w:val="clear"/>
            <w:vAlign w:val="center"/>
          </w:tcPr>
          <w:p w14:paraId="21B3EB3A" w14:textId="77777777" w:rsidP="00F534DF" w:rsidR="005C391D" w:rsidRDefault="005C391D" w:rsidRPr="0083627F">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83627F">
              <w:rPr>
                <w:rFonts w:ascii="Times New Roman" w:cs="Times New Roman" w:eastAsia="Times New Roman,Bold" w:hAnsi="Times New Roman"/>
                <w:b/>
                <w:bCs/>
                <w:i/>
                <w:sz w:val="20"/>
                <w:szCs w:val="20"/>
              </w:rPr>
              <w:t>Температурный</w:t>
            </w:r>
          </w:p>
          <w:p w14:paraId="0E53DC33" w14:textId="58DDC841" w:rsidP="00F534DF" w:rsidR="005C391D" w:rsidRDefault="005C391D" w:rsidRPr="0083627F">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83627F">
              <w:rPr>
                <w:rFonts w:ascii="Times New Roman" w:cs="Times New Roman" w:eastAsia="Times New Roman,Bold" w:hAnsi="Times New Roman"/>
                <w:b/>
                <w:bCs/>
                <w:i/>
                <w:sz w:val="20"/>
                <w:szCs w:val="20"/>
              </w:rPr>
              <w:t xml:space="preserve">график теплоносителя </w:t>
            </w:r>
            <w:r w:rsidR="005C0DB7">
              <w:rPr>
                <w:rFonts w:ascii="Times New Roman" w:cs="Times New Roman" w:eastAsia="Times New Roman,Bold" w:hAnsi="Times New Roman"/>
                <w:b/>
                <w:bCs/>
                <w:i/>
                <w:sz w:val="20"/>
                <w:szCs w:val="20"/>
              </w:rPr>
              <w:br/>
            </w:r>
            <w:r w:rsidRPr="0083627F">
              <w:rPr>
                <w:rFonts w:ascii="Times New Roman" w:cs="Times New Roman" w:eastAsia="Times New Roman,Bold" w:hAnsi="Times New Roman"/>
                <w:b/>
                <w:bCs/>
                <w:i/>
                <w:sz w:val="20"/>
                <w:szCs w:val="20"/>
              </w:rPr>
              <w:t>(в наружной сети)</w:t>
            </w:r>
          </w:p>
        </w:tc>
        <w:tc>
          <w:tcPr>
            <w:tcW w:type="dxa" w:w="1322"/>
            <w:shd w:color="auto" w:fill="F7CAAC" w:themeFill="accent2" w:themeFillTint="66" w:val="clear"/>
            <w:vAlign w:val="center"/>
          </w:tcPr>
          <w:p w14:paraId="423358FC" w14:textId="77777777" w:rsidP="00F534DF" w:rsidR="005C391D" w:rsidRDefault="005C391D" w:rsidRPr="0083627F">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83627F">
              <w:rPr>
                <w:rFonts w:ascii="Times New Roman" w:cs="Times New Roman" w:eastAsia="Times New Roman,Bold" w:hAnsi="Times New Roman"/>
                <w:b/>
                <w:bCs/>
                <w:i/>
                <w:sz w:val="20"/>
                <w:szCs w:val="20"/>
              </w:rPr>
              <w:t>Техническое</w:t>
            </w:r>
          </w:p>
          <w:p w14:paraId="46E987D3" w14:textId="77777777" w:rsidP="00F534DF" w:rsidR="005C391D" w:rsidRDefault="005C391D" w:rsidRPr="0083627F">
            <w:pPr>
              <w:spacing w:line="240" w:lineRule="auto"/>
              <w:contextualSpacing/>
              <w:jc w:val="center"/>
              <w:rPr>
                <w:rFonts w:ascii="Times New Roman" w:cs="Times New Roman" w:hAnsi="Times New Roman"/>
                <w:b/>
                <w:bCs/>
                <w:i/>
                <w:sz w:val="20"/>
                <w:szCs w:val="20"/>
              </w:rPr>
            </w:pPr>
            <w:r w:rsidRPr="0083627F">
              <w:rPr>
                <w:rFonts w:ascii="Times New Roman" w:cs="Times New Roman" w:eastAsia="Times New Roman,Bold" w:hAnsi="Times New Roman"/>
                <w:b/>
                <w:bCs/>
                <w:i/>
                <w:sz w:val="20"/>
                <w:szCs w:val="20"/>
              </w:rPr>
              <w:t>состояние</w:t>
            </w:r>
          </w:p>
        </w:tc>
      </w:tr>
      <w:tr w14:paraId="3AA09851" w14:textId="77777777" w:rsidR="00EF383B" w:rsidRPr="0083627F" w:rsidTr="005C0DB7">
        <w:trPr>
          <w:trHeight w:val="298"/>
        </w:trPr>
        <w:tc>
          <w:tcPr>
            <w:tcW w:type="dxa" w:w="1843"/>
            <w:shd w:color="auto" w:fill="F7CAAC" w:themeFill="accent2" w:themeFillTint="66" w:val="clear"/>
            <w:vAlign w:val="center"/>
          </w:tcPr>
          <w:p w14:paraId="62991064" w14:textId="6030C5C9" w:rsidP="005C0DB7" w:rsidR="00EF383B" w:rsidRDefault="00907202" w:rsidRPr="0083627F">
            <w:pPr>
              <w:widowControl w:val="0"/>
              <w:tabs>
                <w:tab w:pos="1459" w:val="left"/>
              </w:tabs>
              <w:spacing w:after="0" w:line="240" w:lineRule="auto"/>
              <w:contextualSpacing/>
              <w:jc w:val="center"/>
              <w:rPr>
                <w:rFonts w:ascii="Times New Roman" w:cs="Times New Roman" w:hAnsi="Times New Roman"/>
                <w:b/>
                <w:bCs/>
                <w:color w:val="FF0000"/>
                <w:sz w:val="20"/>
                <w:szCs w:val="20"/>
              </w:rPr>
            </w:pPr>
            <w:r>
              <w:rPr>
                <w:rFonts w:ascii="Times New Roman" w:cs="Times New Roman" w:hAnsi="Times New Roman"/>
                <w:b/>
                <w:i/>
                <w:sz w:val="20"/>
                <w:szCs w:val="20"/>
              </w:rPr>
              <w:t xml:space="preserve">Котельная </w:t>
            </w:r>
            <w:r w:rsidR="005C0DB7">
              <w:rPr>
                <w:rFonts w:ascii="Times New Roman" w:cs="Times New Roman" w:hAnsi="Times New Roman"/>
                <w:b/>
                <w:i/>
                <w:sz w:val="20"/>
                <w:szCs w:val="20"/>
              </w:rPr>
              <w:br/>
            </w:r>
            <w:r>
              <w:rPr>
                <w:rFonts w:ascii="Times New Roman" w:cs="Times New Roman" w:hAnsi="Times New Roman"/>
                <w:b/>
                <w:i/>
                <w:sz w:val="20"/>
                <w:szCs w:val="20"/>
              </w:rPr>
              <w:t>«Старая Копь»</w:t>
            </w:r>
          </w:p>
        </w:tc>
        <w:tc>
          <w:tcPr>
            <w:tcW w:type="dxa" w:w="2977"/>
            <w:vAlign w:val="center"/>
          </w:tcPr>
          <w:p w14:paraId="4B14DD9B" w14:textId="77777777" w:rsidP="00316BD7" w:rsidR="00316BD7" w:rsidRDefault="000B18FD" w:rsidRPr="00316BD7">
            <w:pPr>
              <w:spacing w:after="0" w:line="240" w:lineRule="auto"/>
              <w:contextualSpacing/>
              <w:rPr>
                <w:rFonts w:ascii="Times New Roman" w:cs="Times New Roman" w:hAnsi="Times New Roman"/>
                <w:sz w:val="20"/>
                <w:szCs w:val="20"/>
              </w:rPr>
            </w:pPr>
            <w:r w:rsidRPr="00316BD7">
              <w:rPr>
                <w:rFonts w:ascii="Times New Roman" w:cs="Times New Roman" w:hAnsi="Times New Roman"/>
                <w:sz w:val="20"/>
                <w:szCs w:val="20"/>
              </w:rPr>
              <w:t>КВ-0.3 (</w:t>
            </w:r>
            <w:proofErr w:type="spellStart"/>
            <w:r w:rsidRPr="00316BD7">
              <w:rPr>
                <w:rFonts w:ascii="Times New Roman" w:cs="Times New Roman" w:hAnsi="Times New Roman"/>
                <w:sz w:val="20"/>
                <w:szCs w:val="20"/>
              </w:rPr>
              <w:t>самоваренный</w:t>
            </w:r>
            <w:proofErr w:type="spellEnd"/>
            <w:r w:rsidRPr="00316BD7">
              <w:rPr>
                <w:rFonts w:ascii="Times New Roman" w:cs="Times New Roman" w:hAnsi="Times New Roman"/>
                <w:sz w:val="20"/>
                <w:szCs w:val="20"/>
              </w:rPr>
              <w:t xml:space="preserve">) – 1 </w:t>
            </w:r>
            <w:r w:rsidR="00C5332A" w:rsidRPr="00316BD7">
              <w:rPr>
                <w:rFonts w:ascii="Times New Roman" w:cs="Times New Roman" w:hAnsi="Times New Roman"/>
                <w:sz w:val="20"/>
                <w:szCs w:val="20"/>
              </w:rPr>
              <w:t>шт.</w:t>
            </w:r>
            <w:r w:rsidRPr="00316BD7">
              <w:rPr>
                <w:rFonts w:ascii="Times New Roman" w:cs="Times New Roman" w:hAnsi="Times New Roman"/>
                <w:sz w:val="20"/>
                <w:szCs w:val="20"/>
              </w:rPr>
              <w:t xml:space="preserve">; </w:t>
            </w:r>
          </w:p>
          <w:p w14:paraId="2516C9D6" w14:textId="01D46211" w:rsidP="00316BD7" w:rsidR="00EF383B" w:rsidRDefault="00316BD7" w:rsidRPr="000B18FD">
            <w:pPr>
              <w:spacing w:after="0" w:line="240" w:lineRule="auto"/>
              <w:contextualSpacing/>
              <w:rPr>
                <w:rFonts w:ascii="Arial" w:cs="Arial" w:hAnsi="Arial"/>
                <w:sz w:val="20"/>
                <w:szCs w:val="20"/>
              </w:rPr>
            </w:pPr>
            <w:r w:rsidRPr="00316BD7">
              <w:rPr>
                <w:rFonts w:ascii="Times New Roman" w:cs="Times New Roman" w:hAnsi="Times New Roman"/>
                <w:sz w:val="20"/>
                <w:szCs w:val="20"/>
              </w:rPr>
              <w:t>КВ-0,29</w:t>
            </w:r>
            <w:r w:rsidR="005C0DB7">
              <w:rPr>
                <w:rFonts w:ascii="Times New Roman" w:cs="Times New Roman" w:hAnsi="Times New Roman"/>
                <w:sz w:val="20"/>
                <w:szCs w:val="20"/>
              </w:rPr>
              <w:t xml:space="preserve"> </w:t>
            </w:r>
            <w:r w:rsidR="000B18FD" w:rsidRPr="00316BD7">
              <w:rPr>
                <w:rFonts w:ascii="Times New Roman" w:cs="Times New Roman" w:hAnsi="Times New Roman"/>
                <w:sz w:val="20"/>
                <w:szCs w:val="20"/>
              </w:rPr>
              <w:t>(</w:t>
            </w:r>
            <w:proofErr w:type="spellStart"/>
            <w:r w:rsidR="000B18FD" w:rsidRPr="00316BD7">
              <w:rPr>
                <w:rFonts w:ascii="Times New Roman" w:cs="Times New Roman" w:hAnsi="Times New Roman"/>
                <w:sz w:val="20"/>
                <w:szCs w:val="20"/>
              </w:rPr>
              <w:t>самоваренный</w:t>
            </w:r>
            <w:proofErr w:type="spellEnd"/>
            <w:r w:rsidR="000B18FD" w:rsidRPr="00316BD7">
              <w:rPr>
                <w:rFonts w:ascii="Times New Roman" w:cs="Times New Roman" w:hAnsi="Times New Roman"/>
                <w:sz w:val="20"/>
                <w:szCs w:val="20"/>
              </w:rPr>
              <w:t>)</w:t>
            </w:r>
            <w:r w:rsidRPr="00316BD7">
              <w:rPr>
                <w:rFonts w:ascii="Times New Roman" w:cs="Times New Roman" w:hAnsi="Times New Roman"/>
                <w:sz w:val="20"/>
                <w:szCs w:val="20"/>
              </w:rPr>
              <w:t>- 1шт.</w:t>
            </w:r>
          </w:p>
        </w:tc>
        <w:tc>
          <w:tcPr>
            <w:tcW w:type="dxa" w:w="1559"/>
            <w:vAlign w:val="center"/>
          </w:tcPr>
          <w:p w14:paraId="7649D3BB" w14:textId="08266AE7" w:rsidP="00EF383B" w:rsidR="00EF383B" w:rsidRDefault="00316BD7" w:rsidRPr="0083627F">
            <w:pPr>
              <w:autoSpaceDE w:val="0"/>
              <w:autoSpaceDN w:val="0"/>
              <w:adjustRightInd w:val="0"/>
              <w:spacing w:after="0" w:line="240" w:lineRule="auto"/>
              <w:contextualSpacing/>
              <w:jc w:val="center"/>
              <w:rPr>
                <w:rFonts w:ascii="Times New Roman" w:cs="Times New Roman" w:hAnsi="Times New Roman"/>
                <w:bCs/>
                <w:sz w:val="20"/>
                <w:szCs w:val="20"/>
              </w:rPr>
            </w:pPr>
            <w:r>
              <w:rPr>
                <w:rFonts w:ascii="Times New Roman" w:cs="Times New Roman" w:hAnsi="Times New Roman"/>
                <w:sz w:val="20"/>
                <w:szCs w:val="20"/>
              </w:rPr>
              <w:t>Уголь бурый</w:t>
            </w:r>
          </w:p>
        </w:tc>
        <w:tc>
          <w:tcPr>
            <w:tcW w:type="dxa" w:w="1938"/>
            <w:vAlign w:val="center"/>
          </w:tcPr>
          <w:p w14:paraId="094CA798" w14:textId="77777777" w:rsidP="00EF383B" w:rsidR="00EF383B" w:rsidRDefault="00EF383B" w:rsidRPr="0083627F">
            <w:pPr>
              <w:spacing w:after="0" w:line="240" w:lineRule="auto"/>
              <w:contextualSpacing/>
              <w:jc w:val="center"/>
              <w:rPr>
                <w:rFonts w:ascii="Times New Roman" w:cs="Times New Roman" w:hAnsi="Times New Roman"/>
                <w:sz w:val="20"/>
                <w:szCs w:val="20"/>
              </w:rPr>
            </w:pPr>
            <w:r w:rsidRPr="0083627F">
              <w:rPr>
                <w:rFonts w:ascii="Times New Roman" w:cs="Times New Roman" w:hAnsi="Times New Roman"/>
                <w:sz w:val="20"/>
                <w:szCs w:val="20"/>
              </w:rPr>
              <w:t>95–70°С</w:t>
            </w:r>
          </w:p>
        </w:tc>
        <w:tc>
          <w:tcPr>
            <w:tcW w:type="dxa" w:w="1322"/>
            <w:vAlign w:val="center"/>
          </w:tcPr>
          <w:p w14:paraId="5CC63308" w14:textId="1AEE168F" w:rsidP="005C0DB7" w:rsidR="00EF383B" w:rsidRDefault="00EF383B" w:rsidRPr="0083627F">
            <w:pPr>
              <w:spacing w:after="0" w:line="240" w:lineRule="auto"/>
              <w:contextualSpacing/>
              <w:jc w:val="center"/>
              <w:rPr>
                <w:rFonts w:ascii="Times New Roman" w:cs="Times New Roman" w:hAnsi="Times New Roman"/>
                <w:sz w:val="20"/>
                <w:szCs w:val="20"/>
              </w:rPr>
            </w:pPr>
            <w:r w:rsidRPr="0083627F">
              <w:rPr>
                <w:rFonts w:ascii="Times New Roman" w:cs="Times New Roman" w:hAnsi="Times New Roman"/>
                <w:sz w:val="20"/>
                <w:szCs w:val="20"/>
              </w:rPr>
              <w:t>Хор</w:t>
            </w:r>
            <w:r w:rsidR="005C0DB7">
              <w:rPr>
                <w:rFonts w:ascii="Times New Roman" w:cs="Times New Roman" w:hAnsi="Times New Roman"/>
                <w:sz w:val="20"/>
                <w:szCs w:val="20"/>
              </w:rPr>
              <w:t>ошее</w:t>
            </w:r>
          </w:p>
        </w:tc>
      </w:tr>
    </w:tbl>
    <w:p w14:paraId="0860F641" w14:textId="54D5FEC5" w:rsidP="00712694" w:rsidR="005C391D" w:rsidRDefault="00A050BC" w:rsidRPr="00A050BC">
      <w:pPr>
        <w:spacing w:after="0" w:before="240" w:line="240" w:lineRule="auto"/>
        <w:jc w:val="center"/>
        <w:rPr>
          <w:rFonts w:ascii="Times New Roman" w:cs="Times New Roman" w:hAnsi="Times New Roman"/>
          <w:b/>
          <w:bCs/>
          <w:i/>
          <w:sz w:val="28"/>
          <w:szCs w:val="28"/>
        </w:rPr>
      </w:pPr>
      <w:r w:rsidRPr="00A050BC">
        <w:rPr>
          <w:rFonts w:ascii="Times New Roman" w:cs="Times New Roman" w:hAnsi="Times New Roman"/>
          <w:b/>
          <w:i/>
          <w:sz w:val="28"/>
          <w:szCs w:val="28"/>
        </w:rPr>
        <w:t xml:space="preserve">Таблица </w:t>
      </w:r>
      <w:r w:rsidR="00E0629C">
        <w:rPr>
          <w:rFonts w:ascii="Times New Roman" w:cs="Times New Roman" w:hAnsi="Times New Roman"/>
          <w:b/>
          <w:i/>
          <w:sz w:val="28"/>
          <w:szCs w:val="28"/>
        </w:rPr>
        <w:t>1.2.1.3</w:t>
      </w:r>
      <w:r w:rsidR="005C391D" w:rsidRPr="00A050BC">
        <w:rPr>
          <w:rFonts w:ascii="Times New Roman" w:cs="Times New Roman" w:hAnsi="Times New Roman"/>
          <w:b/>
          <w:i/>
          <w:sz w:val="28"/>
          <w:szCs w:val="28"/>
        </w:rPr>
        <w:t xml:space="preserve"> – Технические характеристики </w:t>
      </w:r>
      <w:r w:rsidR="00907202">
        <w:rPr>
          <w:rFonts w:ascii="Times New Roman" w:hAnsi="Times New Roman"/>
          <w:b/>
          <w:i/>
          <w:sz w:val="28"/>
          <w:szCs w:val="28"/>
        </w:rPr>
        <w:t>Котельная «Старая Копь»</w:t>
      </w:r>
    </w:p>
    <w:tbl>
      <w:tblPr>
        <w:tblW w:type="pct" w:w="5006"/>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2410"/>
        <w:gridCol w:w="4012"/>
        <w:gridCol w:w="3217"/>
      </w:tblGrid>
      <w:tr w14:paraId="7D34DA92" w14:textId="77777777" w:rsidR="0004480E" w:rsidRPr="00316BD7" w:rsidTr="00F31996">
        <w:tc>
          <w:tcPr>
            <w:tcW w:type="pct" w:w="5000"/>
            <w:gridSpan w:val="3"/>
            <w:tcBorders>
              <w:top w:color="auto" w:space="0" w:sz="4" w:val="single"/>
              <w:bottom w:color="auto" w:space="0" w:sz="4" w:val="single"/>
            </w:tcBorders>
            <w:shd w:color="auto" w:fill="F7CAAC" w:themeFill="accent2" w:themeFillTint="66" w:val="clear"/>
            <w:vAlign w:val="center"/>
          </w:tcPr>
          <w:p w14:paraId="0AD3DF94" w14:textId="77777777" w:rsidP="002210A1" w:rsidR="0004480E" w:rsidRDefault="0004480E" w:rsidRPr="00316BD7">
            <w:pPr>
              <w:spacing w:after="0" w:line="240" w:lineRule="auto"/>
              <w:jc w:val="center"/>
              <w:rPr>
                <w:rFonts w:ascii="Times New Roman" w:cs="Times New Roman" w:hAnsi="Times New Roman"/>
                <w:b/>
                <w:i/>
                <w:sz w:val="20"/>
                <w:szCs w:val="20"/>
              </w:rPr>
            </w:pPr>
            <w:r w:rsidRPr="00316BD7">
              <w:rPr>
                <w:rFonts w:ascii="Times New Roman" w:cs="Times New Roman" w:hAnsi="Times New Roman"/>
                <w:b/>
                <w:i/>
                <w:sz w:val="20"/>
                <w:szCs w:val="20"/>
              </w:rPr>
              <w:t>Оборудование</w:t>
            </w:r>
          </w:p>
        </w:tc>
      </w:tr>
      <w:tr w14:paraId="1FA42BBC" w14:textId="77777777" w:rsidR="0004480E" w:rsidRPr="00316BD7" w:rsidTr="00F31996">
        <w:tc>
          <w:tcPr>
            <w:tcW w:type="pct" w:w="5000"/>
            <w:gridSpan w:val="3"/>
            <w:tcBorders>
              <w:top w:color="auto" w:space="0" w:sz="4" w:val="single"/>
              <w:bottom w:color="auto" w:space="0" w:sz="4" w:val="single"/>
            </w:tcBorders>
            <w:shd w:color="auto" w:fill="F7CAAC" w:themeFill="accent2" w:themeFillTint="66" w:val="clear"/>
            <w:vAlign w:val="center"/>
          </w:tcPr>
          <w:p w14:paraId="6FB220E0" w14:textId="77777777" w:rsidP="002210A1" w:rsidR="0004480E" w:rsidRDefault="0004480E" w:rsidRPr="00316BD7">
            <w:pPr>
              <w:spacing w:after="0" w:line="240" w:lineRule="auto"/>
              <w:jc w:val="center"/>
              <w:rPr>
                <w:rFonts w:ascii="Times New Roman" w:cs="Times New Roman" w:hAnsi="Times New Roman"/>
                <w:b/>
                <w:i/>
                <w:sz w:val="20"/>
                <w:szCs w:val="20"/>
              </w:rPr>
            </w:pPr>
            <w:r w:rsidRPr="00316BD7">
              <w:rPr>
                <w:rFonts w:ascii="Times New Roman" w:cs="Times New Roman" w:hAnsi="Times New Roman"/>
                <w:b/>
                <w:i/>
                <w:sz w:val="20"/>
                <w:szCs w:val="20"/>
              </w:rPr>
              <w:t>Котлы</w:t>
            </w:r>
          </w:p>
        </w:tc>
      </w:tr>
      <w:tr w14:paraId="601E05F2" w14:textId="77777777" w:rsidR="00607830" w:rsidRPr="00316BD7" w:rsidTr="00F31996">
        <w:tc>
          <w:tcPr>
            <w:tcW w:type="pct" w:w="1250"/>
            <w:vMerge w:val="restart"/>
            <w:tcBorders>
              <w:top w:color="auto" w:space="0" w:sz="4" w:val="single"/>
            </w:tcBorders>
            <w:shd w:color="auto" w:fill="F7CAAC" w:themeFill="accent2" w:themeFillTint="66" w:val="clear"/>
            <w:vAlign w:val="center"/>
          </w:tcPr>
          <w:p w14:paraId="782E9699" w14:textId="77777777" w:rsidP="002210A1" w:rsidR="00607830" w:rsidRDefault="00607830" w:rsidRPr="00316BD7">
            <w:pPr>
              <w:spacing w:after="0" w:line="240" w:lineRule="auto"/>
              <w:jc w:val="center"/>
              <w:rPr>
                <w:rFonts w:ascii="Times New Roman" w:cs="Times New Roman" w:hAnsi="Times New Roman"/>
                <w:b/>
                <w:i/>
                <w:sz w:val="20"/>
                <w:szCs w:val="20"/>
              </w:rPr>
            </w:pPr>
            <w:r w:rsidRPr="00316BD7">
              <w:rPr>
                <w:rFonts w:ascii="Times New Roman" w:cs="Times New Roman" w:hAnsi="Times New Roman"/>
                <w:b/>
                <w:i/>
                <w:sz w:val="20"/>
                <w:szCs w:val="20"/>
              </w:rPr>
              <w:t>Котел №1</w:t>
            </w:r>
          </w:p>
        </w:tc>
        <w:tc>
          <w:tcPr>
            <w:tcW w:type="pct" w:w="2081"/>
            <w:tcBorders>
              <w:top w:color="auto" w:space="0" w:sz="4" w:val="single"/>
              <w:bottom w:color="auto" w:space="0" w:sz="4" w:val="single"/>
            </w:tcBorders>
            <w:shd w:color="auto" w:fill="auto" w:val="clear"/>
            <w:vAlign w:val="center"/>
          </w:tcPr>
          <w:p w14:paraId="2E545A7A" w14:textId="0DFF8EF0" w:rsidP="002210A1" w:rsidR="00607830" w:rsidRDefault="00263388"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марка /тип</w:t>
            </w:r>
          </w:p>
        </w:tc>
        <w:tc>
          <w:tcPr>
            <w:tcW w:type="pct" w:w="1669"/>
            <w:tcBorders>
              <w:top w:color="auto" w:space="0" w:sz="4" w:val="single"/>
              <w:bottom w:color="auto" w:space="0" w:sz="4" w:val="single"/>
            </w:tcBorders>
            <w:shd w:color="auto" w:fill="auto" w:val="clear"/>
            <w:vAlign w:val="center"/>
          </w:tcPr>
          <w:p w14:paraId="751FCD90" w14:textId="6DDAAF2A" w:rsidP="002210A1" w:rsidR="00607830" w:rsidRDefault="00316BD7"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КВ-0.3 (</w:t>
            </w:r>
            <w:proofErr w:type="spellStart"/>
            <w:r w:rsidRPr="00316BD7">
              <w:rPr>
                <w:rFonts w:ascii="Times New Roman" w:cs="Times New Roman" w:hAnsi="Times New Roman"/>
                <w:sz w:val="20"/>
                <w:szCs w:val="20"/>
              </w:rPr>
              <w:t>самоваренный</w:t>
            </w:r>
            <w:proofErr w:type="spellEnd"/>
            <w:r w:rsidRPr="00316BD7">
              <w:rPr>
                <w:rFonts w:ascii="Times New Roman" w:cs="Times New Roman" w:hAnsi="Times New Roman"/>
                <w:sz w:val="20"/>
                <w:szCs w:val="20"/>
              </w:rPr>
              <w:t>)</w:t>
            </w:r>
          </w:p>
        </w:tc>
      </w:tr>
      <w:tr w14:paraId="6BF6DB57" w14:textId="77777777" w:rsidR="00607830" w:rsidRPr="00316BD7" w:rsidTr="00F31996">
        <w:trPr>
          <w:trHeight w:val="85"/>
        </w:trPr>
        <w:tc>
          <w:tcPr>
            <w:tcW w:type="pct" w:w="1250"/>
            <w:vMerge/>
            <w:tcBorders>
              <w:bottom w:color="auto" w:space="0" w:sz="4" w:val="single"/>
            </w:tcBorders>
            <w:shd w:color="auto" w:fill="F7CAAC" w:themeFill="accent2" w:themeFillTint="66" w:val="clear"/>
            <w:vAlign w:val="center"/>
          </w:tcPr>
          <w:p w14:paraId="7AD6FFD5" w14:textId="77777777" w:rsidP="002210A1" w:rsidR="00607830" w:rsidRDefault="00607830" w:rsidRPr="00316BD7">
            <w:pPr>
              <w:spacing w:after="0" w:line="240" w:lineRule="auto"/>
              <w:jc w:val="center"/>
              <w:rPr>
                <w:rFonts w:ascii="Times New Roman" w:cs="Times New Roman" w:hAnsi="Times New Roman"/>
                <w:b/>
                <w:i/>
                <w:sz w:val="20"/>
                <w:szCs w:val="20"/>
              </w:rPr>
            </w:pPr>
          </w:p>
        </w:tc>
        <w:tc>
          <w:tcPr>
            <w:tcW w:type="pct" w:w="2081"/>
            <w:tcBorders>
              <w:top w:color="auto" w:space="0" w:sz="4" w:val="single"/>
              <w:bottom w:color="auto" w:space="0" w:sz="4" w:val="single"/>
            </w:tcBorders>
            <w:shd w:color="auto" w:fill="FBE4D5" w:themeFill="accent2" w:themeFillTint="33" w:val="clear"/>
            <w:vAlign w:val="center"/>
          </w:tcPr>
          <w:p w14:paraId="2521964D" w14:textId="42B122E8" w:rsidP="002210A1" w:rsidR="00607830" w:rsidRDefault="00263388"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производи</w:t>
            </w:r>
            <w:r w:rsidR="00607830" w:rsidRPr="00316BD7">
              <w:rPr>
                <w:rFonts w:ascii="Times New Roman" w:cs="Times New Roman" w:hAnsi="Times New Roman"/>
                <w:sz w:val="20"/>
                <w:szCs w:val="20"/>
              </w:rPr>
              <w:t xml:space="preserve">тельность, </w:t>
            </w:r>
            <w:r w:rsidR="00F13A3E" w:rsidRPr="00316BD7">
              <w:rPr>
                <w:rFonts w:ascii="Times New Roman" w:cs="Times New Roman" w:hAnsi="Times New Roman"/>
                <w:sz w:val="20"/>
                <w:szCs w:val="20"/>
              </w:rPr>
              <w:t>Гкал/ч</w:t>
            </w:r>
          </w:p>
        </w:tc>
        <w:tc>
          <w:tcPr>
            <w:tcW w:type="pct" w:w="1669"/>
            <w:tcBorders>
              <w:top w:color="auto" w:space="0" w:sz="4" w:val="single"/>
              <w:bottom w:color="auto" w:space="0" w:sz="4" w:val="single"/>
            </w:tcBorders>
            <w:shd w:color="auto" w:fill="FBE4D5" w:themeFill="accent2" w:themeFillTint="33" w:val="clear"/>
            <w:vAlign w:val="center"/>
          </w:tcPr>
          <w:p w14:paraId="148FCEA2" w14:textId="3B06B6BD" w:rsidP="002210A1" w:rsidR="00607830" w:rsidRDefault="00316BD7"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0,3</w:t>
            </w:r>
          </w:p>
        </w:tc>
      </w:tr>
      <w:tr w14:paraId="63CB2447" w14:textId="77777777" w:rsidR="00A20BE8" w:rsidRPr="00316BD7" w:rsidTr="00F31996">
        <w:trPr>
          <w:trHeight w:val="85"/>
        </w:trPr>
        <w:tc>
          <w:tcPr>
            <w:tcW w:type="pct" w:w="1250"/>
            <w:vMerge w:val="restart"/>
            <w:shd w:color="auto" w:fill="F7CAAC" w:themeFill="accent2" w:themeFillTint="66" w:val="clear"/>
            <w:vAlign w:val="center"/>
          </w:tcPr>
          <w:p w14:paraId="7849852C" w14:textId="77777777" w:rsidP="00A20BE8" w:rsidR="00A20BE8" w:rsidRDefault="00A20BE8" w:rsidRPr="00316BD7">
            <w:pPr>
              <w:spacing w:after="0" w:line="240" w:lineRule="auto"/>
              <w:jc w:val="center"/>
              <w:rPr>
                <w:rFonts w:ascii="Times New Roman" w:cs="Times New Roman" w:hAnsi="Times New Roman"/>
                <w:b/>
                <w:i/>
                <w:sz w:val="20"/>
                <w:szCs w:val="20"/>
              </w:rPr>
            </w:pPr>
            <w:r w:rsidRPr="00316BD7">
              <w:rPr>
                <w:rFonts w:ascii="Times New Roman" w:cs="Times New Roman" w:hAnsi="Times New Roman"/>
                <w:b/>
                <w:i/>
                <w:sz w:val="20"/>
                <w:szCs w:val="20"/>
              </w:rPr>
              <w:t>Котел №2</w:t>
            </w:r>
          </w:p>
        </w:tc>
        <w:tc>
          <w:tcPr>
            <w:tcW w:type="pct" w:w="2081"/>
            <w:tcBorders>
              <w:top w:color="auto" w:space="0" w:sz="4" w:val="single"/>
              <w:bottom w:color="auto" w:space="0" w:sz="4" w:val="single"/>
            </w:tcBorders>
            <w:shd w:color="auto" w:fill="auto" w:val="clear"/>
            <w:vAlign w:val="center"/>
          </w:tcPr>
          <w:p w14:paraId="3786F0D5" w14:textId="07A8F05F" w:rsidP="00A20BE8" w:rsidR="00A20BE8" w:rsidRDefault="00263388"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марка /тип</w:t>
            </w:r>
          </w:p>
        </w:tc>
        <w:tc>
          <w:tcPr>
            <w:tcW w:type="pct" w:w="1669"/>
            <w:tcBorders>
              <w:top w:color="auto" w:space="0" w:sz="4" w:val="single"/>
              <w:bottom w:color="auto" w:space="0" w:sz="4" w:val="single"/>
            </w:tcBorders>
            <w:shd w:color="auto" w:fill="auto" w:val="clear"/>
            <w:vAlign w:val="center"/>
          </w:tcPr>
          <w:p w14:paraId="4ED1DAFE" w14:textId="2DCFC217" w:rsidP="00A20BE8" w:rsidR="00A20BE8" w:rsidRDefault="00316BD7"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КВ-0,29</w:t>
            </w:r>
            <w:r w:rsidR="005C0DB7">
              <w:rPr>
                <w:rFonts w:ascii="Times New Roman" w:cs="Times New Roman" w:hAnsi="Times New Roman"/>
                <w:sz w:val="20"/>
                <w:szCs w:val="20"/>
              </w:rPr>
              <w:t xml:space="preserve"> </w:t>
            </w:r>
            <w:r w:rsidRPr="00316BD7">
              <w:rPr>
                <w:rFonts w:ascii="Times New Roman" w:cs="Times New Roman" w:hAnsi="Times New Roman"/>
                <w:sz w:val="20"/>
                <w:szCs w:val="20"/>
              </w:rPr>
              <w:t>(</w:t>
            </w:r>
            <w:proofErr w:type="spellStart"/>
            <w:r w:rsidRPr="00316BD7">
              <w:rPr>
                <w:rFonts w:ascii="Times New Roman" w:cs="Times New Roman" w:hAnsi="Times New Roman"/>
                <w:sz w:val="20"/>
                <w:szCs w:val="20"/>
              </w:rPr>
              <w:t>самоваренный</w:t>
            </w:r>
            <w:proofErr w:type="spellEnd"/>
            <w:r w:rsidRPr="00316BD7">
              <w:rPr>
                <w:rFonts w:ascii="Times New Roman" w:cs="Times New Roman" w:hAnsi="Times New Roman"/>
                <w:sz w:val="20"/>
                <w:szCs w:val="20"/>
              </w:rPr>
              <w:t>)</w:t>
            </w:r>
          </w:p>
        </w:tc>
      </w:tr>
      <w:tr w14:paraId="6E11B798" w14:textId="77777777" w:rsidR="00A20BE8" w:rsidRPr="00316BD7" w:rsidTr="00F31996">
        <w:trPr>
          <w:trHeight w:val="85"/>
        </w:trPr>
        <w:tc>
          <w:tcPr>
            <w:tcW w:type="pct" w:w="1250"/>
            <w:vMerge/>
            <w:tcBorders>
              <w:bottom w:color="auto" w:space="0" w:sz="4" w:val="single"/>
            </w:tcBorders>
            <w:shd w:color="auto" w:fill="F7CAAC" w:themeFill="accent2" w:themeFillTint="66" w:val="clear"/>
            <w:vAlign w:val="center"/>
          </w:tcPr>
          <w:p w14:paraId="033BA81D" w14:textId="77777777" w:rsidP="00A20BE8" w:rsidR="00A20BE8" w:rsidRDefault="00A20BE8" w:rsidRPr="00316BD7">
            <w:pPr>
              <w:spacing w:after="0" w:line="240" w:lineRule="auto"/>
              <w:jc w:val="center"/>
              <w:rPr>
                <w:rFonts w:ascii="Times New Roman" w:cs="Times New Roman" w:hAnsi="Times New Roman"/>
                <w:b/>
                <w:i/>
                <w:sz w:val="20"/>
                <w:szCs w:val="20"/>
              </w:rPr>
            </w:pPr>
          </w:p>
        </w:tc>
        <w:tc>
          <w:tcPr>
            <w:tcW w:type="pct" w:w="2081"/>
            <w:tcBorders>
              <w:top w:color="auto" w:space="0" w:sz="4" w:val="single"/>
              <w:bottom w:color="auto" w:space="0" w:sz="4" w:val="single"/>
            </w:tcBorders>
            <w:shd w:color="auto" w:fill="FBE4D5" w:themeFill="accent2" w:themeFillTint="33" w:val="clear"/>
            <w:vAlign w:val="center"/>
          </w:tcPr>
          <w:p w14:paraId="22AD1EBA" w14:textId="0D6615FC" w:rsidP="00A20BE8" w:rsidR="00A20BE8" w:rsidRDefault="00263388"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произ</w:t>
            </w:r>
            <w:r w:rsidR="00A20BE8" w:rsidRPr="00316BD7">
              <w:rPr>
                <w:rFonts w:ascii="Times New Roman" w:cs="Times New Roman" w:hAnsi="Times New Roman"/>
                <w:sz w:val="20"/>
                <w:szCs w:val="20"/>
              </w:rPr>
              <w:t>водительность, Гкал/ч</w:t>
            </w:r>
          </w:p>
        </w:tc>
        <w:tc>
          <w:tcPr>
            <w:tcW w:type="pct" w:w="1669"/>
            <w:tcBorders>
              <w:top w:color="auto" w:space="0" w:sz="4" w:val="single"/>
              <w:bottom w:color="auto" w:space="0" w:sz="4" w:val="single"/>
            </w:tcBorders>
            <w:shd w:color="auto" w:fill="FBE4D5" w:themeFill="accent2" w:themeFillTint="33" w:val="clear"/>
            <w:vAlign w:val="center"/>
          </w:tcPr>
          <w:p w14:paraId="66809645" w14:textId="73053B55" w:rsidP="00A20BE8" w:rsidR="00A20BE8" w:rsidRDefault="00316BD7"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0,29</w:t>
            </w:r>
          </w:p>
        </w:tc>
      </w:tr>
    </w:tbl>
    <w:p w14:paraId="59123F2D" w14:textId="77777777" w:rsidP="00F31996" w:rsidR="00712694" w:rsidRDefault="00712694">
      <w:pPr>
        <w:spacing w:after="0" w:line="240" w:lineRule="auto"/>
        <w:ind w:left="-142"/>
        <w:jc w:val="center"/>
        <w:rPr>
          <w:rFonts w:ascii="Times New Roman" w:cs="Times New Roman" w:hAnsi="Times New Roman"/>
          <w:b/>
          <w:i/>
          <w:sz w:val="28"/>
          <w:szCs w:val="28"/>
        </w:rPr>
        <w:sectPr w:rsidR="00712694" w:rsidSect="0036591E">
          <w:pgSz w:code="9" w:h="16838" w:w="11906"/>
          <w:pgMar w:bottom="1134" w:footer="262" w:gutter="0" w:header="709" w:left="1418" w:right="851" w:top="1134"/>
          <w:pgBorders w:offsetFrom="page">
            <w:top w:color="auto" w:space="24" w:sz="4" w:val="single"/>
            <w:left w:color="auto" w:space="24" w:sz="4" w:val="single"/>
            <w:bottom w:color="auto" w:space="24" w:sz="4" w:val="single"/>
            <w:right w:color="auto" w:space="24" w:sz="4" w:val="single"/>
          </w:pgBorders>
          <w:cols w:space="708"/>
          <w:titlePg/>
          <w:docGrid w:linePitch="360"/>
        </w:sectPr>
      </w:pPr>
    </w:p>
    <w:p w14:paraId="0AE6EDD9" w14:textId="77777777" w:rsidP="00DC244C" w:rsidR="00A050BC" w:rsidRDefault="00727B2B">
      <w:pPr>
        <w:autoSpaceDE w:val="0"/>
        <w:autoSpaceDN w:val="0"/>
        <w:adjustRightInd w:val="0"/>
        <w:spacing w:after="0" w:line="240" w:lineRule="auto"/>
        <w:jc w:val="center"/>
        <w:rPr>
          <w:rFonts w:ascii="Times New Roman" w:cs="Times New Roman" w:hAnsi="Times New Roman"/>
          <w:b/>
          <w:i/>
          <w:iCs/>
          <w:sz w:val="28"/>
          <w:szCs w:val="28"/>
        </w:rPr>
      </w:pPr>
      <w:r w:rsidRPr="008950EC">
        <w:rPr>
          <w:rFonts w:ascii="Times New Roman" w:cs="Times New Roman" w:hAnsi="Times New Roman"/>
          <w:b/>
          <w:i/>
          <w:iCs/>
          <w:sz w:val="28"/>
          <w:szCs w:val="28"/>
        </w:rPr>
        <w:lastRenderedPageBreak/>
        <w:t>1.2.2 Параметры установленной тепловой мощности теплофикационного оборудования и теплофикационной установки</w:t>
      </w:r>
    </w:p>
    <w:p w14:paraId="583F4817" w14:textId="12892FED" w:rsidP="00CD16A1" w:rsidR="008950EC" w:rsidRDefault="00A050BC" w:rsidRPr="00727B2B">
      <w:pPr>
        <w:autoSpaceDE w:val="0"/>
        <w:autoSpaceDN w:val="0"/>
        <w:adjustRightInd w:val="0"/>
        <w:spacing w:after="0" w:before="240" w:line="240" w:lineRule="auto"/>
        <w:jc w:val="center"/>
        <w:rPr>
          <w:rFonts w:ascii="Times New Roman" w:cs="Times New Roman" w:hAnsi="Times New Roman"/>
          <w:b/>
          <w:i/>
          <w:sz w:val="28"/>
          <w:szCs w:val="28"/>
        </w:rPr>
      </w:pPr>
      <w:r>
        <w:rPr>
          <w:rFonts w:ascii="Times New Roman" w:cs="Times New Roman" w:hAnsi="Times New Roman"/>
          <w:b/>
          <w:i/>
          <w:sz w:val="28"/>
          <w:szCs w:val="28"/>
        </w:rPr>
        <w:t xml:space="preserve">Таблица </w:t>
      </w:r>
      <w:r w:rsidR="00A91891">
        <w:rPr>
          <w:rFonts w:ascii="Times New Roman" w:cs="Times New Roman" w:hAnsi="Times New Roman"/>
          <w:b/>
          <w:i/>
          <w:sz w:val="28"/>
          <w:szCs w:val="28"/>
        </w:rPr>
        <w:t>1.2.2.1</w:t>
      </w:r>
      <w:r w:rsidR="008950EC" w:rsidRPr="00727B2B">
        <w:rPr>
          <w:rFonts w:ascii="Times New Roman" w:cs="Times New Roman" w:hAnsi="Times New Roman"/>
          <w:b/>
          <w:i/>
          <w:sz w:val="28"/>
          <w:szCs w:val="28"/>
        </w:rPr>
        <w:t xml:space="preserve"> – Параметры установленной тепловой мощности котлов</w:t>
      </w:r>
    </w:p>
    <w:tbl>
      <w:tblPr>
        <w:tblW w:type="pct" w:w="5014"/>
        <w:tblInd w:type="dxa" w:w="-14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2126"/>
        <w:gridCol w:w="2978"/>
        <w:gridCol w:w="2272"/>
        <w:gridCol w:w="2123"/>
        <w:gridCol w:w="1702"/>
        <w:gridCol w:w="1559"/>
        <w:gridCol w:w="1840"/>
      </w:tblGrid>
      <w:tr w14:paraId="5F312458" w14:textId="77777777" w:rsidR="00116B47" w:rsidRPr="0083627F" w:rsidTr="00863FCB">
        <w:trPr>
          <w:cantSplit/>
          <w:trHeight w:val="419"/>
        </w:trPr>
        <w:tc>
          <w:tcPr>
            <w:tcW w:type="pct" w:w="728"/>
            <w:vMerge w:val="restart"/>
            <w:shd w:color="auto" w:fill="F7CAAC" w:themeFill="accent2" w:themeFillTint="66" w:val="clear"/>
            <w:vAlign w:val="center"/>
          </w:tcPr>
          <w:p w14:paraId="0EBD8548" w14:textId="77777777" w:rsidP="00863FCB" w:rsidR="00116B47" w:rsidRDefault="00116B47" w:rsidRPr="0083627F">
            <w:pPr>
              <w:spacing w:after="0" w:line="240" w:lineRule="auto"/>
              <w:jc w:val="center"/>
              <w:rPr>
                <w:rFonts w:ascii="Times New Roman" w:cs="Times New Roman" w:hAnsi="Times New Roman"/>
                <w:b/>
                <w:i/>
                <w:sz w:val="20"/>
                <w:szCs w:val="20"/>
              </w:rPr>
            </w:pPr>
            <w:r w:rsidRPr="0083627F">
              <w:rPr>
                <w:rFonts w:ascii="Times New Roman" w:cs="Times New Roman" w:hAnsi="Times New Roman"/>
                <w:b/>
                <w:i/>
                <w:sz w:val="20"/>
                <w:szCs w:val="20"/>
              </w:rPr>
              <w:t>Источник тепловой энергии</w:t>
            </w:r>
          </w:p>
        </w:tc>
        <w:tc>
          <w:tcPr>
            <w:tcW w:type="pct" w:w="1798"/>
            <w:gridSpan w:val="2"/>
            <w:shd w:color="auto" w:fill="F7CAAC" w:themeFill="accent2" w:themeFillTint="66" w:val="clear"/>
            <w:vAlign w:val="center"/>
          </w:tcPr>
          <w:p w14:paraId="17AED65A" w14:textId="77777777" w:rsidP="00863FCB" w:rsidR="00116B47" w:rsidRDefault="00116B47" w:rsidRPr="0083627F">
            <w:pPr>
              <w:spacing w:after="0" w:line="240" w:lineRule="auto"/>
              <w:jc w:val="center"/>
              <w:rPr>
                <w:rFonts w:ascii="Times New Roman" w:cs="Times New Roman" w:hAnsi="Times New Roman"/>
                <w:b/>
                <w:i/>
                <w:sz w:val="20"/>
                <w:szCs w:val="20"/>
              </w:rPr>
            </w:pPr>
            <w:r w:rsidRPr="0083627F">
              <w:rPr>
                <w:rFonts w:ascii="Times New Roman" w:cs="Times New Roman" w:hAnsi="Times New Roman"/>
                <w:b/>
                <w:i/>
                <w:sz w:val="20"/>
                <w:szCs w:val="20"/>
              </w:rPr>
              <w:t>Основное оборудование источника тепловой энергии</w:t>
            </w:r>
          </w:p>
        </w:tc>
        <w:tc>
          <w:tcPr>
            <w:tcW w:type="pct" w:w="727"/>
            <w:vMerge w:val="restart"/>
            <w:shd w:color="auto" w:fill="F7CAAC" w:themeFill="accent2" w:themeFillTint="66" w:val="clear"/>
            <w:vAlign w:val="center"/>
          </w:tcPr>
          <w:p w14:paraId="29620134" w14:textId="77777777" w:rsidP="00863FCB" w:rsidR="00116B47" w:rsidRDefault="00116B47" w:rsidRPr="0083627F">
            <w:pPr>
              <w:spacing w:after="0" w:line="240" w:lineRule="auto"/>
              <w:jc w:val="center"/>
              <w:rPr>
                <w:rFonts w:ascii="Times New Roman" w:cs="Times New Roman" w:hAnsi="Times New Roman"/>
                <w:b/>
                <w:i/>
                <w:sz w:val="20"/>
                <w:szCs w:val="20"/>
              </w:rPr>
            </w:pPr>
            <w:r w:rsidRPr="0083627F">
              <w:rPr>
                <w:rFonts w:ascii="Times New Roman" w:cs="Times New Roman" w:hAnsi="Times New Roman"/>
                <w:b/>
                <w:i/>
                <w:sz w:val="20"/>
                <w:szCs w:val="20"/>
              </w:rPr>
              <w:t>Установленная тепловая мощность основного оборудования источника тепловой энергии, Гкал/ч</w:t>
            </w:r>
          </w:p>
        </w:tc>
        <w:tc>
          <w:tcPr>
            <w:tcW w:type="pct" w:w="583"/>
            <w:vMerge w:val="restart"/>
            <w:shd w:color="auto" w:fill="F7CAAC" w:themeFill="accent2" w:themeFillTint="66" w:val="clear"/>
            <w:vAlign w:val="center"/>
          </w:tcPr>
          <w:p w14:paraId="2FD4FECF" w14:textId="77777777" w:rsidP="00863FCB" w:rsidR="00116B47" w:rsidRDefault="00116B47" w:rsidRPr="0083627F">
            <w:pPr>
              <w:spacing w:after="0" w:line="240" w:lineRule="auto"/>
              <w:jc w:val="center"/>
              <w:rPr>
                <w:rFonts w:ascii="Times New Roman" w:cs="Times New Roman" w:hAnsi="Times New Roman"/>
                <w:b/>
                <w:i/>
                <w:sz w:val="20"/>
                <w:szCs w:val="20"/>
              </w:rPr>
            </w:pPr>
            <w:r w:rsidRPr="0083627F">
              <w:rPr>
                <w:rFonts w:ascii="Times New Roman" w:cs="Times New Roman" w:hAnsi="Times New Roman"/>
                <w:b/>
                <w:i/>
                <w:sz w:val="20"/>
                <w:szCs w:val="20"/>
              </w:rPr>
              <w:t>Технические ограничения на использование установленной тепловой мощности</w:t>
            </w:r>
          </w:p>
        </w:tc>
        <w:tc>
          <w:tcPr>
            <w:tcW w:type="pct" w:w="534"/>
            <w:vMerge w:val="restart"/>
            <w:shd w:color="auto" w:fill="F7CAAC" w:themeFill="accent2" w:themeFillTint="66" w:val="clear"/>
            <w:vAlign w:val="center"/>
          </w:tcPr>
          <w:p w14:paraId="194019A7" w14:textId="77777777" w:rsidP="00863FCB" w:rsidR="00116B47" w:rsidRDefault="00116B47" w:rsidRPr="0083627F">
            <w:pPr>
              <w:spacing w:after="0" w:line="240" w:lineRule="auto"/>
              <w:jc w:val="center"/>
              <w:rPr>
                <w:rFonts w:ascii="Times New Roman" w:cs="Times New Roman" w:hAnsi="Times New Roman"/>
                <w:b/>
                <w:i/>
                <w:sz w:val="20"/>
                <w:szCs w:val="20"/>
              </w:rPr>
            </w:pPr>
            <w:r w:rsidRPr="0083627F">
              <w:rPr>
                <w:rFonts w:ascii="Times New Roman" w:cs="Times New Roman" w:hAnsi="Times New Roman"/>
                <w:b/>
                <w:i/>
                <w:sz w:val="20"/>
                <w:szCs w:val="20"/>
              </w:rPr>
              <w:t>Фактический КПД, %</w:t>
            </w:r>
          </w:p>
        </w:tc>
        <w:tc>
          <w:tcPr>
            <w:tcW w:type="pct" w:w="630"/>
            <w:vMerge w:val="restart"/>
            <w:shd w:color="auto" w:fill="F7CAAC" w:themeFill="accent2" w:themeFillTint="66" w:val="clear"/>
            <w:vAlign w:val="center"/>
          </w:tcPr>
          <w:p w14:paraId="4B24D5F6" w14:textId="77777777" w:rsidP="00863FCB" w:rsidR="00116B47" w:rsidRDefault="00116B47" w:rsidRPr="0083627F">
            <w:pPr>
              <w:spacing w:after="0" w:line="240" w:lineRule="auto"/>
              <w:jc w:val="center"/>
              <w:rPr>
                <w:rFonts w:ascii="Times New Roman" w:cs="Times New Roman" w:hAnsi="Times New Roman"/>
                <w:b/>
                <w:i/>
                <w:sz w:val="20"/>
                <w:szCs w:val="20"/>
              </w:rPr>
            </w:pPr>
            <w:r w:rsidRPr="0083627F">
              <w:rPr>
                <w:rFonts w:ascii="Times New Roman" w:cs="Times New Roman" w:hAnsi="Times New Roman"/>
                <w:b/>
                <w:i/>
                <w:sz w:val="20"/>
                <w:szCs w:val="20"/>
              </w:rPr>
              <w:t>Располагаемая мощность основного оборудования источника тепловой энергии, Гкал/ч</w:t>
            </w:r>
          </w:p>
        </w:tc>
      </w:tr>
      <w:tr w14:paraId="40F463E9" w14:textId="77777777" w:rsidR="00116B47" w:rsidRPr="0083627F" w:rsidTr="00863FCB">
        <w:trPr>
          <w:cantSplit/>
          <w:trHeight w:val="310"/>
        </w:trPr>
        <w:tc>
          <w:tcPr>
            <w:tcW w:type="pct" w:w="728"/>
            <w:vMerge/>
            <w:shd w:color="auto" w:fill="F7CAAC" w:themeFill="accent2" w:themeFillTint="66" w:val="clear"/>
            <w:vAlign w:val="center"/>
          </w:tcPr>
          <w:p w14:paraId="7B4C25F9" w14:textId="77777777" w:rsidP="00863FCB" w:rsidR="00116B47" w:rsidRDefault="00116B47" w:rsidRPr="0083627F">
            <w:pPr>
              <w:spacing w:after="0" w:line="240" w:lineRule="auto"/>
              <w:jc w:val="center"/>
              <w:rPr>
                <w:rFonts w:ascii="Times New Roman" w:cs="Times New Roman" w:hAnsi="Times New Roman"/>
                <w:sz w:val="20"/>
                <w:szCs w:val="20"/>
              </w:rPr>
            </w:pPr>
          </w:p>
        </w:tc>
        <w:tc>
          <w:tcPr>
            <w:tcW w:type="pct" w:w="1020"/>
            <w:shd w:color="auto" w:fill="F7CAAC" w:themeFill="accent2" w:themeFillTint="66" w:val="clear"/>
            <w:vAlign w:val="center"/>
          </w:tcPr>
          <w:p w14:paraId="3359B1C7" w14:textId="77777777" w:rsidP="00863FCB" w:rsidR="00116B47" w:rsidRDefault="00116B47" w:rsidRPr="0083627F">
            <w:pPr>
              <w:spacing w:after="0" w:line="240" w:lineRule="auto"/>
              <w:jc w:val="center"/>
              <w:rPr>
                <w:rFonts w:ascii="Times New Roman" w:cs="Times New Roman" w:hAnsi="Times New Roman"/>
                <w:b/>
                <w:i/>
                <w:sz w:val="20"/>
                <w:szCs w:val="20"/>
              </w:rPr>
            </w:pPr>
            <w:r w:rsidRPr="0083627F">
              <w:rPr>
                <w:rFonts w:ascii="Times New Roman" w:cs="Times New Roman" w:hAnsi="Times New Roman"/>
                <w:b/>
                <w:i/>
                <w:sz w:val="20"/>
                <w:szCs w:val="20"/>
              </w:rPr>
              <w:t>Тип (марка)</w:t>
            </w:r>
          </w:p>
        </w:tc>
        <w:tc>
          <w:tcPr>
            <w:tcW w:type="pct" w:w="778"/>
            <w:shd w:color="auto" w:fill="F7CAAC" w:themeFill="accent2" w:themeFillTint="66" w:val="clear"/>
            <w:vAlign w:val="center"/>
          </w:tcPr>
          <w:p w14:paraId="1305DD90" w14:textId="324AC81E" w:rsidP="00863FCB" w:rsidR="00116B47" w:rsidRDefault="00116B47" w:rsidRPr="0083627F">
            <w:pPr>
              <w:spacing w:after="0" w:line="240" w:lineRule="auto"/>
              <w:jc w:val="center"/>
              <w:rPr>
                <w:rFonts w:ascii="Times New Roman" w:cs="Times New Roman" w:hAnsi="Times New Roman"/>
                <w:b/>
                <w:i/>
                <w:sz w:val="20"/>
                <w:szCs w:val="20"/>
              </w:rPr>
            </w:pPr>
            <w:r w:rsidRPr="0083627F">
              <w:rPr>
                <w:rFonts w:ascii="Times New Roman" w:cs="Times New Roman" w:hAnsi="Times New Roman"/>
                <w:b/>
                <w:i/>
                <w:sz w:val="20"/>
                <w:szCs w:val="20"/>
              </w:rPr>
              <w:t>Производительность</w:t>
            </w:r>
            <w:r>
              <w:rPr>
                <w:rFonts w:ascii="Times New Roman" w:cs="Times New Roman" w:hAnsi="Times New Roman"/>
                <w:b/>
                <w:i/>
                <w:sz w:val="20"/>
                <w:szCs w:val="20"/>
              </w:rPr>
              <w:t>, Гкал/ч</w:t>
            </w:r>
          </w:p>
        </w:tc>
        <w:tc>
          <w:tcPr>
            <w:tcW w:type="pct" w:w="727"/>
            <w:vMerge/>
            <w:shd w:color="auto" w:fill="F7CAAC" w:themeFill="accent2" w:themeFillTint="66" w:val="clear"/>
            <w:vAlign w:val="center"/>
          </w:tcPr>
          <w:p w14:paraId="63118E9D" w14:textId="77777777" w:rsidP="00863FCB" w:rsidR="00116B47" w:rsidRDefault="00116B47" w:rsidRPr="0083627F">
            <w:pPr>
              <w:spacing w:after="0" w:line="240" w:lineRule="auto"/>
              <w:jc w:val="center"/>
              <w:rPr>
                <w:rFonts w:ascii="Times New Roman" w:cs="Times New Roman" w:hAnsi="Times New Roman"/>
                <w:sz w:val="20"/>
                <w:szCs w:val="20"/>
              </w:rPr>
            </w:pPr>
          </w:p>
        </w:tc>
        <w:tc>
          <w:tcPr>
            <w:tcW w:type="pct" w:w="583"/>
            <w:vMerge/>
            <w:shd w:color="auto" w:fill="F7CAAC" w:themeFill="accent2" w:themeFillTint="66" w:val="clear"/>
            <w:vAlign w:val="center"/>
          </w:tcPr>
          <w:p w14:paraId="33990ACE" w14:textId="77777777" w:rsidP="00863FCB" w:rsidR="00116B47" w:rsidRDefault="00116B47" w:rsidRPr="0083627F">
            <w:pPr>
              <w:spacing w:after="0" w:line="240" w:lineRule="auto"/>
              <w:jc w:val="center"/>
              <w:rPr>
                <w:rFonts w:ascii="Times New Roman" w:cs="Times New Roman" w:hAnsi="Times New Roman"/>
                <w:sz w:val="20"/>
                <w:szCs w:val="20"/>
              </w:rPr>
            </w:pPr>
          </w:p>
        </w:tc>
        <w:tc>
          <w:tcPr>
            <w:tcW w:type="pct" w:w="534"/>
            <w:vMerge/>
            <w:shd w:color="auto" w:fill="F7CAAC" w:themeFill="accent2" w:themeFillTint="66" w:val="clear"/>
            <w:vAlign w:val="center"/>
          </w:tcPr>
          <w:p w14:paraId="11405EA6" w14:textId="77777777" w:rsidP="00863FCB" w:rsidR="00116B47" w:rsidRDefault="00116B47" w:rsidRPr="0083627F">
            <w:pPr>
              <w:spacing w:after="0" w:line="240" w:lineRule="auto"/>
              <w:jc w:val="center"/>
              <w:rPr>
                <w:sz w:val="20"/>
                <w:szCs w:val="20"/>
              </w:rPr>
            </w:pPr>
          </w:p>
        </w:tc>
        <w:tc>
          <w:tcPr>
            <w:tcW w:type="pct" w:w="630"/>
            <w:vMerge/>
            <w:shd w:color="auto" w:fill="F7CAAC" w:themeFill="accent2" w:themeFillTint="66" w:val="clear"/>
            <w:vAlign w:val="center"/>
          </w:tcPr>
          <w:p w14:paraId="6D7BC9AA" w14:textId="77777777" w:rsidP="00863FCB" w:rsidR="00116B47" w:rsidRDefault="00116B47" w:rsidRPr="0083627F">
            <w:pPr>
              <w:spacing w:after="0" w:line="240" w:lineRule="auto"/>
              <w:jc w:val="center"/>
              <w:rPr>
                <w:rFonts w:ascii="Times New Roman" w:cs="Times New Roman" w:hAnsi="Times New Roman"/>
                <w:sz w:val="20"/>
                <w:szCs w:val="20"/>
              </w:rPr>
            </w:pPr>
          </w:p>
        </w:tc>
      </w:tr>
      <w:tr w14:paraId="6B987DFE" w14:textId="77777777" w:rsidR="002D4BDF" w:rsidRPr="0083627F" w:rsidTr="00863FCB">
        <w:trPr>
          <w:cantSplit/>
          <w:trHeight w:val="284"/>
        </w:trPr>
        <w:tc>
          <w:tcPr>
            <w:tcW w:type="pct" w:w="728"/>
            <w:shd w:color="auto" w:fill="F7CAAC" w:themeFill="accent2" w:themeFillTint="66" w:val="clear"/>
            <w:vAlign w:val="center"/>
          </w:tcPr>
          <w:p w14:paraId="7AA9C3DF" w14:textId="551279F0" w:rsidP="00863FCB" w:rsidR="002D4BDF" w:rsidRDefault="00907202" w:rsidRPr="0083627F">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b/>
                <w:i/>
                <w:sz w:val="20"/>
                <w:szCs w:val="20"/>
              </w:rPr>
              <w:t xml:space="preserve">Котельная </w:t>
            </w:r>
            <w:r w:rsidR="00863FCB">
              <w:rPr>
                <w:rFonts w:ascii="Times New Roman" w:hAnsi="Times New Roman"/>
                <w:b/>
                <w:i/>
                <w:sz w:val="20"/>
                <w:szCs w:val="20"/>
              </w:rPr>
              <w:br/>
            </w:r>
            <w:r>
              <w:rPr>
                <w:rFonts w:ascii="Times New Roman" w:hAnsi="Times New Roman"/>
                <w:b/>
                <w:i/>
                <w:sz w:val="20"/>
                <w:szCs w:val="20"/>
              </w:rPr>
              <w:t>«Старая Копь»</w:t>
            </w:r>
          </w:p>
        </w:tc>
        <w:tc>
          <w:tcPr>
            <w:tcW w:type="pct" w:w="1020"/>
            <w:shd w:color="auto" w:fill="auto" w:val="clear"/>
            <w:vAlign w:val="center"/>
          </w:tcPr>
          <w:p w14:paraId="346D0132" w14:textId="248970D5" w:rsidP="00863FCB" w:rsidR="00316BD7" w:rsidRDefault="00316BD7"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КВ-0.3 (</w:t>
            </w:r>
            <w:proofErr w:type="spellStart"/>
            <w:r w:rsidRPr="00316BD7">
              <w:rPr>
                <w:rFonts w:ascii="Times New Roman" w:cs="Times New Roman" w:hAnsi="Times New Roman"/>
                <w:sz w:val="20"/>
                <w:szCs w:val="20"/>
              </w:rPr>
              <w:t>самоваренный</w:t>
            </w:r>
            <w:proofErr w:type="spellEnd"/>
            <w:r w:rsidRPr="00316BD7">
              <w:rPr>
                <w:rFonts w:ascii="Times New Roman" w:cs="Times New Roman" w:hAnsi="Times New Roman"/>
                <w:sz w:val="20"/>
                <w:szCs w:val="20"/>
              </w:rPr>
              <w:t>) – 1 шт.;</w:t>
            </w:r>
          </w:p>
          <w:p w14:paraId="5DCC473C" w14:textId="64B4CBB9" w:rsidP="00863FCB" w:rsidR="002D4BDF" w:rsidRDefault="00316BD7" w:rsidRPr="0083627F">
            <w:pPr>
              <w:spacing w:after="0" w:line="240" w:lineRule="auto"/>
              <w:jc w:val="center"/>
              <w:rPr>
                <w:rFonts w:ascii="Times New Roman" w:cs="Times New Roman" w:hAnsi="Times New Roman"/>
                <w:bCs/>
                <w:sz w:val="20"/>
                <w:szCs w:val="20"/>
              </w:rPr>
            </w:pPr>
            <w:r w:rsidRPr="00316BD7">
              <w:rPr>
                <w:rFonts w:ascii="Times New Roman" w:cs="Times New Roman" w:hAnsi="Times New Roman"/>
                <w:sz w:val="20"/>
                <w:szCs w:val="20"/>
              </w:rPr>
              <w:t>КВ-0,29(</w:t>
            </w:r>
            <w:proofErr w:type="spellStart"/>
            <w:r w:rsidRPr="00316BD7">
              <w:rPr>
                <w:rFonts w:ascii="Times New Roman" w:cs="Times New Roman" w:hAnsi="Times New Roman"/>
                <w:sz w:val="20"/>
                <w:szCs w:val="20"/>
              </w:rPr>
              <w:t>самоваренный</w:t>
            </w:r>
            <w:proofErr w:type="spellEnd"/>
            <w:r w:rsidRPr="00316BD7">
              <w:rPr>
                <w:rFonts w:ascii="Times New Roman" w:cs="Times New Roman" w:hAnsi="Times New Roman"/>
                <w:sz w:val="20"/>
                <w:szCs w:val="20"/>
              </w:rPr>
              <w:t>)</w:t>
            </w:r>
            <w:r>
              <w:rPr>
                <w:rFonts w:ascii="Times New Roman" w:cs="Times New Roman" w:hAnsi="Times New Roman"/>
                <w:sz w:val="20"/>
                <w:szCs w:val="20"/>
              </w:rPr>
              <w:t xml:space="preserve"> </w:t>
            </w:r>
            <w:r w:rsidR="00863FCB">
              <w:rPr>
                <w:rFonts w:ascii="Times New Roman" w:cs="Times New Roman" w:hAnsi="Times New Roman"/>
                <w:sz w:val="20"/>
                <w:szCs w:val="20"/>
              </w:rPr>
              <w:t>–</w:t>
            </w:r>
            <w:r>
              <w:rPr>
                <w:rFonts w:ascii="Times New Roman" w:cs="Times New Roman" w:hAnsi="Times New Roman"/>
                <w:sz w:val="20"/>
                <w:szCs w:val="20"/>
              </w:rPr>
              <w:t xml:space="preserve"> </w:t>
            </w:r>
            <w:r w:rsidRPr="00316BD7">
              <w:rPr>
                <w:rFonts w:ascii="Times New Roman" w:cs="Times New Roman" w:hAnsi="Times New Roman"/>
                <w:sz w:val="20"/>
                <w:szCs w:val="20"/>
              </w:rPr>
              <w:t>1шт.</w:t>
            </w:r>
          </w:p>
        </w:tc>
        <w:tc>
          <w:tcPr>
            <w:tcW w:type="pct" w:w="778"/>
            <w:shd w:color="auto" w:fill="auto" w:val="clear"/>
            <w:vAlign w:val="center"/>
          </w:tcPr>
          <w:p w14:paraId="00D5A124" w14:textId="376C1990" w:rsidP="00863FCB" w:rsidR="002D4BDF" w:rsidRDefault="00316BD7" w:rsidRPr="0083627F">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0,59</w:t>
            </w:r>
          </w:p>
        </w:tc>
        <w:tc>
          <w:tcPr>
            <w:tcW w:type="pct" w:w="727"/>
            <w:shd w:color="auto" w:fill="auto" w:val="clear"/>
            <w:vAlign w:val="center"/>
          </w:tcPr>
          <w:p w14:paraId="1E939B7A" w14:textId="0ACE7950" w:rsidP="00863FCB" w:rsidR="002D4BDF" w:rsidRDefault="00316BD7" w:rsidRPr="0083627F">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0,59</w:t>
            </w:r>
          </w:p>
        </w:tc>
        <w:tc>
          <w:tcPr>
            <w:tcW w:type="pct" w:w="583"/>
            <w:vAlign w:val="center"/>
          </w:tcPr>
          <w:p w14:paraId="1FC0500B" w14:textId="77777777" w:rsidP="00863FCB" w:rsidR="002D4BDF" w:rsidRDefault="002D4BDF" w:rsidRPr="00316BD7">
            <w:pPr>
              <w:spacing w:after="0" w:line="240" w:lineRule="auto"/>
              <w:jc w:val="center"/>
              <w:rPr>
                <w:rFonts w:ascii="Times New Roman" w:cs="Times New Roman" w:hAnsi="Times New Roman"/>
                <w:sz w:val="20"/>
                <w:szCs w:val="20"/>
              </w:rPr>
            </w:pPr>
            <w:r w:rsidRPr="00316BD7">
              <w:rPr>
                <w:rFonts w:ascii="Times New Roman" w:cs="Times New Roman" w:hAnsi="Times New Roman"/>
                <w:sz w:val="20"/>
                <w:szCs w:val="20"/>
              </w:rPr>
              <w:t>Отсутствует</w:t>
            </w:r>
          </w:p>
        </w:tc>
        <w:tc>
          <w:tcPr>
            <w:tcW w:type="pct" w:w="534"/>
            <w:shd w:color="auto" w:fill="auto" w:val="clear"/>
            <w:vAlign w:val="center"/>
          </w:tcPr>
          <w:p w14:paraId="2FCB883B" w14:textId="72B197EE" w:rsidP="00863FCB" w:rsidR="002D4BDF" w:rsidRDefault="0026613F" w:rsidRPr="0083627F">
            <w:pPr>
              <w:spacing w:after="0" w:line="240" w:lineRule="auto"/>
              <w:jc w:val="center"/>
              <w:rPr>
                <w:sz w:val="20"/>
                <w:szCs w:val="20"/>
              </w:rPr>
            </w:pPr>
            <w:r>
              <w:rPr>
                <w:rFonts w:ascii="Times New Roman" w:cs="Times New Roman" w:hAnsi="Times New Roman"/>
                <w:sz w:val="20"/>
                <w:szCs w:val="20"/>
              </w:rPr>
              <w:t>-</w:t>
            </w:r>
          </w:p>
        </w:tc>
        <w:tc>
          <w:tcPr>
            <w:tcW w:type="pct" w:w="630"/>
            <w:shd w:color="auto" w:fill="auto" w:val="clear"/>
            <w:vAlign w:val="center"/>
          </w:tcPr>
          <w:p w14:paraId="2E36138B" w14:textId="742C321F" w:rsidP="00863FCB" w:rsidR="002D4BDF" w:rsidRDefault="0026613F" w:rsidRPr="0083627F">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0,59</w:t>
            </w:r>
          </w:p>
        </w:tc>
      </w:tr>
    </w:tbl>
    <w:p w14:paraId="3F7C641F" w14:textId="77777777" w:rsidP="00206C25" w:rsidR="00727B2B" w:rsidRDefault="00727B2B" w:rsidRPr="00776C66">
      <w:pPr>
        <w:autoSpaceDE w:val="0"/>
        <w:autoSpaceDN w:val="0"/>
        <w:adjustRightInd w:val="0"/>
        <w:spacing w:after="0" w:line="360" w:lineRule="auto"/>
        <w:jc w:val="both"/>
        <w:rPr>
          <w:rFonts w:ascii="Times New Roman" w:cs="Times New Roman" w:hAnsi="Times New Roman"/>
          <w:sz w:val="28"/>
          <w:szCs w:val="28"/>
        </w:rPr>
        <w:sectPr w:rsidR="00727B2B" w:rsidRPr="00776C66" w:rsidSect="0036591E">
          <w:headerReference r:id="rId15" w:type="default"/>
          <w:pgSz w:h="11906" w:orient="landscape" w:w="16838"/>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219D20E" w14:textId="77777777" w:rsidP="00CD16A1" w:rsidR="00206C25" w:rsidRDefault="00206C25" w:rsidRPr="0008296D">
      <w:pPr>
        <w:autoSpaceDE w:val="0"/>
        <w:autoSpaceDN w:val="0"/>
        <w:adjustRightInd w:val="0"/>
        <w:spacing w:line="240" w:lineRule="auto"/>
        <w:jc w:val="center"/>
        <w:rPr>
          <w:rFonts w:ascii="Times New Roman" w:cs="Times New Roman" w:hAnsi="Times New Roman"/>
          <w:b/>
          <w:i/>
          <w:iCs/>
          <w:sz w:val="28"/>
          <w:szCs w:val="28"/>
        </w:rPr>
      </w:pPr>
      <w:r w:rsidRPr="0008296D">
        <w:rPr>
          <w:rFonts w:ascii="Times New Roman" w:cs="Times New Roman" w:hAnsi="Times New Roman"/>
          <w:b/>
          <w:i/>
          <w:iCs/>
          <w:sz w:val="28"/>
          <w:szCs w:val="28"/>
        </w:rPr>
        <w:lastRenderedPageBreak/>
        <w:t>1.2.3 Ограничения тепловой мощности и параметры располагаемой тепловой мощности</w:t>
      </w:r>
    </w:p>
    <w:p w14:paraId="539C1FED" w14:textId="1AD84C42" w:rsidP="00206C25" w:rsidR="00206C25" w:rsidRDefault="00206C25" w:rsidRPr="00776C66">
      <w:pPr>
        <w:autoSpaceDE w:val="0"/>
        <w:autoSpaceDN w:val="0"/>
        <w:adjustRightInd w:val="0"/>
        <w:spacing w:after="0" w:line="360" w:lineRule="auto"/>
        <w:ind w:firstLine="567"/>
        <w:jc w:val="both"/>
        <w:rPr>
          <w:rFonts w:ascii="Times New Roman" w:cs="Times New Roman" w:hAnsi="Times New Roman"/>
          <w:i/>
          <w:iCs/>
          <w:sz w:val="28"/>
          <w:szCs w:val="28"/>
        </w:rPr>
      </w:pPr>
      <w:r w:rsidRPr="00776C66">
        <w:rPr>
          <w:rFonts w:ascii="Times New Roman" w:cs="Times New Roman" w:hAnsi="Times New Roman"/>
          <w:sz w:val="28"/>
          <w:szCs w:val="28"/>
        </w:rPr>
        <w:t>Расп</w:t>
      </w:r>
      <w:r>
        <w:rPr>
          <w:rFonts w:ascii="Times New Roman" w:cs="Times New Roman" w:hAnsi="Times New Roman"/>
          <w:sz w:val="28"/>
          <w:szCs w:val="28"/>
        </w:rPr>
        <w:t>олагаемая тепловая мощность и ее</w:t>
      </w:r>
      <w:r w:rsidRPr="00776C66">
        <w:rPr>
          <w:rFonts w:ascii="Times New Roman" w:cs="Times New Roman" w:hAnsi="Times New Roman"/>
          <w:sz w:val="28"/>
          <w:szCs w:val="28"/>
        </w:rPr>
        <w:t xml:space="preserve"> ограничен</w:t>
      </w:r>
      <w:r>
        <w:rPr>
          <w:rFonts w:ascii="Times New Roman" w:cs="Times New Roman" w:hAnsi="Times New Roman"/>
          <w:sz w:val="28"/>
          <w:szCs w:val="28"/>
        </w:rPr>
        <w:t xml:space="preserve">ия нереализуемые по техническим </w:t>
      </w:r>
      <w:r w:rsidRPr="00776C66">
        <w:rPr>
          <w:rFonts w:ascii="Times New Roman" w:cs="Times New Roman" w:hAnsi="Times New Roman"/>
          <w:sz w:val="28"/>
          <w:szCs w:val="28"/>
        </w:rPr>
        <w:t xml:space="preserve">причинам в </w:t>
      </w:r>
      <w:r w:rsidR="000C14A7">
        <w:rPr>
          <w:rFonts w:ascii="Times New Roman" w:cs="Times New Roman" w:hAnsi="Times New Roman"/>
          <w:sz w:val="28"/>
          <w:szCs w:val="28"/>
        </w:rPr>
        <w:t>котельной</w:t>
      </w:r>
      <w:r w:rsidRPr="00776C66">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CD16A1">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776C66">
        <w:rPr>
          <w:rFonts w:ascii="Times New Roman" w:cs="Times New Roman" w:hAnsi="Times New Roman"/>
          <w:sz w:val="28"/>
          <w:szCs w:val="28"/>
        </w:rPr>
        <w:t>пре</w:t>
      </w:r>
      <w:r w:rsidR="005B5195">
        <w:rPr>
          <w:rFonts w:ascii="Times New Roman" w:cs="Times New Roman" w:hAnsi="Times New Roman"/>
          <w:sz w:val="28"/>
          <w:szCs w:val="28"/>
        </w:rPr>
        <w:t>дс</w:t>
      </w:r>
      <w:r w:rsidRPr="00776C66">
        <w:rPr>
          <w:rFonts w:ascii="Times New Roman" w:cs="Times New Roman" w:hAnsi="Times New Roman"/>
          <w:sz w:val="28"/>
          <w:szCs w:val="28"/>
        </w:rPr>
        <w:t>тавлены в таблице</w:t>
      </w:r>
      <w:r w:rsidR="00A050BC">
        <w:rPr>
          <w:rFonts w:ascii="Times New Roman" w:cs="Times New Roman" w:hAnsi="Times New Roman"/>
          <w:sz w:val="28"/>
          <w:szCs w:val="28"/>
        </w:rPr>
        <w:t xml:space="preserve"> </w:t>
      </w:r>
      <w:r w:rsidR="00AE5A72">
        <w:rPr>
          <w:rFonts w:ascii="Times New Roman" w:cs="Times New Roman" w:hAnsi="Times New Roman"/>
          <w:sz w:val="28"/>
          <w:szCs w:val="28"/>
        </w:rPr>
        <w:t>1.2.2.1</w:t>
      </w:r>
      <w:r w:rsidRPr="00776C66">
        <w:rPr>
          <w:rFonts w:ascii="Times New Roman" w:cs="Times New Roman" w:hAnsi="Times New Roman"/>
          <w:sz w:val="28"/>
          <w:szCs w:val="28"/>
        </w:rPr>
        <w:t>. Ограничения тепловой мощности возникают в основном из-за высокой степени</w:t>
      </w:r>
      <w:r>
        <w:rPr>
          <w:rFonts w:ascii="Times New Roman" w:cs="Times New Roman" w:hAnsi="Times New Roman"/>
          <w:sz w:val="28"/>
          <w:szCs w:val="28"/>
        </w:rPr>
        <w:t xml:space="preserve"> </w:t>
      </w:r>
      <w:r w:rsidRPr="00776C66">
        <w:rPr>
          <w:rFonts w:ascii="Times New Roman" w:cs="Times New Roman" w:hAnsi="Times New Roman"/>
          <w:sz w:val="28"/>
          <w:szCs w:val="28"/>
        </w:rPr>
        <w:t>изношенности оборудования котельной, а также из-за отсутствия водоподготовительных</w:t>
      </w:r>
      <w:r>
        <w:rPr>
          <w:rFonts w:ascii="Times New Roman" w:cs="Times New Roman" w:hAnsi="Times New Roman"/>
          <w:sz w:val="28"/>
          <w:szCs w:val="28"/>
        </w:rPr>
        <w:t xml:space="preserve"> </w:t>
      </w:r>
      <w:r w:rsidRPr="00776C66">
        <w:rPr>
          <w:rFonts w:ascii="Times New Roman" w:cs="Times New Roman" w:hAnsi="Times New Roman"/>
          <w:sz w:val="28"/>
          <w:szCs w:val="28"/>
        </w:rPr>
        <w:t>установок и изношенности тепловых сетей.</w:t>
      </w:r>
    </w:p>
    <w:p w14:paraId="2781B3D2" w14:textId="3CC83B8B" w:rsidP="0008296D" w:rsidR="0004480E" w:rsidRDefault="00CE7856" w:rsidRPr="00781077">
      <w:pPr>
        <w:autoSpaceDE w:val="0"/>
        <w:autoSpaceDN w:val="0"/>
        <w:adjustRightInd w:val="0"/>
        <w:spacing w:after="0" w:line="240" w:lineRule="auto"/>
        <w:jc w:val="center"/>
        <w:rPr>
          <w:rFonts w:ascii="Times New Roman" w:cs="Times New Roman" w:hAnsi="Times New Roman"/>
          <w:b/>
          <w:i/>
          <w:sz w:val="28"/>
          <w:szCs w:val="28"/>
        </w:rPr>
      </w:pPr>
      <w:r>
        <w:rPr>
          <w:rFonts w:ascii="Times New Roman" w:cs="Times New Roman" w:hAnsi="Times New Roman"/>
          <w:b/>
          <w:i/>
          <w:sz w:val="28"/>
          <w:szCs w:val="28"/>
        </w:rPr>
        <w:t xml:space="preserve">Таблица </w:t>
      </w:r>
      <w:r w:rsidR="00A91891">
        <w:rPr>
          <w:rFonts w:ascii="Times New Roman" w:cs="Times New Roman" w:hAnsi="Times New Roman"/>
          <w:b/>
          <w:i/>
          <w:sz w:val="28"/>
          <w:szCs w:val="28"/>
        </w:rPr>
        <w:t>1.2.2.1</w:t>
      </w:r>
      <w:r w:rsidR="00776C66" w:rsidRPr="00781077">
        <w:rPr>
          <w:rFonts w:ascii="Times New Roman" w:cs="Times New Roman" w:hAnsi="Times New Roman"/>
          <w:b/>
          <w:i/>
          <w:sz w:val="28"/>
          <w:szCs w:val="28"/>
        </w:rPr>
        <w:t xml:space="preserve"> – Ограничения тепловой мощности и параметры располагаемой тепловой мощности</w:t>
      </w:r>
    </w:p>
    <w:tbl>
      <w:tblPr>
        <w:tblW w:type="auto" w:w="0"/>
        <w:jc w:val="righ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4663"/>
        <w:gridCol w:w="1516"/>
        <w:gridCol w:w="1405"/>
        <w:gridCol w:w="2043"/>
      </w:tblGrid>
      <w:tr w14:paraId="253DB06B" w14:textId="77777777" w:rsidR="00776C66" w:rsidRPr="005A651C" w:rsidTr="00FD51AF">
        <w:trPr>
          <w:trHeight w:val="617"/>
          <w:jc w:val="right"/>
        </w:trPr>
        <w:tc>
          <w:tcPr>
            <w:tcW w:type="dxa" w:w="4663"/>
            <w:shd w:color="auto" w:fill="F7CAAC" w:themeFill="accent2" w:themeFillTint="66" w:val="clear"/>
            <w:vAlign w:val="center"/>
          </w:tcPr>
          <w:p w14:paraId="35DC4845" w14:textId="77777777" w:rsidP="00CD16A1" w:rsidR="00776C66" w:rsidRDefault="00776C66" w:rsidRPr="005A651C">
            <w:pPr>
              <w:spacing w:after="0" w:line="240" w:lineRule="auto"/>
              <w:jc w:val="center"/>
              <w:rPr>
                <w:rFonts w:ascii="Times New Roman" w:cs="Times New Roman" w:hAnsi="Times New Roman"/>
                <w:i/>
                <w:sz w:val="20"/>
                <w:szCs w:val="18"/>
              </w:rPr>
            </w:pPr>
            <w:r w:rsidRPr="005A651C">
              <w:rPr>
                <w:rFonts w:ascii="Times New Roman" w:cs="Times New Roman" w:eastAsia="Times New Roman,Bold" w:hAnsi="Times New Roman"/>
                <w:b/>
                <w:bCs/>
                <w:i/>
                <w:sz w:val="20"/>
                <w:szCs w:val="18"/>
              </w:rPr>
              <w:t>Наименование и адрес</w:t>
            </w:r>
          </w:p>
        </w:tc>
        <w:tc>
          <w:tcPr>
            <w:tcW w:type="dxa" w:w="1516"/>
            <w:shd w:color="auto" w:fill="F7CAAC" w:themeFill="accent2" w:themeFillTint="66" w:val="clear"/>
            <w:vAlign w:val="center"/>
          </w:tcPr>
          <w:p w14:paraId="5ECD55C2" w14:textId="77777777" w:rsidP="00CD16A1" w:rsidR="00776C66" w:rsidRDefault="00776C66" w:rsidRPr="005A651C">
            <w:pPr>
              <w:autoSpaceDE w:val="0"/>
              <w:autoSpaceDN w:val="0"/>
              <w:adjustRightInd w:val="0"/>
              <w:spacing w:after="0" w:line="240" w:lineRule="auto"/>
              <w:jc w:val="center"/>
              <w:rPr>
                <w:rFonts w:ascii="Times New Roman" w:cs="Times New Roman" w:eastAsia="Times New Roman,Bold" w:hAnsi="Times New Roman"/>
                <w:b/>
                <w:bCs/>
                <w:i/>
                <w:sz w:val="20"/>
                <w:szCs w:val="18"/>
              </w:rPr>
            </w:pPr>
            <w:r w:rsidRPr="005A651C">
              <w:rPr>
                <w:rFonts w:ascii="Times New Roman" w:cs="Times New Roman" w:eastAsia="Times New Roman,Bold" w:hAnsi="Times New Roman"/>
                <w:b/>
                <w:bCs/>
                <w:i/>
                <w:sz w:val="20"/>
                <w:szCs w:val="18"/>
              </w:rPr>
              <w:t>Год ввода в</w:t>
            </w:r>
          </w:p>
          <w:p w14:paraId="065FD363" w14:textId="77777777" w:rsidP="00CD16A1" w:rsidR="00776C66" w:rsidRDefault="00776C66" w:rsidRPr="005A651C">
            <w:pPr>
              <w:spacing w:after="0" w:line="240" w:lineRule="auto"/>
              <w:jc w:val="center"/>
              <w:rPr>
                <w:rFonts w:ascii="Times New Roman" w:cs="Times New Roman" w:hAnsi="Times New Roman"/>
                <w:i/>
                <w:sz w:val="20"/>
                <w:szCs w:val="18"/>
              </w:rPr>
            </w:pPr>
            <w:r w:rsidRPr="005A651C">
              <w:rPr>
                <w:rFonts w:ascii="Times New Roman" w:cs="Times New Roman" w:eastAsia="Times New Roman,Bold" w:hAnsi="Times New Roman"/>
                <w:b/>
                <w:bCs/>
                <w:i/>
                <w:sz w:val="20"/>
                <w:szCs w:val="18"/>
              </w:rPr>
              <w:t>эксплуатацию</w:t>
            </w:r>
          </w:p>
        </w:tc>
        <w:tc>
          <w:tcPr>
            <w:tcW w:type="dxa" w:w="1405"/>
            <w:shd w:color="auto" w:fill="F7CAAC" w:themeFill="accent2" w:themeFillTint="66" w:val="clear"/>
            <w:vAlign w:val="center"/>
          </w:tcPr>
          <w:p w14:paraId="253D43A0" w14:textId="77777777" w:rsidP="00CD16A1" w:rsidR="00776C66" w:rsidRDefault="00776C66" w:rsidRPr="005A651C">
            <w:pPr>
              <w:autoSpaceDE w:val="0"/>
              <w:autoSpaceDN w:val="0"/>
              <w:adjustRightInd w:val="0"/>
              <w:spacing w:after="0" w:line="240" w:lineRule="auto"/>
              <w:jc w:val="center"/>
              <w:rPr>
                <w:rFonts w:ascii="Times New Roman" w:cs="Times New Roman" w:eastAsia="Times New Roman,Bold" w:hAnsi="Times New Roman"/>
                <w:b/>
                <w:bCs/>
                <w:i/>
                <w:sz w:val="20"/>
                <w:szCs w:val="18"/>
              </w:rPr>
            </w:pPr>
            <w:r w:rsidRPr="005A651C">
              <w:rPr>
                <w:rFonts w:ascii="Times New Roman" w:cs="Times New Roman" w:eastAsia="Times New Roman,Bold" w:hAnsi="Times New Roman"/>
                <w:b/>
                <w:bCs/>
                <w:i/>
                <w:sz w:val="20"/>
                <w:szCs w:val="18"/>
              </w:rPr>
              <w:t>Ограничения</w:t>
            </w:r>
          </w:p>
          <w:p w14:paraId="3A580F9E" w14:textId="77777777" w:rsidP="00CD16A1" w:rsidR="00776C66" w:rsidRDefault="00776C66" w:rsidRPr="005A651C">
            <w:pPr>
              <w:spacing w:after="0" w:line="240" w:lineRule="auto"/>
              <w:jc w:val="center"/>
              <w:rPr>
                <w:rFonts w:ascii="Times New Roman" w:cs="Times New Roman" w:hAnsi="Times New Roman"/>
                <w:i/>
                <w:sz w:val="20"/>
                <w:szCs w:val="18"/>
              </w:rPr>
            </w:pPr>
            <w:r w:rsidRPr="005A651C">
              <w:rPr>
                <w:rFonts w:ascii="Times New Roman" w:cs="Times New Roman" w:eastAsia="Times New Roman,Bold" w:hAnsi="Times New Roman"/>
                <w:b/>
                <w:bCs/>
                <w:i/>
                <w:sz w:val="20"/>
                <w:szCs w:val="18"/>
              </w:rPr>
              <w:t>тепловой мощности</w:t>
            </w:r>
          </w:p>
        </w:tc>
        <w:tc>
          <w:tcPr>
            <w:tcW w:type="dxa" w:w="2043"/>
            <w:shd w:color="auto" w:fill="F7CAAC" w:themeFill="accent2" w:themeFillTint="66" w:val="clear"/>
            <w:vAlign w:val="center"/>
          </w:tcPr>
          <w:p w14:paraId="5F5BE69B" w14:textId="77777777" w:rsidP="00CD16A1" w:rsidR="00776C66" w:rsidRDefault="00776C66" w:rsidRPr="005A651C">
            <w:pPr>
              <w:autoSpaceDE w:val="0"/>
              <w:autoSpaceDN w:val="0"/>
              <w:adjustRightInd w:val="0"/>
              <w:spacing w:after="0" w:line="240" w:lineRule="auto"/>
              <w:jc w:val="center"/>
              <w:rPr>
                <w:rFonts w:ascii="Times New Roman" w:cs="Times New Roman" w:eastAsia="Times New Roman,Bold" w:hAnsi="Times New Roman"/>
                <w:b/>
                <w:bCs/>
                <w:i/>
                <w:sz w:val="20"/>
                <w:szCs w:val="18"/>
              </w:rPr>
            </w:pPr>
            <w:r w:rsidRPr="005A651C">
              <w:rPr>
                <w:rFonts w:ascii="Times New Roman" w:cs="Times New Roman" w:eastAsia="Times New Roman,Bold" w:hAnsi="Times New Roman"/>
                <w:b/>
                <w:bCs/>
                <w:i/>
                <w:sz w:val="20"/>
                <w:szCs w:val="18"/>
              </w:rPr>
              <w:t>Располагаемая</w:t>
            </w:r>
          </w:p>
          <w:p w14:paraId="63AAA9B7" w14:textId="77777777" w:rsidP="00CD16A1" w:rsidR="00776C66" w:rsidRDefault="00776C66" w:rsidRPr="005A651C">
            <w:pPr>
              <w:spacing w:after="0" w:line="240" w:lineRule="auto"/>
              <w:jc w:val="center"/>
              <w:rPr>
                <w:rFonts w:ascii="Times New Roman" w:cs="Times New Roman" w:hAnsi="Times New Roman"/>
                <w:i/>
                <w:sz w:val="20"/>
                <w:szCs w:val="18"/>
              </w:rPr>
            </w:pPr>
            <w:r w:rsidRPr="005A651C">
              <w:rPr>
                <w:rFonts w:ascii="Times New Roman" w:cs="Times New Roman" w:eastAsia="Times New Roman,Bold" w:hAnsi="Times New Roman"/>
                <w:b/>
                <w:bCs/>
                <w:i/>
                <w:sz w:val="20"/>
                <w:szCs w:val="18"/>
              </w:rPr>
              <w:t>тепловая мощность, Гкал/ч</w:t>
            </w:r>
          </w:p>
        </w:tc>
      </w:tr>
      <w:tr w14:paraId="20298D8F" w14:textId="77777777" w:rsidR="00B73F09" w:rsidRPr="005A651C" w:rsidTr="00FD51AF">
        <w:trPr>
          <w:trHeight w:val="70"/>
          <w:jc w:val="right"/>
        </w:trPr>
        <w:tc>
          <w:tcPr>
            <w:tcW w:type="dxa" w:w="4663"/>
            <w:shd w:color="auto" w:fill="F7CAAC" w:themeFill="accent2" w:themeFillTint="66" w:val="clear"/>
            <w:vAlign w:val="center"/>
          </w:tcPr>
          <w:p w14:paraId="4AA5B1AB" w14:textId="1570C9D1" w:rsidP="00CD16A1" w:rsidR="00B73F09" w:rsidRDefault="00907202" w:rsidRPr="005A651C">
            <w:pPr>
              <w:widowControl w:val="0"/>
              <w:tabs>
                <w:tab w:pos="1459" w:val="left"/>
              </w:tabs>
              <w:spacing w:after="0" w:line="240" w:lineRule="auto"/>
              <w:jc w:val="center"/>
              <w:rPr>
                <w:rFonts w:ascii="Times New Roman" w:hAnsi="Times New Roman"/>
                <w:bCs/>
                <w:color w:val="FF0000"/>
                <w:sz w:val="20"/>
                <w:szCs w:val="18"/>
              </w:rPr>
            </w:pPr>
            <w:r>
              <w:rPr>
                <w:rFonts w:ascii="Times New Roman" w:hAnsi="Times New Roman"/>
                <w:b/>
                <w:i/>
                <w:sz w:val="20"/>
                <w:szCs w:val="18"/>
              </w:rPr>
              <w:t>Котельная «Старая Копь»</w:t>
            </w:r>
          </w:p>
        </w:tc>
        <w:tc>
          <w:tcPr>
            <w:tcW w:type="dxa" w:w="1516"/>
            <w:vAlign w:val="center"/>
          </w:tcPr>
          <w:p w14:paraId="519DBAD2" w14:textId="55EFA69F" w:rsidP="00CD16A1" w:rsidR="00B73F09" w:rsidRDefault="00FD51AF" w:rsidRPr="005A651C">
            <w:pPr>
              <w:spacing w:after="0" w:line="240" w:lineRule="auto"/>
              <w:jc w:val="center"/>
              <w:rPr>
                <w:rFonts w:ascii="Times New Roman" w:cs="Times New Roman" w:hAnsi="Times New Roman"/>
                <w:sz w:val="20"/>
                <w:szCs w:val="18"/>
                <w:highlight w:val="green"/>
              </w:rPr>
            </w:pPr>
            <w:r>
              <w:rPr>
                <w:rFonts w:ascii="Times New Roman" w:cs="Times New Roman" w:hAnsi="Times New Roman"/>
                <w:sz w:val="20"/>
                <w:szCs w:val="18"/>
              </w:rPr>
              <w:t>2007 и 2014</w:t>
            </w:r>
          </w:p>
        </w:tc>
        <w:tc>
          <w:tcPr>
            <w:tcW w:type="dxa" w:w="1405"/>
            <w:vAlign w:val="center"/>
          </w:tcPr>
          <w:p w14:paraId="2B14F1FE" w14:textId="77777777" w:rsidP="00CD16A1" w:rsidR="00B73F09" w:rsidRDefault="00B73F09" w:rsidRPr="005A651C">
            <w:pPr>
              <w:spacing w:after="0" w:line="240" w:lineRule="auto"/>
              <w:jc w:val="center"/>
              <w:rPr>
                <w:rFonts w:ascii="Times New Roman" w:cs="Times New Roman" w:hAnsi="Times New Roman"/>
                <w:sz w:val="20"/>
                <w:szCs w:val="18"/>
                <w:highlight w:val="green"/>
              </w:rPr>
            </w:pPr>
            <w:r w:rsidRPr="00FD51AF">
              <w:rPr>
                <w:rFonts w:ascii="Times New Roman" w:cs="Times New Roman" w:hAnsi="Times New Roman"/>
                <w:sz w:val="20"/>
                <w:szCs w:val="18"/>
              </w:rPr>
              <w:t>0</w:t>
            </w:r>
          </w:p>
        </w:tc>
        <w:tc>
          <w:tcPr>
            <w:tcW w:type="dxa" w:w="2043"/>
            <w:vAlign w:val="center"/>
          </w:tcPr>
          <w:p w14:paraId="5D945FBC" w14:textId="68C4DF4C" w:rsidP="00CE7FBB" w:rsidR="00B73F09" w:rsidRDefault="00FD51AF" w:rsidRPr="005A651C">
            <w:pPr>
              <w:spacing w:after="0" w:line="240" w:lineRule="auto"/>
              <w:jc w:val="center"/>
              <w:rPr>
                <w:rFonts w:ascii="Times New Roman" w:cs="Times New Roman" w:hAnsi="Times New Roman"/>
                <w:sz w:val="20"/>
                <w:szCs w:val="18"/>
              </w:rPr>
            </w:pPr>
            <w:r>
              <w:rPr>
                <w:rFonts w:ascii="Times New Roman" w:cs="Times New Roman" w:hAnsi="Times New Roman"/>
                <w:sz w:val="20"/>
                <w:szCs w:val="18"/>
              </w:rPr>
              <w:t>0,</w:t>
            </w:r>
            <w:r w:rsidR="00CE7FBB">
              <w:rPr>
                <w:rFonts w:ascii="Times New Roman" w:cs="Times New Roman" w:hAnsi="Times New Roman"/>
                <w:sz w:val="20"/>
                <w:szCs w:val="18"/>
              </w:rPr>
              <w:t>5422</w:t>
            </w:r>
          </w:p>
        </w:tc>
      </w:tr>
    </w:tbl>
    <w:p w14:paraId="76112066" w14:textId="77777777" w:rsidP="00CD16A1" w:rsidR="00776C66" w:rsidRDefault="00776C66"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14:paraId="0A14D601" w14:textId="04BAA496" w:rsidP="00776C66" w:rsidR="00776C66" w:rsidRDefault="00776C66" w:rsidRPr="00776C66">
      <w:pPr>
        <w:autoSpaceDE w:val="0"/>
        <w:autoSpaceDN w:val="0"/>
        <w:adjustRightInd w:val="0"/>
        <w:spacing w:after="0" w:line="360" w:lineRule="auto"/>
        <w:ind w:firstLine="567"/>
        <w:jc w:val="both"/>
        <w:rPr>
          <w:rFonts w:ascii="Times New Roman" w:cs="Times New Roman" w:hAnsi="Times New Roman"/>
          <w:sz w:val="28"/>
          <w:szCs w:val="28"/>
        </w:rPr>
      </w:pPr>
      <w:r w:rsidRPr="00776C66">
        <w:rPr>
          <w:rFonts w:ascii="Times New Roman" w:cs="Times New Roman" w:hAnsi="Times New Roman"/>
          <w:sz w:val="28"/>
          <w:szCs w:val="28"/>
        </w:rPr>
        <w:t>Параметры установленной тепловой мощност</w:t>
      </w:r>
      <w:r w:rsidR="00287A0D">
        <w:rPr>
          <w:rFonts w:ascii="Times New Roman" w:cs="Times New Roman" w:hAnsi="Times New Roman"/>
          <w:sz w:val="28"/>
          <w:szCs w:val="28"/>
        </w:rPr>
        <w:t>и нетто приведены в таблице 1</w:t>
      </w:r>
      <w:r w:rsidR="00AE5A72">
        <w:rPr>
          <w:rFonts w:ascii="Times New Roman" w:cs="Times New Roman" w:hAnsi="Times New Roman"/>
          <w:sz w:val="28"/>
          <w:szCs w:val="28"/>
        </w:rPr>
        <w:t>.2.4.1</w:t>
      </w:r>
      <w:r w:rsidRPr="00776C66">
        <w:rPr>
          <w:rFonts w:ascii="Times New Roman" w:cs="Times New Roman" w:hAnsi="Times New Roman"/>
          <w:sz w:val="28"/>
          <w:szCs w:val="28"/>
        </w:rPr>
        <w:t>.</w:t>
      </w:r>
    </w:p>
    <w:p w14:paraId="5C629C09" w14:textId="51AA1BCE" w:rsidP="00C14341" w:rsidR="0004480E" w:rsidRDefault="00776C66" w:rsidRPr="00F26DD7">
      <w:pPr>
        <w:spacing w:after="0" w:line="240" w:lineRule="auto"/>
        <w:jc w:val="center"/>
        <w:rPr>
          <w:rFonts w:ascii="Times New Roman" w:cs="Times New Roman" w:hAnsi="Times New Roman"/>
          <w:b/>
          <w:i/>
          <w:sz w:val="28"/>
          <w:szCs w:val="28"/>
        </w:rPr>
      </w:pPr>
      <w:r w:rsidRPr="00F26DD7">
        <w:rPr>
          <w:rFonts w:ascii="Times New Roman" w:cs="Times New Roman" w:hAnsi="Times New Roman"/>
          <w:b/>
          <w:i/>
          <w:sz w:val="28"/>
          <w:szCs w:val="28"/>
        </w:rPr>
        <w:t>Табл</w:t>
      </w:r>
      <w:r w:rsidR="00287A0D">
        <w:rPr>
          <w:rFonts w:ascii="Times New Roman" w:cs="Times New Roman" w:hAnsi="Times New Roman"/>
          <w:b/>
          <w:i/>
          <w:sz w:val="28"/>
          <w:szCs w:val="28"/>
        </w:rPr>
        <w:t>ица 1</w:t>
      </w:r>
      <w:r w:rsidR="00A91891">
        <w:rPr>
          <w:rFonts w:ascii="Times New Roman" w:cs="Times New Roman" w:hAnsi="Times New Roman"/>
          <w:b/>
          <w:i/>
          <w:sz w:val="28"/>
          <w:szCs w:val="28"/>
        </w:rPr>
        <w:t>.2.4.1</w:t>
      </w:r>
      <w:r w:rsidRPr="00F26DD7">
        <w:rPr>
          <w:rFonts w:ascii="Times New Roman" w:cs="Times New Roman" w:hAnsi="Times New Roman"/>
          <w:b/>
          <w:i/>
          <w:sz w:val="28"/>
          <w:szCs w:val="28"/>
        </w:rPr>
        <w:t xml:space="preserve"> – Параметры установленной тепловой мощности нетто</w:t>
      </w:r>
    </w:p>
    <w:tbl>
      <w:tblPr>
        <w:tblOverlap w:val="never"/>
        <w:tblW w:type="dxa" w:w="9649"/>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10"/>
          <w:right w:type="dxa" w:w="10"/>
        </w:tblCellMar>
        <w:tblLook w:firstColumn="1" w:firstRow="1" w:lastColumn="0" w:lastRow="0" w:noHBand="0" w:noVBand="1" w:val="04A0"/>
      </w:tblPr>
      <w:tblGrid>
        <w:gridCol w:w="381"/>
        <w:gridCol w:w="2464"/>
        <w:gridCol w:w="2835"/>
        <w:gridCol w:w="2268"/>
        <w:gridCol w:w="1701"/>
      </w:tblGrid>
      <w:tr w14:paraId="5F3DCF43" w14:textId="77777777" w:rsidR="00776C66" w:rsidRPr="005A651C" w:rsidTr="00863FCB">
        <w:trPr>
          <w:tblHeader/>
        </w:trPr>
        <w:tc>
          <w:tcPr>
            <w:tcW w:type="dxa" w:w="381"/>
            <w:shd w:color="auto" w:fill="F7CAAC" w:themeFill="accent2" w:themeFillTint="66" w:val="clear"/>
            <w:vAlign w:val="center"/>
          </w:tcPr>
          <w:p w14:paraId="4E08DD89" w14:textId="77777777" w:rsidP="009E116B" w:rsidR="00776C66" w:rsidRDefault="00776C66" w:rsidRPr="005A651C">
            <w:pPr>
              <w:spacing w:after="0" w:line="240" w:lineRule="auto"/>
              <w:jc w:val="center"/>
              <w:rPr>
                <w:rFonts w:ascii="Times New Roman" w:cs="Times New Roman" w:hAnsi="Times New Roman"/>
                <w:b/>
                <w:i/>
                <w:sz w:val="20"/>
                <w:szCs w:val="20"/>
              </w:rPr>
            </w:pPr>
            <w:r w:rsidRPr="005A651C">
              <w:rPr>
                <w:rFonts w:ascii="Times New Roman" w:cs="Times New Roman" w:hAnsi="Times New Roman"/>
                <w:b/>
                <w:i/>
                <w:sz w:val="20"/>
                <w:szCs w:val="20"/>
              </w:rPr>
              <w:t>№ п/п</w:t>
            </w:r>
          </w:p>
        </w:tc>
        <w:tc>
          <w:tcPr>
            <w:tcW w:type="dxa" w:w="2464"/>
            <w:shd w:color="auto" w:fill="F7CAAC" w:themeFill="accent2" w:themeFillTint="66" w:val="clear"/>
            <w:vAlign w:val="center"/>
          </w:tcPr>
          <w:p w14:paraId="4527A98F" w14:textId="77777777" w:rsidP="009E116B" w:rsidR="00776C66" w:rsidRDefault="00776C66" w:rsidRPr="005A651C">
            <w:pPr>
              <w:spacing w:after="0" w:line="240" w:lineRule="auto"/>
              <w:jc w:val="center"/>
              <w:rPr>
                <w:rFonts w:ascii="Times New Roman" w:cs="Times New Roman" w:hAnsi="Times New Roman"/>
                <w:b/>
                <w:i/>
                <w:sz w:val="20"/>
                <w:szCs w:val="20"/>
              </w:rPr>
            </w:pPr>
            <w:r w:rsidRPr="005A651C">
              <w:rPr>
                <w:rFonts w:ascii="Times New Roman" w:cs="Times New Roman" w:hAnsi="Times New Roman"/>
                <w:b/>
                <w:i/>
                <w:sz w:val="20"/>
                <w:szCs w:val="20"/>
              </w:rPr>
              <w:t>Котельная</w:t>
            </w:r>
          </w:p>
        </w:tc>
        <w:tc>
          <w:tcPr>
            <w:tcW w:type="dxa" w:w="2835"/>
            <w:shd w:color="auto" w:fill="F7CAAC" w:themeFill="accent2" w:themeFillTint="66" w:val="clear"/>
            <w:vAlign w:val="center"/>
          </w:tcPr>
          <w:p w14:paraId="1DA0B628" w14:textId="77777777" w:rsidP="009E116B" w:rsidR="00776C66" w:rsidRDefault="00776C66" w:rsidRPr="005A651C">
            <w:pPr>
              <w:autoSpaceDE w:val="0"/>
              <w:autoSpaceDN w:val="0"/>
              <w:adjustRightInd w:val="0"/>
              <w:spacing w:after="0" w:line="240" w:lineRule="auto"/>
              <w:jc w:val="center"/>
              <w:rPr>
                <w:rFonts w:ascii="Times New Roman" w:cs="Times New Roman" w:eastAsia="Times New Roman,Bold" w:hAnsi="Times New Roman"/>
                <w:b/>
                <w:bCs/>
                <w:i/>
                <w:sz w:val="20"/>
                <w:szCs w:val="20"/>
              </w:rPr>
            </w:pPr>
            <w:r w:rsidRPr="005A651C">
              <w:rPr>
                <w:rFonts w:ascii="Times New Roman" w:cs="Times New Roman" w:eastAsia="Times New Roman,Bold" w:hAnsi="Times New Roman"/>
                <w:b/>
                <w:bCs/>
                <w:i/>
                <w:sz w:val="20"/>
                <w:szCs w:val="20"/>
              </w:rPr>
              <w:t>Марка и количество</w:t>
            </w:r>
          </w:p>
          <w:p w14:paraId="3978E2E4" w14:textId="77777777" w:rsidP="009E116B" w:rsidR="00776C66" w:rsidRDefault="00776C66" w:rsidRPr="005A651C">
            <w:pPr>
              <w:spacing w:after="0" w:line="240" w:lineRule="auto"/>
              <w:jc w:val="center"/>
              <w:rPr>
                <w:rFonts w:ascii="Times New Roman" w:cs="Times New Roman" w:hAnsi="Times New Roman"/>
                <w:b/>
                <w:i/>
                <w:sz w:val="20"/>
                <w:szCs w:val="20"/>
              </w:rPr>
            </w:pPr>
            <w:r w:rsidRPr="005A651C">
              <w:rPr>
                <w:rFonts w:ascii="Times New Roman" w:cs="Times New Roman" w:eastAsia="Times New Roman,Bold" w:hAnsi="Times New Roman"/>
                <w:b/>
                <w:bCs/>
                <w:i/>
                <w:sz w:val="20"/>
                <w:szCs w:val="20"/>
              </w:rPr>
              <w:t>котлов</w:t>
            </w:r>
          </w:p>
        </w:tc>
        <w:tc>
          <w:tcPr>
            <w:tcW w:type="dxa" w:w="2268"/>
            <w:shd w:color="auto" w:fill="F7CAAC" w:themeFill="accent2" w:themeFillTint="66" w:val="clear"/>
            <w:vAlign w:val="center"/>
          </w:tcPr>
          <w:p w14:paraId="6DA50DCE" w14:textId="77777777" w:rsidP="009E116B" w:rsidR="00776C66" w:rsidRDefault="00776C66" w:rsidRPr="005A651C">
            <w:pPr>
              <w:autoSpaceDE w:val="0"/>
              <w:autoSpaceDN w:val="0"/>
              <w:adjustRightInd w:val="0"/>
              <w:spacing w:after="0" w:line="240" w:lineRule="auto"/>
              <w:jc w:val="center"/>
              <w:rPr>
                <w:rFonts w:ascii="Times New Roman" w:cs="Times New Roman" w:eastAsia="Times New Roman,Bold" w:hAnsi="Times New Roman"/>
                <w:b/>
                <w:bCs/>
                <w:i/>
                <w:sz w:val="20"/>
                <w:szCs w:val="20"/>
              </w:rPr>
            </w:pPr>
            <w:r w:rsidRPr="005A651C">
              <w:rPr>
                <w:rFonts w:ascii="Times New Roman" w:cs="Times New Roman" w:eastAsia="Times New Roman,Bold" w:hAnsi="Times New Roman"/>
                <w:b/>
                <w:bCs/>
                <w:i/>
                <w:sz w:val="20"/>
                <w:szCs w:val="20"/>
              </w:rPr>
              <w:t>Затраты тепловой мощности на собственные и хозяйственные нужды, Гкал/ч</w:t>
            </w:r>
          </w:p>
        </w:tc>
        <w:tc>
          <w:tcPr>
            <w:tcW w:type="dxa" w:w="1701"/>
            <w:shd w:color="auto" w:fill="F7CAAC" w:themeFill="accent2" w:themeFillTint="66" w:val="clear"/>
            <w:vAlign w:val="center"/>
          </w:tcPr>
          <w:p w14:paraId="700F94E3" w14:textId="77777777" w:rsidP="009E116B" w:rsidR="00776C66" w:rsidRDefault="00776C66" w:rsidRPr="005A651C">
            <w:pPr>
              <w:autoSpaceDE w:val="0"/>
              <w:autoSpaceDN w:val="0"/>
              <w:adjustRightInd w:val="0"/>
              <w:spacing w:after="0" w:line="240" w:lineRule="auto"/>
              <w:jc w:val="center"/>
              <w:rPr>
                <w:rFonts w:ascii="Times New Roman" w:cs="Times New Roman" w:eastAsia="Times New Roman,Bold" w:hAnsi="Times New Roman"/>
                <w:b/>
                <w:bCs/>
                <w:i/>
                <w:sz w:val="20"/>
                <w:szCs w:val="20"/>
              </w:rPr>
            </w:pPr>
            <w:r w:rsidRPr="005A651C">
              <w:rPr>
                <w:rFonts w:ascii="Times New Roman" w:cs="Times New Roman" w:eastAsia="Times New Roman,Bold" w:hAnsi="Times New Roman"/>
                <w:b/>
                <w:bCs/>
                <w:i/>
                <w:sz w:val="20"/>
                <w:szCs w:val="20"/>
              </w:rPr>
              <w:t>Мощность источника тепловой энергии</w:t>
            </w:r>
          </w:p>
          <w:p w14:paraId="20CFCED0" w14:textId="77777777" w:rsidP="009E116B" w:rsidR="00776C66" w:rsidRDefault="00776C66" w:rsidRPr="005A651C">
            <w:pPr>
              <w:spacing w:after="0" w:line="240" w:lineRule="auto"/>
              <w:jc w:val="center"/>
              <w:rPr>
                <w:rFonts w:ascii="Times New Roman" w:cs="Times New Roman" w:hAnsi="Times New Roman"/>
                <w:b/>
                <w:i/>
                <w:sz w:val="20"/>
                <w:szCs w:val="20"/>
              </w:rPr>
            </w:pPr>
            <w:r w:rsidRPr="005A651C">
              <w:rPr>
                <w:rFonts w:ascii="Times New Roman" w:cs="Times New Roman" w:eastAsia="Times New Roman,Bold" w:hAnsi="Times New Roman"/>
                <w:b/>
                <w:bCs/>
                <w:i/>
                <w:sz w:val="20"/>
                <w:szCs w:val="20"/>
              </w:rPr>
              <w:t>нетто, Гкал/ч</w:t>
            </w:r>
          </w:p>
        </w:tc>
      </w:tr>
      <w:tr w14:paraId="68828C48" w14:textId="77777777" w:rsidR="00B60293" w:rsidRPr="005A651C" w:rsidTr="00863FCB">
        <w:tc>
          <w:tcPr>
            <w:tcW w:type="dxa" w:w="381"/>
            <w:shd w:color="auto" w:fill="F7CAAC" w:themeFill="accent2" w:themeFillTint="66" w:val="clear"/>
            <w:vAlign w:val="center"/>
          </w:tcPr>
          <w:p w14:paraId="6145250A" w14:textId="77777777" w:rsidP="00B60293" w:rsidR="00B60293" w:rsidRDefault="00B60293" w:rsidRPr="005A651C">
            <w:pPr>
              <w:spacing w:after="0" w:line="240" w:lineRule="auto"/>
              <w:jc w:val="center"/>
              <w:rPr>
                <w:rFonts w:ascii="Times New Roman" w:cs="Times New Roman" w:hAnsi="Times New Roman"/>
                <w:b/>
                <w:i/>
                <w:sz w:val="20"/>
                <w:szCs w:val="20"/>
              </w:rPr>
            </w:pPr>
            <w:r w:rsidRPr="005A651C">
              <w:rPr>
                <w:rFonts w:ascii="Times New Roman" w:cs="Times New Roman" w:hAnsi="Times New Roman"/>
                <w:b/>
                <w:i/>
                <w:sz w:val="20"/>
                <w:szCs w:val="20"/>
              </w:rPr>
              <w:t>1</w:t>
            </w:r>
          </w:p>
        </w:tc>
        <w:tc>
          <w:tcPr>
            <w:tcW w:type="dxa" w:w="2464"/>
            <w:shd w:color="auto" w:fill="F7CAAC" w:themeFill="accent2" w:themeFillTint="66" w:val="clear"/>
            <w:vAlign w:val="center"/>
          </w:tcPr>
          <w:p w14:paraId="34AAD975" w14:textId="17099DB8" w:rsidP="00B60293" w:rsidR="00B60293" w:rsidRDefault="00907202" w:rsidRPr="005A651C">
            <w:pPr>
              <w:widowControl w:val="0"/>
              <w:tabs>
                <w:tab w:pos="1459" w:val="left"/>
              </w:tabs>
              <w:spacing w:after="0" w:line="240" w:lineRule="auto"/>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dxa" w:w="2835"/>
            <w:vAlign w:val="center"/>
          </w:tcPr>
          <w:p w14:paraId="2DE6A2E0" w14:textId="77777777" w:rsidP="00FD51AF" w:rsidR="00FD51AF" w:rsidRDefault="00FD51AF" w:rsidRPr="00316BD7">
            <w:pPr>
              <w:spacing w:after="0" w:line="240" w:lineRule="auto"/>
              <w:rPr>
                <w:rFonts w:ascii="Times New Roman" w:cs="Times New Roman" w:hAnsi="Times New Roman"/>
                <w:sz w:val="20"/>
                <w:szCs w:val="20"/>
              </w:rPr>
            </w:pPr>
            <w:r w:rsidRPr="00316BD7">
              <w:rPr>
                <w:rFonts w:ascii="Times New Roman" w:cs="Times New Roman" w:hAnsi="Times New Roman"/>
                <w:sz w:val="20"/>
                <w:szCs w:val="20"/>
              </w:rPr>
              <w:t>КВ-0.3 (</w:t>
            </w:r>
            <w:proofErr w:type="spellStart"/>
            <w:r w:rsidRPr="00316BD7">
              <w:rPr>
                <w:rFonts w:ascii="Times New Roman" w:cs="Times New Roman" w:hAnsi="Times New Roman"/>
                <w:sz w:val="20"/>
                <w:szCs w:val="20"/>
              </w:rPr>
              <w:t>самоваренный</w:t>
            </w:r>
            <w:proofErr w:type="spellEnd"/>
            <w:r w:rsidRPr="00316BD7">
              <w:rPr>
                <w:rFonts w:ascii="Times New Roman" w:cs="Times New Roman" w:hAnsi="Times New Roman"/>
                <w:sz w:val="20"/>
                <w:szCs w:val="20"/>
              </w:rPr>
              <w:t xml:space="preserve">) – 1 шт.; </w:t>
            </w:r>
          </w:p>
          <w:p w14:paraId="19653BC4" w14:textId="61BF00B3" w:rsidP="00FD51AF" w:rsidR="00B60293" w:rsidRDefault="00FD51AF" w:rsidRPr="005A651C">
            <w:pPr>
              <w:spacing w:after="0" w:line="240" w:lineRule="auto"/>
              <w:rPr>
                <w:rFonts w:ascii="Times New Roman" w:cs="Times New Roman" w:hAnsi="Times New Roman"/>
                <w:bCs/>
                <w:sz w:val="20"/>
                <w:szCs w:val="20"/>
              </w:rPr>
            </w:pPr>
            <w:r w:rsidRPr="00316BD7">
              <w:rPr>
                <w:rFonts w:ascii="Times New Roman" w:cs="Times New Roman" w:hAnsi="Times New Roman"/>
                <w:sz w:val="20"/>
                <w:szCs w:val="20"/>
              </w:rPr>
              <w:t>КВ-0,29(</w:t>
            </w:r>
            <w:proofErr w:type="spellStart"/>
            <w:r w:rsidRPr="00316BD7">
              <w:rPr>
                <w:rFonts w:ascii="Times New Roman" w:cs="Times New Roman" w:hAnsi="Times New Roman"/>
                <w:sz w:val="20"/>
                <w:szCs w:val="20"/>
              </w:rPr>
              <w:t>самоваренный</w:t>
            </w:r>
            <w:proofErr w:type="spellEnd"/>
            <w:r w:rsidRPr="00316BD7">
              <w:rPr>
                <w:rFonts w:ascii="Times New Roman" w:cs="Times New Roman" w:hAnsi="Times New Roman"/>
                <w:sz w:val="20"/>
                <w:szCs w:val="20"/>
              </w:rPr>
              <w:t>)</w:t>
            </w:r>
            <w:r>
              <w:rPr>
                <w:rFonts w:ascii="Times New Roman" w:cs="Times New Roman" w:hAnsi="Times New Roman"/>
                <w:sz w:val="20"/>
                <w:szCs w:val="20"/>
              </w:rPr>
              <w:t xml:space="preserve"> </w:t>
            </w:r>
            <w:r w:rsidR="00863FCB">
              <w:rPr>
                <w:rFonts w:ascii="Times New Roman" w:cs="Times New Roman" w:hAnsi="Times New Roman"/>
                <w:sz w:val="20"/>
                <w:szCs w:val="20"/>
              </w:rPr>
              <w:t>–</w:t>
            </w:r>
            <w:r>
              <w:rPr>
                <w:rFonts w:ascii="Times New Roman" w:cs="Times New Roman" w:hAnsi="Times New Roman"/>
                <w:sz w:val="20"/>
                <w:szCs w:val="20"/>
              </w:rPr>
              <w:t xml:space="preserve"> </w:t>
            </w:r>
            <w:r w:rsidRPr="00316BD7">
              <w:rPr>
                <w:rFonts w:ascii="Times New Roman" w:cs="Times New Roman" w:hAnsi="Times New Roman"/>
                <w:sz w:val="20"/>
                <w:szCs w:val="20"/>
              </w:rPr>
              <w:t>1</w:t>
            </w:r>
            <w:r w:rsidR="00863FCB">
              <w:rPr>
                <w:rFonts w:ascii="Times New Roman" w:cs="Times New Roman" w:hAnsi="Times New Roman"/>
                <w:sz w:val="20"/>
                <w:szCs w:val="20"/>
              </w:rPr>
              <w:t xml:space="preserve"> </w:t>
            </w:r>
            <w:r w:rsidRPr="00316BD7">
              <w:rPr>
                <w:rFonts w:ascii="Times New Roman" w:cs="Times New Roman" w:hAnsi="Times New Roman"/>
                <w:sz w:val="20"/>
                <w:szCs w:val="20"/>
              </w:rPr>
              <w:t>шт.</w:t>
            </w:r>
          </w:p>
        </w:tc>
        <w:tc>
          <w:tcPr>
            <w:tcW w:type="dxa" w:w="2268"/>
            <w:vAlign w:val="center"/>
          </w:tcPr>
          <w:p w14:paraId="5BB29502" w14:textId="7175551B" w:rsidP="00B60293" w:rsidR="00B60293" w:rsidRDefault="00CE7FBB" w:rsidRPr="005A651C">
            <w:pPr>
              <w:spacing w:after="0" w:line="240" w:lineRule="auto"/>
              <w:jc w:val="center"/>
              <w:rPr>
                <w:rFonts w:ascii="Times New Roman" w:hAnsi="Times New Roman"/>
                <w:sz w:val="20"/>
                <w:szCs w:val="20"/>
              </w:rPr>
            </w:pPr>
            <w:r>
              <w:rPr>
                <w:rFonts w:ascii="Times New Roman" w:cs="Times New Roman" w:hAnsi="Times New Roman"/>
                <w:color w:val="000000"/>
                <w:sz w:val="20"/>
                <w:szCs w:val="20"/>
              </w:rPr>
              <w:t>0,0478</w:t>
            </w:r>
          </w:p>
        </w:tc>
        <w:tc>
          <w:tcPr>
            <w:tcW w:type="dxa" w:w="1701"/>
            <w:vAlign w:val="center"/>
          </w:tcPr>
          <w:p w14:paraId="6D0B6084" w14:textId="01B763DF" w:rsidP="00B60293" w:rsidR="00B60293" w:rsidRDefault="00CE7FBB" w:rsidRPr="005A651C">
            <w:pPr>
              <w:spacing w:after="0" w:line="240" w:lineRule="auto"/>
              <w:jc w:val="center"/>
              <w:rPr>
                <w:rFonts w:ascii="Times New Roman" w:cs="Times New Roman" w:hAnsi="Times New Roman"/>
                <w:sz w:val="20"/>
                <w:szCs w:val="20"/>
              </w:rPr>
            </w:pPr>
            <w:r>
              <w:rPr>
                <w:rFonts w:ascii="Times New Roman" w:cs="Times New Roman" w:hAnsi="Times New Roman"/>
                <w:color w:val="000000"/>
                <w:sz w:val="20"/>
                <w:szCs w:val="20"/>
              </w:rPr>
              <w:t>0,4944</w:t>
            </w:r>
          </w:p>
        </w:tc>
      </w:tr>
    </w:tbl>
    <w:p w14:paraId="0FE96701" w14:textId="77777777" w:rsidP="00AE5A72" w:rsidR="00776C66" w:rsidRDefault="00776C66"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1.2.5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14:paraId="082157F3" w14:textId="48CE8B38" w:rsidP="00CE7856" w:rsidR="00776C66" w:rsidRDefault="00776C66" w:rsidRPr="00776C66">
      <w:pPr>
        <w:autoSpaceDE w:val="0"/>
        <w:autoSpaceDN w:val="0"/>
        <w:adjustRightInd w:val="0"/>
        <w:spacing w:after="0" w:line="360" w:lineRule="auto"/>
        <w:jc w:val="both"/>
        <w:rPr>
          <w:rFonts w:ascii="Times New Roman" w:cs="Times New Roman" w:hAnsi="Times New Roman"/>
          <w:sz w:val="28"/>
          <w:szCs w:val="28"/>
        </w:rPr>
      </w:pPr>
      <w:r w:rsidRPr="00776C66">
        <w:rPr>
          <w:rFonts w:ascii="Times New Roman" w:cs="Times New Roman" w:hAnsi="Times New Roman"/>
          <w:sz w:val="28"/>
          <w:szCs w:val="28"/>
        </w:rPr>
        <w:t xml:space="preserve">Сроки ввода в эксплуатацию оборудования </w:t>
      </w:r>
      <w:r w:rsidR="000C14A7">
        <w:rPr>
          <w:rFonts w:ascii="Times New Roman" w:cs="Times New Roman" w:hAnsi="Times New Roman"/>
          <w:sz w:val="28"/>
          <w:szCs w:val="28"/>
        </w:rPr>
        <w:t>котельной</w:t>
      </w:r>
      <w:r w:rsidRPr="00776C66">
        <w:rPr>
          <w:rFonts w:ascii="Times New Roman" w:cs="Times New Roman" w:hAnsi="Times New Roman"/>
          <w:sz w:val="28"/>
          <w:szCs w:val="28"/>
        </w:rPr>
        <w:t xml:space="preserve"> </w:t>
      </w:r>
      <w:r w:rsidR="00287A0D">
        <w:rPr>
          <w:rFonts w:ascii="Times New Roman" w:cs="Times New Roman" w:hAnsi="Times New Roman"/>
          <w:sz w:val="28"/>
          <w:szCs w:val="28"/>
        </w:rPr>
        <w:t>пре</w:t>
      </w:r>
      <w:r w:rsidR="00B73F09">
        <w:rPr>
          <w:rFonts w:ascii="Times New Roman" w:cs="Times New Roman" w:hAnsi="Times New Roman"/>
          <w:sz w:val="28"/>
          <w:szCs w:val="28"/>
        </w:rPr>
        <w:t>дс</w:t>
      </w:r>
      <w:r w:rsidR="00287A0D">
        <w:rPr>
          <w:rFonts w:ascii="Times New Roman" w:cs="Times New Roman" w:hAnsi="Times New Roman"/>
          <w:sz w:val="28"/>
          <w:szCs w:val="28"/>
        </w:rPr>
        <w:t>тавлены в таблице 1</w:t>
      </w:r>
      <w:r w:rsidR="00DE6935">
        <w:rPr>
          <w:rFonts w:ascii="Times New Roman" w:cs="Times New Roman" w:hAnsi="Times New Roman"/>
          <w:sz w:val="28"/>
          <w:szCs w:val="28"/>
        </w:rPr>
        <w:t>.2.5.</w:t>
      </w:r>
      <w:r w:rsidR="00CE7856">
        <w:rPr>
          <w:rFonts w:ascii="Times New Roman" w:cs="Times New Roman" w:hAnsi="Times New Roman"/>
          <w:sz w:val="28"/>
          <w:szCs w:val="28"/>
        </w:rPr>
        <w:t>1</w:t>
      </w:r>
      <w:r>
        <w:rPr>
          <w:rFonts w:ascii="Times New Roman" w:cs="Times New Roman" w:hAnsi="Times New Roman"/>
          <w:sz w:val="28"/>
          <w:szCs w:val="28"/>
        </w:rPr>
        <w:t xml:space="preserve">. </w:t>
      </w:r>
    </w:p>
    <w:p w14:paraId="77DFF670" w14:textId="77777777" w:rsidP="009D7E34" w:rsidR="00CD16A1" w:rsidRDefault="00CD16A1">
      <w:pPr>
        <w:spacing w:after="0" w:before="240" w:line="240" w:lineRule="auto"/>
        <w:rPr>
          <w:rFonts w:ascii="Times New Roman" w:cs="Times New Roman" w:hAnsi="Times New Roman"/>
          <w:b/>
          <w:i/>
          <w:sz w:val="28"/>
          <w:szCs w:val="28"/>
        </w:rPr>
        <w:sectPr w:rsidR="00CD16A1" w:rsidSect="0036591E">
          <w:headerReference r:id="rId16" w:type="default"/>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0237BCCE" w14:textId="49BF182D" w:rsidP="00863FCB" w:rsidR="0004480E" w:rsidRDefault="00287A0D">
      <w:pPr>
        <w:spacing w:after="0" w:line="240" w:lineRule="auto"/>
        <w:jc w:val="center"/>
        <w:rPr>
          <w:rFonts w:ascii="Times New Roman" w:cs="Times New Roman" w:hAnsi="Times New Roman"/>
          <w:b/>
          <w:i/>
          <w:sz w:val="28"/>
          <w:szCs w:val="28"/>
        </w:rPr>
      </w:pPr>
      <w:r>
        <w:rPr>
          <w:rFonts w:ascii="Times New Roman" w:cs="Times New Roman" w:hAnsi="Times New Roman"/>
          <w:b/>
          <w:i/>
          <w:sz w:val="28"/>
          <w:szCs w:val="28"/>
        </w:rPr>
        <w:lastRenderedPageBreak/>
        <w:t>Таблица 1</w:t>
      </w:r>
      <w:r w:rsidR="00A91891">
        <w:rPr>
          <w:rFonts w:ascii="Times New Roman" w:cs="Times New Roman" w:hAnsi="Times New Roman"/>
          <w:b/>
          <w:i/>
          <w:sz w:val="28"/>
          <w:szCs w:val="28"/>
        </w:rPr>
        <w:t>.2.5.1</w:t>
      </w:r>
      <w:r w:rsidR="00776C66" w:rsidRPr="008B2A7B">
        <w:rPr>
          <w:rFonts w:ascii="Times New Roman" w:cs="Times New Roman" w:hAnsi="Times New Roman"/>
          <w:b/>
          <w:i/>
          <w:sz w:val="28"/>
          <w:szCs w:val="28"/>
        </w:rPr>
        <w:t xml:space="preserve"> – Сроки ввода в эксплуатацию теплофикационного оборудования</w:t>
      </w:r>
    </w:p>
    <w:tbl>
      <w:tblPr>
        <w:tblW w:type="dxa" w:w="9781"/>
        <w:tblInd w:type="dxa" w:w="-14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3119"/>
        <w:gridCol w:w="2965"/>
        <w:gridCol w:w="1516"/>
        <w:gridCol w:w="2181"/>
      </w:tblGrid>
      <w:tr w14:paraId="4C36A484" w14:textId="77777777" w:rsidR="005B5195" w:rsidRPr="00B60293" w:rsidTr="00863FCB">
        <w:trPr>
          <w:trHeight w:val="459"/>
        </w:trPr>
        <w:tc>
          <w:tcPr>
            <w:tcW w:type="dxa" w:w="3119"/>
            <w:shd w:color="auto" w:fill="F7CAAC" w:themeFill="accent2" w:themeFillTint="66" w:val="clear"/>
            <w:vAlign w:val="center"/>
          </w:tcPr>
          <w:p w14:paraId="2F52CECE" w14:textId="77777777" w:rsidP="005A59EB" w:rsidR="005B5195" w:rsidRDefault="005B5195" w:rsidRPr="00B60293">
            <w:pPr>
              <w:spacing w:after="0" w:line="240" w:lineRule="auto"/>
              <w:jc w:val="center"/>
              <w:rPr>
                <w:rFonts w:ascii="Times New Roman" w:cs="Times New Roman" w:hAnsi="Times New Roman"/>
                <w:i/>
                <w:sz w:val="20"/>
                <w:szCs w:val="20"/>
              </w:rPr>
            </w:pPr>
            <w:r w:rsidRPr="00B60293">
              <w:rPr>
                <w:rFonts w:ascii="Times New Roman" w:cs="Times New Roman" w:eastAsia="Times New Roman,Bold" w:hAnsi="Times New Roman"/>
                <w:b/>
                <w:bCs/>
                <w:i/>
                <w:sz w:val="20"/>
                <w:szCs w:val="20"/>
              </w:rPr>
              <w:t>Наименование и адрес</w:t>
            </w:r>
          </w:p>
        </w:tc>
        <w:tc>
          <w:tcPr>
            <w:tcW w:type="dxa" w:w="2965"/>
            <w:shd w:color="auto" w:fill="F7CAAC" w:themeFill="accent2" w:themeFillTint="66" w:val="clear"/>
            <w:vAlign w:val="center"/>
          </w:tcPr>
          <w:p w14:paraId="16D46F83" w14:textId="77777777" w:rsidP="005A59EB" w:rsidR="005B5195" w:rsidRDefault="005B5195" w:rsidRPr="00B60293">
            <w:pPr>
              <w:autoSpaceDE w:val="0"/>
              <w:autoSpaceDN w:val="0"/>
              <w:adjustRightInd w:val="0"/>
              <w:spacing w:after="0" w:line="240" w:lineRule="auto"/>
              <w:jc w:val="center"/>
              <w:rPr>
                <w:rFonts w:ascii="Times New Roman" w:cs="Times New Roman" w:eastAsia="Times New Roman,Bold" w:hAnsi="Times New Roman"/>
                <w:b/>
                <w:bCs/>
                <w:i/>
                <w:sz w:val="20"/>
                <w:szCs w:val="20"/>
              </w:rPr>
            </w:pPr>
            <w:r w:rsidRPr="00B60293">
              <w:rPr>
                <w:rFonts w:ascii="Times New Roman" w:cs="Times New Roman" w:eastAsia="Times New Roman,Bold" w:hAnsi="Times New Roman"/>
                <w:b/>
                <w:bCs/>
                <w:i/>
                <w:sz w:val="20"/>
                <w:szCs w:val="20"/>
              </w:rPr>
              <w:t>Марка и количество</w:t>
            </w:r>
          </w:p>
          <w:p w14:paraId="6EC6A152" w14:textId="77777777" w:rsidP="005A59EB" w:rsidR="005B5195" w:rsidRDefault="005B5195" w:rsidRPr="00B60293">
            <w:pPr>
              <w:spacing w:after="0" w:line="240" w:lineRule="auto"/>
              <w:jc w:val="center"/>
              <w:rPr>
                <w:rFonts w:ascii="Times New Roman" w:cs="Times New Roman" w:hAnsi="Times New Roman"/>
                <w:i/>
                <w:sz w:val="20"/>
                <w:szCs w:val="20"/>
              </w:rPr>
            </w:pPr>
            <w:r w:rsidRPr="00B60293">
              <w:rPr>
                <w:rFonts w:ascii="Times New Roman" w:cs="Times New Roman" w:eastAsia="Times New Roman,Bold" w:hAnsi="Times New Roman"/>
                <w:b/>
                <w:bCs/>
                <w:i/>
                <w:sz w:val="20"/>
                <w:szCs w:val="20"/>
              </w:rPr>
              <w:t>котлов</w:t>
            </w:r>
          </w:p>
        </w:tc>
        <w:tc>
          <w:tcPr>
            <w:tcW w:type="dxa" w:w="1516"/>
            <w:shd w:color="auto" w:fill="F7CAAC" w:themeFill="accent2" w:themeFillTint="66" w:val="clear"/>
            <w:vAlign w:val="center"/>
          </w:tcPr>
          <w:p w14:paraId="5527B17C" w14:textId="77777777" w:rsidP="005A59EB" w:rsidR="005B5195" w:rsidRDefault="005B5195" w:rsidRPr="00B60293">
            <w:pPr>
              <w:autoSpaceDE w:val="0"/>
              <w:autoSpaceDN w:val="0"/>
              <w:adjustRightInd w:val="0"/>
              <w:spacing w:after="0" w:line="240" w:lineRule="auto"/>
              <w:jc w:val="center"/>
              <w:rPr>
                <w:rFonts w:ascii="Times New Roman" w:cs="Times New Roman" w:eastAsia="Times New Roman,Bold" w:hAnsi="Times New Roman"/>
                <w:b/>
                <w:bCs/>
                <w:i/>
                <w:sz w:val="20"/>
                <w:szCs w:val="20"/>
              </w:rPr>
            </w:pPr>
            <w:r w:rsidRPr="00B60293">
              <w:rPr>
                <w:rFonts w:ascii="Times New Roman" w:cs="Times New Roman" w:eastAsia="Times New Roman,Bold" w:hAnsi="Times New Roman"/>
                <w:b/>
                <w:bCs/>
                <w:i/>
                <w:sz w:val="20"/>
                <w:szCs w:val="20"/>
              </w:rPr>
              <w:t>Год ввода в</w:t>
            </w:r>
          </w:p>
          <w:p w14:paraId="6ED0D50F" w14:textId="77777777" w:rsidP="005A59EB" w:rsidR="005B5195" w:rsidRDefault="005B5195" w:rsidRPr="00B60293">
            <w:pPr>
              <w:spacing w:after="0" w:line="240" w:lineRule="auto"/>
              <w:jc w:val="center"/>
              <w:rPr>
                <w:rFonts w:ascii="Times New Roman" w:cs="Times New Roman" w:hAnsi="Times New Roman"/>
                <w:i/>
                <w:sz w:val="20"/>
                <w:szCs w:val="20"/>
              </w:rPr>
            </w:pPr>
            <w:r w:rsidRPr="00B60293">
              <w:rPr>
                <w:rFonts w:ascii="Times New Roman" w:cs="Times New Roman" w:eastAsia="Times New Roman,Bold" w:hAnsi="Times New Roman"/>
                <w:b/>
                <w:bCs/>
                <w:i/>
                <w:sz w:val="20"/>
                <w:szCs w:val="20"/>
              </w:rPr>
              <w:t>эксплуатацию</w:t>
            </w:r>
          </w:p>
        </w:tc>
        <w:tc>
          <w:tcPr>
            <w:tcW w:type="dxa" w:w="2181"/>
            <w:shd w:color="auto" w:fill="F7CAAC" w:themeFill="accent2" w:themeFillTint="66" w:val="clear"/>
            <w:vAlign w:val="center"/>
          </w:tcPr>
          <w:p w14:paraId="5C8A99AF" w14:textId="77777777" w:rsidP="005A59EB" w:rsidR="005B5195" w:rsidRDefault="005B5195" w:rsidRPr="00B60293">
            <w:pPr>
              <w:autoSpaceDE w:val="0"/>
              <w:autoSpaceDN w:val="0"/>
              <w:adjustRightInd w:val="0"/>
              <w:spacing w:after="0" w:line="240" w:lineRule="auto"/>
              <w:jc w:val="center"/>
              <w:rPr>
                <w:rFonts w:ascii="Times New Roman" w:cs="Times New Roman" w:eastAsia="Times New Roman,Bold" w:hAnsi="Times New Roman"/>
                <w:b/>
                <w:bCs/>
                <w:i/>
                <w:sz w:val="20"/>
                <w:szCs w:val="20"/>
                <w:highlight w:val="yellow"/>
              </w:rPr>
            </w:pPr>
            <w:r w:rsidRPr="00B60293">
              <w:rPr>
                <w:rFonts w:ascii="Times New Roman" w:cs="Times New Roman" w:eastAsia="Times New Roman,Bold" w:hAnsi="Times New Roman"/>
                <w:b/>
                <w:bCs/>
                <w:i/>
                <w:sz w:val="20"/>
                <w:szCs w:val="20"/>
              </w:rPr>
              <w:t>Год последнего освидетельствования</w:t>
            </w:r>
          </w:p>
        </w:tc>
      </w:tr>
      <w:tr w14:paraId="3CEA2001" w14:textId="77777777" w:rsidR="0011369B" w:rsidRPr="00B60293" w:rsidTr="00863FCB">
        <w:trPr>
          <w:trHeight w:val="128"/>
        </w:trPr>
        <w:tc>
          <w:tcPr>
            <w:tcW w:type="dxa" w:w="3119"/>
            <w:vMerge w:val="restart"/>
            <w:shd w:color="auto" w:fill="F7CAAC" w:themeFill="accent2" w:themeFillTint="66" w:val="clear"/>
            <w:vAlign w:val="center"/>
          </w:tcPr>
          <w:p w14:paraId="675242E7" w14:textId="0FDBC253" w:rsidP="00863FCB" w:rsidR="0011369B" w:rsidRDefault="0011369B" w:rsidRPr="00B60293">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dxa" w:w="2965"/>
            <w:vAlign w:val="center"/>
          </w:tcPr>
          <w:p w14:paraId="59DD87C9" w14:textId="7747DBE9" w:rsidP="00B60293" w:rsidR="0011369B" w:rsidRDefault="0011369B" w:rsidRPr="0011369B">
            <w:pPr>
              <w:spacing w:after="0" w:line="240" w:lineRule="auto"/>
              <w:rPr>
                <w:rFonts w:ascii="Times New Roman" w:cs="Times New Roman" w:hAnsi="Times New Roman"/>
                <w:sz w:val="20"/>
                <w:szCs w:val="20"/>
              </w:rPr>
            </w:pPr>
            <w:r w:rsidRPr="00316BD7">
              <w:rPr>
                <w:rFonts w:ascii="Times New Roman" w:cs="Times New Roman" w:hAnsi="Times New Roman"/>
                <w:sz w:val="20"/>
                <w:szCs w:val="20"/>
              </w:rPr>
              <w:t>КВ-0.3 (</w:t>
            </w:r>
            <w:proofErr w:type="spellStart"/>
            <w:r w:rsidRPr="00316BD7">
              <w:rPr>
                <w:rFonts w:ascii="Times New Roman" w:cs="Times New Roman" w:hAnsi="Times New Roman"/>
                <w:sz w:val="20"/>
                <w:szCs w:val="20"/>
              </w:rPr>
              <w:t>самоваренный</w:t>
            </w:r>
            <w:proofErr w:type="spellEnd"/>
            <w:r w:rsidRPr="00316BD7">
              <w:rPr>
                <w:rFonts w:ascii="Times New Roman" w:cs="Times New Roman" w:hAnsi="Times New Roman"/>
                <w:sz w:val="20"/>
                <w:szCs w:val="20"/>
              </w:rPr>
              <w:t>) – 1 шт.</w:t>
            </w:r>
          </w:p>
        </w:tc>
        <w:tc>
          <w:tcPr>
            <w:tcW w:type="dxa" w:w="1516"/>
            <w:vAlign w:val="center"/>
          </w:tcPr>
          <w:p w14:paraId="22AF0B21" w14:textId="75A0EAF6" w:rsidP="00B60293" w:rsidR="0011369B" w:rsidRDefault="0011369B" w:rsidRPr="00B60293">
            <w:pPr>
              <w:spacing w:after="0" w:line="240" w:lineRule="auto"/>
              <w:jc w:val="center"/>
              <w:rPr>
                <w:rFonts w:ascii="Times New Roman" w:cs="Times New Roman" w:hAnsi="Times New Roman"/>
                <w:sz w:val="20"/>
                <w:szCs w:val="20"/>
                <w:highlight w:val="green"/>
              </w:rPr>
            </w:pPr>
            <w:r>
              <w:rPr>
                <w:rFonts w:ascii="Times New Roman" w:cs="Times New Roman" w:hAnsi="Times New Roman"/>
                <w:sz w:val="20"/>
                <w:szCs w:val="20"/>
              </w:rPr>
              <w:t>2007</w:t>
            </w:r>
          </w:p>
        </w:tc>
        <w:tc>
          <w:tcPr>
            <w:tcW w:type="dxa" w:w="2181"/>
            <w:vAlign w:val="center"/>
          </w:tcPr>
          <w:p w14:paraId="304AB40D" w14:textId="7AB0E7CF" w:rsidP="00B60293" w:rsidR="0011369B" w:rsidRDefault="0011369B" w:rsidRPr="00B60293">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2021</w:t>
            </w:r>
          </w:p>
        </w:tc>
      </w:tr>
      <w:tr w14:paraId="12F60F8B" w14:textId="77777777" w:rsidR="0011369B" w:rsidRPr="00B60293" w:rsidTr="00263388">
        <w:trPr>
          <w:trHeight w:val="108"/>
        </w:trPr>
        <w:tc>
          <w:tcPr>
            <w:tcW w:type="dxa" w:w="3119"/>
            <w:vMerge/>
            <w:shd w:color="auto" w:fill="F7CAAC" w:themeFill="accent2" w:themeFillTint="66" w:val="clear"/>
            <w:vAlign w:val="center"/>
          </w:tcPr>
          <w:p w14:paraId="200CE42D" w14:textId="344F21AB" w:rsidP="00B60293" w:rsidR="0011369B" w:rsidRDefault="0011369B" w:rsidRPr="00B60293">
            <w:pPr>
              <w:widowControl w:val="0"/>
              <w:tabs>
                <w:tab w:pos="1459" w:val="left"/>
              </w:tabs>
              <w:spacing w:after="0" w:line="240" w:lineRule="auto"/>
              <w:rPr>
                <w:rFonts w:ascii="Times New Roman" w:eastAsia="Times New Roman" w:hAnsi="Times New Roman"/>
                <w:b/>
                <w:i/>
                <w:sz w:val="20"/>
                <w:szCs w:val="20"/>
                <w:lang w:eastAsia="ru-RU"/>
              </w:rPr>
            </w:pPr>
          </w:p>
        </w:tc>
        <w:tc>
          <w:tcPr>
            <w:tcW w:type="dxa" w:w="2965"/>
            <w:shd w:color="auto" w:fill="FBE4D5" w:themeFill="accent2" w:themeFillTint="33" w:val="clear"/>
            <w:vAlign w:val="center"/>
          </w:tcPr>
          <w:p w14:paraId="299A5137" w14:textId="7F056CEF" w:rsidP="00B60293" w:rsidR="0011369B" w:rsidRDefault="0011369B" w:rsidRPr="00B60293">
            <w:pPr>
              <w:spacing w:after="0" w:line="240" w:lineRule="auto"/>
              <w:rPr>
                <w:rFonts w:ascii="Times New Roman" w:cs="Times New Roman" w:hAnsi="Times New Roman"/>
                <w:sz w:val="20"/>
                <w:szCs w:val="20"/>
              </w:rPr>
            </w:pPr>
            <w:r w:rsidRPr="00316BD7">
              <w:rPr>
                <w:rFonts w:ascii="Times New Roman" w:cs="Times New Roman" w:hAnsi="Times New Roman"/>
                <w:sz w:val="20"/>
                <w:szCs w:val="20"/>
              </w:rPr>
              <w:t>КВ-0,29(</w:t>
            </w:r>
            <w:proofErr w:type="spellStart"/>
            <w:r w:rsidRPr="00316BD7">
              <w:rPr>
                <w:rFonts w:ascii="Times New Roman" w:cs="Times New Roman" w:hAnsi="Times New Roman"/>
                <w:sz w:val="20"/>
                <w:szCs w:val="20"/>
              </w:rPr>
              <w:t>самоваренный</w:t>
            </w:r>
            <w:proofErr w:type="spellEnd"/>
            <w:r w:rsidRPr="00316BD7">
              <w:rPr>
                <w:rFonts w:ascii="Times New Roman" w:cs="Times New Roman" w:hAnsi="Times New Roman"/>
                <w:sz w:val="20"/>
                <w:szCs w:val="20"/>
              </w:rPr>
              <w:t>)</w:t>
            </w:r>
            <w:r>
              <w:rPr>
                <w:rFonts w:ascii="Times New Roman" w:cs="Times New Roman" w:hAnsi="Times New Roman"/>
                <w:sz w:val="20"/>
                <w:szCs w:val="20"/>
              </w:rPr>
              <w:t xml:space="preserve"> - </w:t>
            </w:r>
            <w:r w:rsidRPr="00316BD7">
              <w:rPr>
                <w:rFonts w:ascii="Times New Roman" w:cs="Times New Roman" w:hAnsi="Times New Roman"/>
                <w:sz w:val="20"/>
                <w:szCs w:val="20"/>
              </w:rPr>
              <w:t>1шт.</w:t>
            </w:r>
          </w:p>
        </w:tc>
        <w:tc>
          <w:tcPr>
            <w:tcW w:type="dxa" w:w="1516"/>
            <w:shd w:color="auto" w:fill="FBE4D5" w:themeFill="accent2" w:themeFillTint="33" w:val="clear"/>
            <w:vAlign w:val="center"/>
          </w:tcPr>
          <w:p w14:paraId="202A6DAB" w14:textId="30F9AB97" w:rsidP="00B60293" w:rsidR="0011369B" w:rsidRDefault="00606BBB" w:rsidRPr="00606BBB">
            <w:pPr>
              <w:spacing w:after="0" w:line="240" w:lineRule="auto"/>
              <w:jc w:val="center"/>
              <w:rPr>
                <w:rFonts w:ascii="Times New Roman" w:cs="Times New Roman" w:hAnsi="Times New Roman"/>
                <w:sz w:val="20"/>
                <w:szCs w:val="20"/>
              </w:rPr>
            </w:pPr>
            <w:r w:rsidRPr="00606BBB">
              <w:rPr>
                <w:rFonts w:ascii="Times New Roman" w:cs="Times New Roman" w:hAnsi="Times New Roman"/>
                <w:sz w:val="20"/>
                <w:szCs w:val="20"/>
              </w:rPr>
              <w:t>2014</w:t>
            </w:r>
          </w:p>
        </w:tc>
        <w:tc>
          <w:tcPr>
            <w:tcW w:type="dxa" w:w="2181"/>
            <w:shd w:color="auto" w:fill="FBE4D5" w:themeFill="accent2" w:themeFillTint="33" w:val="clear"/>
            <w:vAlign w:val="center"/>
          </w:tcPr>
          <w:p w14:paraId="16BE05ED" w14:textId="30575CF1" w:rsidP="00B60293" w:rsidR="0011369B" w:rsidRDefault="00606BBB" w:rsidRPr="00B60293">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2021</w:t>
            </w:r>
          </w:p>
        </w:tc>
      </w:tr>
    </w:tbl>
    <w:p w14:paraId="3BBA1CF7" w14:textId="77777777" w:rsidP="00DE6935" w:rsidR="00776C66" w:rsidRDefault="00776C66" w:rsidRPr="00C14341">
      <w:pPr>
        <w:autoSpaceDE w:val="0"/>
        <w:autoSpaceDN w:val="0"/>
        <w:adjustRightInd w:val="0"/>
        <w:spacing w:before="240" w:line="240" w:lineRule="auto"/>
        <w:jc w:val="center"/>
        <w:rPr>
          <w:rFonts w:ascii="Times New Roman" w:cs="Times New Roman" w:hAnsi="Times New Roman"/>
          <w:b/>
          <w:i/>
          <w:iCs/>
          <w:sz w:val="28"/>
          <w:szCs w:val="28"/>
        </w:rPr>
      </w:pPr>
      <w:r w:rsidRPr="00606BBB">
        <w:rPr>
          <w:rFonts w:ascii="Times New Roman" w:cs="Times New Roman" w:hAnsi="Times New Roman"/>
          <w:b/>
          <w:i/>
          <w:iCs/>
          <w:sz w:val="28"/>
          <w:szCs w:val="28"/>
        </w:rPr>
        <w:t>1.2.6 Схемы выдачи тепловой мощности, структура теплофикационных установок</w:t>
      </w:r>
    </w:p>
    <w:p w14:paraId="6DF61050" w14:textId="776FE739" w:rsidP="00776C66" w:rsidR="00776C66" w:rsidRDefault="00776C66" w:rsidRPr="00776C66">
      <w:pPr>
        <w:autoSpaceDE w:val="0"/>
        <w:autoSpaceDN w:val="0"/>
        <w:adjustRightInd w:val="0"/>
        <w:spacing w:after="0" w:line="360" w:lineRule="auto"/>
        <w:ind w:firstLine="567"/>
        <w:jc w:val="both"/>
        <w:rPr>
          <w:rFonts w:ascii="Times New Roman" w:cs="Times New Roman" w:hAnsi="Times New Roman"/>
          <w:sz w:val="28"/>
          <w:szCs w:val="28"/>
        </w:rPr>
      </w:pPr>
      <w:r w:rsidRPr="00776C66">
        <w:rPr>
          <w:rFonts w:ascii="Times New Roman" w:cs="Times New Roman" w:hAnsi="Times New Roman"/>
          <w:sz w:val="28"/>
          <w:szCs w:val="28"/>
        </w:rPr>
        <w:t>Систем</w:t>
      </w:r>
      <w:r>
        <w:rPr>
          <w:rFonts w:ascii="Times New Roman" w:cs="Times New Roman" w:hAnsi="Times New Roman"/>
          <w:sz w:val="28"/>
          <w:szCs w:val="28"/>
        </w:rPr>
        <w:t xml:space="preserve">а теплоснабжения </w:t>
      </w:r>
      <w:r w:rsidR="000C14A7">
        <w:rPr>
          <w:rFonts w:ascii="Times New Roman" w:cs="Times New Roman" w:hAnsi="Times New Roman"/>
          <w:sz w:val="28"/>
          <w:szCs w:val="28"/>
        </w:rPr>
        <w:t>котельной</w:t>
      </w:r>
      <w:r w:rsidRPr="00776C66">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2D7EA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CD16A1">
        <w:rPr>
          <w:rFonts w:ascii="Times New Roman" w:cs="Times New Roman" w:hAnsi="Times New Roman"/>
          <w:sz w:val="28"/>
          <w:szCs w:val="28"/>
        </w:rPr>
        <w:t xml:space="preserve"> </w:t>
      </w:r>
      <w:r w:rsidRPr="00776C66">
        <w:rPr>
          <w:rFonts w:ascii="Times New Roman" w:cs="Times New Roman" w:hAnsi="Times New Roman"/>
          <w:sz w:val="28"/>
          <w:szCs w:val="28"/>
        </w:rPr>
        <w:t>является закрытой.</w:t>
      </w:r>
    </w:p>
    <w:p w14:paraId="13DCAC13" w14:textId="77777777" w:rsidP="00776C66" w:rsidR="00776C66" w:rsidRDefault="00776C66" w:rsidRPr="00776C66">
      <w:pPr>
        <w:autoSpaceDE w:val="0"/>
        <w:autoSpaceDN w:val="0"/>
        <w:adjustRightInd w:val="0"/>
        <w:spacing w:after="0" w:line="360" w:lineRule="auto"/>
        <w:ind w:firstLine="567"/>
        <w:jc w:val="both"/>
        <w:rPr>
          <w:rFonts w:ascii="Times New Roman" w:cs="Times New Roman" w:hAnsi="Times New Roman"/>
          <w:sz w:val="28"/>
          <w:szCs w:val="28"/>
        </w:rPr>
      </w:pPr>
      <w:r w:rsidRPr="00776C66">
        <w:rPr>
          <w:rFonts w:ascii="Times New Roman" w:cs="Times New Roman" w:hAnsi="Times New Roman"/>
          <w:sz w:val="28"/>
          <w:szCs w:val="28"/>
        </w:rPr>
        <w:t>В закрытых системах теплоснабжения сам теплоносите</w:t>
      </w:r>
      <w:r>
        <w:rPr>
          <w:rFonts w:ascii="Times New Roman" w:cs="Times New Roman" w:hAnsi="Times New Roman"/>
          <w:sz w:val="28"/>
          <w:szCs w:val="28"/>
        </w:rPr>
        <w:t xml:space="preserve">ль нигде не расходуется, а лишь </w:t>
      </w:r>
      <w:r w:rsidRPr="00776C66">
        <w:rPr>
          <w:rFonts w:ascii="Times New Roman" w:cs="Times New Roman" w:hAnsi="Times New Roman"/>
          <w:sz w:val="28"/>
          <w:szCs w:val="28"/>
        </w:rPr>
        <w:t>циркулирует между источником тепла и местными системами теплопотребления. Это значит, что</w:t>
      </w:r>
      <w:r>
        <w:rPr>
          <w:rFonts w:ascii="Times New Roman" w:cs="Times New Roman" w:hAnsi="Times New Roman"/>
          <w:sz w:val="28"/>
          <w:szCs w:val="28"/>
        </w:rPr>
        <w:t xml:space="preserve"> </w:t>
      </w:r>
      <w:r w:rsidRPr="00776C66">
        <w:rPr>
          <w:rFonts w:ascii="Times New Roman" w:cs="Times New Roman" w:hAnsi="Times New Roman"/>
          <w:sz w:val="28"/>
          <w:szCs w:val="28"/>
        </w:rPr>
        <w:t>такие системы закрыты по отношению к атмосфере, что и нашло отражение в их названии. Т.е.</w:t>
      </w:r>
      <w:r>
        <w:rPr>
          <w:rFonts w:ascii="Times New Roman" w:cs="Times New Roman" w:hAnsi="Times New Roman"/>
          <w:sz w:val="28"/>
          <w:szCs w:val="28"/>
        </w:rPr>
        <w:t xml:space="preserve"> </w:t>
      </w:r>
      <w:r w:rsidRPr="00776C66">
        <w:rPr>
          <w:rFonts w:ascii="Times New Roman" w:cs="Times New Roman" w:hAnsi="Times New Roman"/>
          <w:sz w:val="28"/>
          <w:szCs w:val="28"/>
        </w:rPr>
        <w:t>количество уходящей от источника и приходящей к нему воды одинаково.</w:t>
      </w:r>
    </w:p>
    <w:p w14:paraId="13C214AB" w14:textId="77777777" w:rsidP="00776C66" w:rsidR="00776C66" w:rsidRDefault="00776C66" w:rsidRPr="00776C66">
      <w:pPr>
        <w:autoSpaceDE w:val="0"/>
        <w:autoSpaceDN w:val="0"/>
        <w:adjustRightInd w:val="0"/>
        <w:spacing w:after="0" w:line="360" w:lineRule="auto"/>
        <w:ind w:firstLine="567"/>
        <w:jc w:val="both"/>
        <w:rPr>
          <w:rFonts w:ascii="Times New Roman" w:cs="Times New Roman" w:hAnsi="Times New Roman"/>
          <w:sz w:val="28"/>
          <w:szCs w:val="28"/>
        </w:rPr>
      </w:pPr>
      <w:r w:rsidRPr="00776C66">
        <w:rPr>
          <w:rFonts w:ascii="Times New Roman" w:cs="Times New Roman" w:hAnsi="Times New Roman"/>
          <w:sz w:val="28"/>
          <w:szCs w:val="28"/>
        </w:rPr>
        <w:t>В реальных же системах часть воды теряется и</w:t>
      </w:r>
      <w:r>
        <w:rPr>
          <w:rFonts w:ascii="Times New Roman" w:cs="Times New Roman" w:hAnsi="Times New Roman"/>
          <w:sz w:val="28"/>
          <w:szCs w:val="28"/>
        </w:rPr>
        <w:t xml:space="preserve">з системы через имеющиеся в ней </w:t>
      </w:r>
      <w:r w:rsidRPr="00776C66">
        <w:rPr>
          <w:rFonts w:ascii="Times New Roman" w:cs="Times New Roman" w:hAnsi="Times New Roman"/>
          <w:sz w:val="28"/>
          <w:szCs w:val="28"/>
        </w:rPr>
        <w:t>неплотности: через сальники насосов, компенсаторов, арматуры и т.п. Эти утечки воды из системы</w:t>
      </w:r>
      <w:r>
        <w:rPr>
          <w:rFonts w:ascii="Times New Roman" w:cs="Times New Roman" w:hAnsi="Times New Roman"/>
          <w:sz w:val="28"/>
          <w:szCs w:val="28"/>
        </w:rPr>
        <w:t xml:space="preserve"> </w:t>
      </w:r>
      <w:r w:rsidRPr="00776C66">
        <w:rPr>
          <w:rFonts w:ascii="Times New Roman" w:cs="Times New Roman" w:hAnsi="Times New Roman"/>
          <w:sz w:val="28"/>
          <w:szCs w:val="28"/>
        </w:rPr>
        <w:t>невелики и при хорошей эксплуатации не превышают 0,5% объема воды в системе.</w:t>
      </w:r>
    </w:p>
    <w:p w14:paraId="179FADB4" w14:textId="1FAC4161" w:rsidP="00776C66" w:rsidR="00776C66" w:rsidRDefault="00776C66" w:rsidRPr="00776C66">
      <w:pPr>
        <w:autoSpaceDE w:val="0"/>
        <w:autoSpaceDN w:val="0"/>
        <w:adjustRightInd w:val="0"/>
        <w:spacing w:after="0" w:line="360" w:lineRule="auto"/>
        <w:ind w:firstLine="567"/>
        <w:jc w:val="both"/>
        <w:rPr>
          <w:rFonts w:ascii="Times New Roman" w:cs="Times New Roman" w:hAnsi="Times New Roman"/>
          <w:sz w:val="28"/>
          <w:szCs w:val="28"/>
        </w:rPr>
      </w:pPr>
      <w:r w:rsidRPr="00776C66">
        <w:rPr>
          <w:rFonts w:ascii="Times New Roman" w:cs="Times New Roman" w:hAnsi="Times New Roman"/>
          <w:sz w:val="28"/>
          <w:szCs w:val="28"/>
        </w:rPr>
        <w:t>Однако даже в таком количестве они приносят опр</w:t>
      </w:r>
      <w:r>
        <w:rPr>
          <w:rFonts w:ascii="Times New Roman" w:cs="Times New Roman" w:hAnsi="Times New Roman"/>
          <w:sz w:val="28"/>
          <w:szCs w:val="28"/>
        </w:rPr>
        <w:t xml:space="preserve">еделенный ущерб, так как с ними </w:t>
      </w:r>
      <w:r w:rsidRPr="00776C66">
        <w:rPr>
          <w:rFonts w:ascii="Times New Roman" w:cs="Times New Roman" w:hAnsi="Times New Roman"/>
          <w:sz w:val="28"/>
          <w:szCs w:val="28"/>
        </w:rPr>
        <w:t>бесполезно теряются и тепло, и теплоноситель.</w:t>
      </w:r>
    </w:p>
    <w:p w14:paraId="63D7941A" w14:textId="77777777" w:rsidP="00776C66" w:rsidR="00776C66" w:rsidRDefault="00776C66" w:rsidRPr="00776C66">
      <w:pPr>
        <w:autoSpaceDE w:val="0"/>
        <w:autoSpaceDN w:val="0"/>
        <w:adjustRightInd w:val="0"/>
        <w:spacing w:after="0" w:line="360" w:lineRule="auto"/>
        <w:ind w:firstLine="567"/>
        <w:jc w:val="both"/>
        <w:rPr>
          <w:rFonts w:ascii="Times New Roman" w:cs="Times New Roman" w:hAnsi="Times New Roman"/>
          <w:sz w:val="28"/>
          <w:szCs w:val="28"/>
        </w:rPr>
      </w:pPr>
      <w:r w:rsidRPr="00776C66">
        <w:rPr>
          <w:rFonts w:ascii="Times New Roman" w:cs="Times New Roman" w:hAnsi="Times New Roman"/>
          <w:sz w:val="28"/>
          <w:szCs w:val="28"/>
        </w:rPr>
        <w:t>В открытых системах теплоснабжения теплоносител</w:t>
      </w:r>
      <w:r>
        <w:rPr>
          <w:rFonts w:ascii="Times New Roman" w:cs="Times New Roman" w:hAnsi="Times New Roman"/>
          <w:sz w:val="28"/>
          <w:szCs w:val="28"/>
        </w:rPr>
        <w:t xml:space="preserve">ь расходуется на нужды горячего </w:t>
      </w:r>
      <w:r w:rsidRPr="00776C66">
        <w:rPr>
          <w:rFonts w:ascii="Times New Roman" w:cs="Times New Roman" w:hAnsi="Times New Roman"/>
          <w:sz w:val="28"/>
          <w:szCs w:val="28"/>
        </w:rPr>
        <w:t>водоснабжения.</w:t>
      </w:r>
    </w:p>
    <w:p w14:paraId="650321EF" w14:textId="77777777" w:rsidP="00726D8E" w:rsidR="00863FCB" w:rsidRDefault="00776C66">
      <w:pPr>
        <w:autoSpaceDE w:val="0"/>
        <w:autoSpaceDN w:val="0"/>
        <w:adjustRightInd w:val="0"/>
        <w:spacing w:after="0" w:line="360" w:lineRule="auto"/>
        <w:ind w:firstLine="567"/>
        <w:jc w:val="both"/>
        <w:rPr>
          <w:rFonts w:ascii="Times New Roman" w:cs="Times New Roman" w:hAnsi="Times New Roman"/>
          <w:sz w:val="28"/>
          <w:szCs w:val="28"/>
        </w:rPr>
        <w:sectPr w:rsidR="00863FCB"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r w:rsidRPr="00776C66">
        <w:rPr>
          <w:rFonts w:ascii="Times New Roman" w:cs="Times New Roman" w:hAnsi="Times New Roman"/>
          <w:sz w:val="28"/>
          <w:szCs w:val="28"/>
        </w:rPr>
        <w:t xml:space="preserve">Схема выдачи тепловой мощности </w:t>
      </w:r>
      <w:r w:rsidR="000C14A7">
        <w:rPr>
          <w:rFonts w:ascii="Times New Roman" w:cs="Times New Roman" w:hAnsi="Times New Roman"/>
          <w:sz w:val="28"/>
          <w:szCs w:val="28"/>
        </w:rPr>
        <w:t>котельной</w:t>
      </w:r>
      <w:r w:rsidRPr="00776C66">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CD16A1">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2D7EA3">
        <w:rPr>
          <w:rFonts w:ascii="Times New Roman" w:cs="Times New Roman" w:hAnsi="Times New Roman"/>
          <w:sz w:val="28"/>
          <w:szCs w:val="28"/>
        </w:rPr>
        <w:t xml:space="preserve"> </w:t>
      </w:r>
      <w:r w:rsidR="00606BBB">
        <w:rPr>
          <w:rFonts w:ascii="Times New Roman" w:cs="Times New Roman" w:hAnsi="Times New Roman"/>
          <w:sz w:val="28"/>
          <w:szCs w:val="28"/>
        </w:rPr>
        <w:t>закрытая</w:t>
      </w:r>
      <w:r>
        <w:rPr>
          <w:rFonts w:ascii="Times New Roman" w:cs="Times New Roman" w:hAnsi="Times New Roman"/>
          <w:sz w:val="28"/>
          <w:szCs w:val="28"/>
        </w:rPr>
        <w:t xml:space="preserve">. Из </w:t>
      </w:r>
      <w:r w:rsidRPr="00776C66">
        <w:rPr>
          <w:rFonts w:ascii="Times New Roman" w:cs="Times New Roman" w:hAnsi="Times New Roman"/>
          <w:sz w:val="28"/>
          <w:szCs w:val="28"/>
        </w:rPr>
        <w:t>централизованной системы водоснабжения насосом вода подается в котельную в бак, а затем</w:t>
      </w:r>
      <w:r>
        <w:rPr>
          <w:rFonts w:ascii="Times New Roman" w:cs="Times New Roman" w:hAnsi="Times New Roman"/>
          <w:sz w:val="28"/>
          <w:szCs w:val="28"/>
        </w:rPr>
        <w:t xml:space="preserve"> </w:t>
      </w:r>
      <w:r w:rsidRPr="00776C66">
        <w:rPr>
          <w:rFonts w:ascii="Times New Roman" w:cs="Times New Roman" w:hAnsi="Times New Roman"/>
          <w:sz w:val="28"/>
          <w:szCs w:val="28"/>
        </w:rPr>
        <w:t>подогревается в котле и подается в тепловую сеть.</w:t>
      </w:r>
    </w:p>
    <w:p w14:paraId="445DF509" w14:textId="364BC174" w:rsidP="00DE6935" w:rsidR="009D7E34" w:rsidRDefault="00000000">
      <w:pPr>
        <w:autoSpaceDE w:val="0"/>
        <w:autoSpaceDN w:val="0"/>
        <w:adjustRightInd w:val="0"/>
        <w:spacing w:line="240" w:lineRule="auto"/>
        <w:jc w:val="center"/>
        <w:rPr>
          <w:rFonts w:ascii="Times New Roman" w:cs="Times New Roman" w:hAnsi="Times New Roman"/>
          <w:b/>
          <w:i/>
          <w:sz w:val="28"/>
          <w:szCs w:val="28"/>
        </w:rPr>
      </w:pPr>
      <w:r>
        <w:rPr>
          <w:rFonts w:ascii="Times New Roman" w:cs="Times New Roman" w:hAnsi="Times New Roman"/>
          <w:b/>
          <w:i/>
          <w:noProof/>
          <w:sz w:val="28"/>
          <w:szCs w:val="28"/>
          <w:lang w:eastAsia="ru-RU"/>
        </w:rPr>
        <w:lastRenderedPageBreak/>
        <w:pict w14:anchorId="79A6CCA7">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filled="t" id="_x0000_s2054" strokecolor="#0d0d0d [3069]" stroked="t" strokeweight="1pt" style="position:absolute;left:0;text-align:left;margin-left:1.05pt;margin-top:.4pt;width:479.65pt;height:324pt;z-index:251713536" type="#_x0000_t75">
            <v:imagedata o:title="" r:id="rId17"/>
          </v:shape>
        </w:pict>
      </w:r>
    </w:p>
    <w:p w14:paraId="5C0411F5" w14:textId="0E29797B"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1611AB47" w14:textId="43CD4E90"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4BD9C294"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2C91D607"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165E5208"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30157503"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2864477E"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21858A14"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523264D9"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60BF7192"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7FEB6759"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7C7A38BF" w14:textId="77777777" w:rsidP="00DE6935" w:rsidR="009D7E34" w:rsidRDefault="009D7E34">
      <w:pPr>
        <w:autoSpaceDE w:val="0"/>
        <w:autoSpaceDN w:val="0"/>
        <w:adjustRightInd w:val="0"/>
        <w:spacing w:line="240" w:lineRule="auto"/>
        <w:jc w:val="center"/>
        <w:rPr>
          <w:rFonts w:ascii="Times New Roman" w:cs="Times New Roman" w:hAnsi="Times New Roman"/>
          <w:b/>
          <w:i/>
          <w:sz w:val="28"/>
          <w:szCs w:val="28"/>
        </w:rPr>
      </w:pPr>
    </w:p>
    <w:p w14:paraId="7D4287E0" w14:textId="614F9F81" w:rsidP="00863FCB" w:rsidR="009D7E34" w:rsidRDefault="009D7E34">
      <w:pPr>
        <w:autoSpaceDE w:val="0"/>
        <w:autoSpaceDN w:val="0"/>
        <w:adjustRightInd w:val="0"/>
        <w:spacing w:after="0" w:line="240" w:lineRule="auto"/>
        <w:rPr>
          <w:rFonts w:ascii="Times New Roman" w:cs="Times New Roman" w:hAnsi="Times New Roman"/>
          <w:b/>
          <w:i/>
          <w:sz w:val="28"/>
          <w:szCs w:val="28"/>
        </w:rPr>
      </w:pPr>
    </w:p>
    <w:p w14:paraId="66C62567" w14:textId="0C6441F2" w:rsidP="00DE6935" w:rsidR="00776C66" w:rsidRDefault="00776C66" w:rsidRPr="00726D8E">
      <w:pPr>
        <w:autoSpaceDE w:val="0"/>
        <w:autoSpaceDN w:val="0"/>
        <w:adjustRightInd w:val="0"/>
        <w:spacing w:line="240" w:lineRule="auto"/>
        <w:jc w:val="center"/>
        <w:rPr>
          <w:rFonts w:ascii="Times New Roman" w:cs="Times New Roman" w:hAnsi="Times New Roman"/>
          <w:b/>
          <w:i/>
          <w:sz w:val="28"/>
          <w:szCs w:val="28"/>
        </w:rPr>
      </w:pPr>
      <w:r w:rsidRPr="00726D8E">
        <w:rPr>
          <w:rFonts w:ascii="Times New Roman" w:cs="Times New Roman" w:hAnsi="Times New Roman"/>
          <w:b/>
          <w:i/>
          <w:sz w:val="28"/>
          <w:szCs w:val="28"/>
        </w:rPr>
        <w:t>Ри</w:t>
      </w:r>
      <w:r w:rsidR="00886486">
        <w:rPr>
          <w:rFonts w:ascii="Times New Roman" w:cs="Times New Roman" w:hAnsi="Times New Roman"/>
          <w:b/>
          <w:i/>
          <w:sz w:val="28"/>
          <w:szCs w:val="28"/>
        </w:rPr>
        <w:t>сунок 1</w:t>
      </w:r>
      <w:r w:rsidRPr="00726D8E">
        <w:rPr>
          <w:rFonts w:ascii="Times New Roman" w:cs="Times New Roman" w:hAnsi="Times New Roman"/>
          <w:b/>
          <w:i/>
          <w:sz w:val="28"/>
          <w:szCs w:val="28"/>
        </w:rPr>
        <w:t>.</w:t>
      </w:r>
      <w:r w:rsidR="00196433">
        <w:rPr>
          <w:rFonts w:ascii="Times New Roman" w:cs="Times New Roman" w:hAnsi="Times New Roman"/>
          <w:b/>
          <w:i/>
          <w:sz w:val="28"/>
          <w:szCs w:val="28"/>
        </w:rPr>
        <w:t>2.6.</w:t>
      </w:r>
      <w:r w:rsidRPr="00726D8E">
        <w:rPr>
          <w:rFonts w:ascii="Times New Roman" w:cs="Times New Roman" w:hAnsi="Times New Roman"/>
          <w:b/>
          <w:i/>
          <w:sz w:val="28"/>
          <w:szCs w:val="28"/>
        </w:rPr>
        <w:t>1 – Принципиальная тепловая схема котельной с водогрейными котлами</w:t>
      </w:r>
    </w:p>
    <w:p w14:paraId="5A95CF76" w14:textId="13F23023" w:rsidP="00C14341" w:rsidR="00776C66" w:rsidRDefault="00776C66">
      <w:pPr>
        <w:autoSpaceDE w:val="0"/>
        <w:autoSpaceDN w:val="0"/>
        <w:adjustRightInd w:val="0"/>
        <w:spacing w:after="0" w:before="240" w:line="360" w:lineRule="auto"/>
        <w:ind w:firstLine="567"/>
        <w:jc w:val="both"/>
        <w:rPr>
          <w:rFonts w:ascii="Times New Roman" w:cs="Times New Roman" w:hAnsi="Times New Roman"/>
          <w:sz w:val="28"/>
          <w:szCs w:val="28"/>
        </w:rPr>
      </w:pPr>
      <w:r w:rsidRPr="00776C66">
        <w:rPr>
          <w:rFonts w:ascii="Times New Roman" w:cs="Times New Roman" w:hAnsi="Times New Roman"/>
          <w:sz w:val="28"/>
          <w:szCs w:val="28"/>
        </w:rPr>
        <w:t xml:space="preserve">Источники тепловой энергии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CD16A1">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776C66">
        <w:rPr>
          <w:rFonts w:ascii="Times New Roman" w:cs="Times New Roman" w:hAnsi="Times New Roman"/>
          <w:sz w:val="28"/>
          <w:szCs w:val="28"/>
        </w:rPr>
        <w:t>не являются источниками</w:t>
      </w:r>
      <w:r>
        <w:rPr>
          <w:rFonts w:ascii="Times New Roman" w:cs="Times New Roman" w:hAnsi="Times New Roman"/>
          <w:sz w:val="28"/>
          <w:szCs w:val="28"/>
        </w:rPr>
        <w:t xml:space="preserve"> </w:t>
      </w:r>
      <w:r w:rsidRPr="00776C66">
        <w:rPr>
          <w:rFonts w:ascii="Times New Roman" w:cs="Times New Roman" w:hAnsi="Times New Roman"/>
          <w:sz w:val="28"/>
          <w:szCs w:val="28"/>
        </w:rPr>
        <w:t>комбинированной выработки те</w:t>
      </w:r>
      <w:r w:rsidR="00726D8E">
        <w:rPr>
          <w:rFonts w:ascii="Times New Roman" w:cs="Times New Roman" w:hAnsi="Times New Roman"/>
          <w:sz w:val="28"/>
          <w:szCs w:val="28"/>
        </w:rPr>
        <w:t>пловой и электрической энергии.</w:t>
      </w:r>
    </w:p>
    <w:p w14:paraId="4044C30D" w14:textId="77777777" w:rsidP="00DE6935" w:rsidR="00776C66" w:rsidRDefault="00776C66" w:rsidRPr="00C14341">
      <w:pPr>
        <w:autoSpaceDE w:val="0"/>
        <w:autoSpaceDN w:val="0"/>
        <w:adjustRightInd w:val="0"/>
        <w:spacing w:line="240" w:lineRule="auto"/>
        <w:jc w:val="center"/>
        <w:rPr>
          <w:rFonts w:ascii="Times New Roman" w:cs="Times New Roman" w:hAnsi="Times New Roman"/>
          <w:b/>
          <w:i/>
          <w:iCs/>
          <w:sz w:val="28"/>
          <w:szCs w:val="28"/>
        </w:rPr>
      </w:pPr>
      <w:r w:rsidRPr="00380422">
        <w:rPr>
          <w:rFonts w:ascii="Times New Roman" w:cs="Times New Roman" w:hAnsi="Times New Roman"/>
          <w:b/>
          <w:i/>
          <w:iCs/>
          <w:sz w:val="28"/>
          <w:szCs w:val="28"/>
        </w:rPr>
        <w:t>1.2.7 Способ регулирования отпуска тепловой энергии от источников тепловой энергии с обоснованием выбора графика изменения температур теплоносителя в зависимости от температуры наружного воздуха</w:t>
      </w:r>
    </w:p>
    <w:p w14:paraId="28FB93C1" w14:textId="628F92CA" w:rsidP="00776C66" w:rsidR="00776C66" w:rsidRDefault="00776C66" w:rsidRPr="00776C66">
      <w:pPr>
        <w:autoSpaceDE w:val="0"/>
        <w:autoSpaceDN w:val="0"/>
        <w:adjustRightInd w:val="0"/>
        <w:spacing w:after="0" w:line="360" w:lineRule="auto"/>
        <w:ind w:firstLine="567"/>
        <w:jc w:val="both"/>
        <w:rPr>
          <w:rFonts w:ascii="Times New Roman" w:cs="Times New Roman" w:hAnsi="Times New Roman"/>
          <w:sz w:val="28"/>
          <w:szCs w:val="28"/>
        </w:rPr>
      </w:pPr>
      <w:r w:rsidRPr="00FE568B">
        <w:rPr>
          <w:rFonts w:ascii="Times New Roman" w:cs="Times New Roman" w:hAnsi="Times New Roman"/>
          <w:sz w:val="28"/>
          <w:szCs w:val="28"/>
        </w:rPr>
        <w:t xml:space="preserve">График изменения температур теплоносителя (рисунок </w:t>
      </w:r>
      <w:r w:rsidR="00196433">
        <w:rPr>
          <w:rFonts w:ascii="Times New Roman" w:cs="Times New Roman" w:hAnsi="Times New Roman"/>
          <w:sz w:val="28"/>
          <w:szCs w:val="28"/>
        </w:rPr>
        <w:t>1.2.7.1</w:t>
      </w:r>
      <w:r w:rsidRPr="00FE568B">
        <w:rPr>
          <w:rFonts w:ascii="Times New Roman" w:cs="Times New Roman" w:hAnsi="Times New Roman"/>
          <w:sz w:val="28"/>
          <w:szCs w:val="28"/>
        </w:rPr>
        <w:t xml:space="preserve">) выбран на основании климатических параметров холодного времени года на территории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776C66">
        <w:rPr>
          <w:rFonts w:ascii="Times New Roman" w:cs="Times New Roman" w:hAnsi="Times New Roman"/>
          <w:sz w:val="28"/>
          <w:szCs w:val="28"/>
        </w:rPr>
        <w:t xml:space="preserve">РФ СП 131.13330.2012 </w:t>
      </w:r>
      <w:r w:rsidR="00712694">
        <w:rPr>
          <w:rFonts w:ascii="Times New Roman" w:cs="Times New Roman" w:hAnsi="Times New Roman"/>
          <w:sz w:val="28"/>
          <w:szCs w:val="28"/>
        </w:rPr>
        <w:t>«</w:t>
      </w:r>
      <w:r w:rsidRPr="00776C66">
        <w:rPr>
          <w:rFonts w:ascii="Times New Roman" w:cs="Times New Roman" w:hAnsi="Times New Roman"/>
          <w:sz w:val="28"/>
          <w:szCs w:val="28"/>
        </w:rPr>
        <w:t>Строительная климатология</w:t>
      </w:r>
      <w:r w:rsidR="00712694">
        <w:rPr>
          <w:rFonts w:ascii="Times New Roman" w:cs="Times New Roman" w:hAnsi="Times New Roman"/>
          <w:sz w:val="28"/>
          <w:szCs w:val="28"/>
        </w:rPr>
        <w:t>»</w:t>
      </w:r>
      <w:r w:rsidRPr="00776C66">
        <w:rPr>
          <w:rFonts w:ascii="Times New Roman" w:cs="Times New Roman" w:hAnsi="Times New Roman"/>
          <w:sz w:val="28"/>
          <w:szCs w:val="28"/>
        </w:rPr>
        <w:t xml:space="preserve"> и справочных данных температуры воды,</w:t>
      </w:r>
      <w:r>
        <w:rPr>
          <w:rFonts w:ascii="Times New Roman" w:cs="Times New Roman" w:hAnsi="Times New Roman"/>
          <w:sz w:val="28"/>
          <w:szCs w:val="28"/>
        </w:rPr>
        <w:t xml:space="preserve"> </w:t>
      </w:r>
      <w:r w:rsidRPr="00776C66">
        <w:rPr>
          <w:rFonts w:ascii="Times New Roman" w:cs="Times New Roman" w:hAnsi="Times New Roman"/>
          <w:sz w:val="28"/>
          <w:szCs w:val="28"/>
        </w:rPr>
        <w:t>подаваемой в отопительную систему, и сетевой – в обратном трубопроводе по температурному</w:t>
      </w:r>
      <w:r>
        <w:rPr>
          <w:rFonts w:ascii="Times New Roman" w:cs="Times New Roman" w:hAnsi="Times New Roman"/>
          <w:sz w:val="28"/>
          <w:szCs w:val="28"/>
        </w:rPr>
        <w:t xml:space="preserve"> </w:t>
      </w:r>
      <w:r w:rsidRPr="00776C66">
        <w:rPr>
          <w:rFonts w:ascii="Times New Roman" w:cs="Times New Roman" w:hAnsi="Times New Roman"/>
          <w:sz w:val="28"/>
          <w:szCs w:val="28"/>
        </w:rPr>
        <w:t xml:space="preserve">графику 95–70 </w:t>
      </w:r>
      <w:r w:rsidRPr="00776C66">
        <w:rPr>
          <w:rFonts w:ascii="Times New Roman" w:cs="Times New Roman" w:eastAsia="Times New Roman,Bold" w:hAnsi="Times New Roman"/>
          <w:b/>
          <w:bCs/>
          <w:sz w:val="28"/>
          <w:szCs w:val="28"/>
        </w:rPr>
        <w:t>°</w:t>
      </w:r>
      <w:r w:rsidRPr="00776C66">
        <w:rPr>
          <w:rFonts w:ascii="Times New Roman" w:cs="Times New Roman" w:hAnsi="Times New Roman"/>
          <w:sz w:val="28"/>
          <w:szCs w:val="28"/>
        </w:rPr>
        <w:t>С.</w:t>
      </w:r>
    </w:p>
    <w:p w14:paraId="56601845" w14:textId="77777777" w:rsidP="00C14341" w:rsidR="00E86286" w:rsidRDefault="00E86286">
      <w:pPr>
        <w:spacing w:after="0" w:before="240" w:line="360" w:lineRule="auto"/>
        <w:jc w:val="center"/>
        <w:rPr>
          <w:rFonts w:ascii="Times New Roman" w:cs="Times New Roman" w:hAnsi="Times New Roman"/>
          <w:b/>
          <w:i/>
          <w:sz w:val="28"/>
          <w:szCs w:val="28"/>
        </w:rPr>
      </w:pPr>
    </w:p>
    <w:p w14:paraId="2A06FC0F" w14:textId="14420E3E" w:rsidP="00CD16A1" w:rsidR="00776C66" w:rsidRDefault="00CE7FBB" w:rsidRPr="00826846">
      <w:pPr>
        <w:spacing w:after="0" w:line="240" w:lineRule="auto"/>
        <w:jc w:val="center"/>
        <w:rPr>
          <w:rFonts w:ascii="Times New Roman" w:cs="Times New Roman" w:hAnsi="Times New Roman"/>
          <w:b/>
          <w:i/>
          <w:sz w:val="28"/>
          <w:szCs w:val="28"/>
        </w:rPr>
      </w:pPr>
      <w:r>
        <w:rPr>
          <w:rFonts w:ascii="Times New Roman" w:cs="Times New Roman" w:hAnsi="Times New Roman"/>
          <w:b/>
          <w:i/>
          <w:noProof/>
          <w:sz w:val="28"/>
          <w:szCs w:val="28"/>
          <w:lang w:eastAsia="ru-RU"/>
        </w:rPr>
        <w:lastRenderedPageBreak/>
        <w:drawing>
          <wp:inline distB="0" distL="0" distR="0" distT="0" wp14:anchorId="45291A4B" wp14:editId="50EF619E">
            <wp:extent cx="6119495" cy="8253095"/>
            <wp:effectExtent b="14605" l="19050" r="14605" t="190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емпературный график.jpg"/>
                    <pic:cNvPicPr/>
                  </pic:nvPicPr>
                  <pic:blipFill>
                    <a:blip r:embed="rId18">
                      <a:extLst>
                        <a:ext uri="{28A0092B-C50C-407E-A947-70E740481C1C}">
                          <a14:useLocalDpi xmlns:a14="http://schemas.microsoft.com/office/drawing/2010/main" val="0"/>
                        </a:ext>
                      </a:extLst>
                    </a:blip>
                    <a:stretch>
                      <a:fillRect/>
                    </a:stretch>
                  </pic:blipFill>
                  <pic:spPr>
                    <a:xfrm>
                      <a:off x="0" y="0"/>
                      <a:ext cx="6119495" cy="8253095"/>
                    </a:xfrm>
                    <a:prstGeom prst="rect">
                      <a:avLst/>
                    </a:prstGeom>
                    <a:ln w="19050">
                      <a:solidFill>
                        <a:schemeClr val="tx1"/>
                      </a:solidFill>
                    </a:ln>
                  </pic:spPr>
                </pic:pic>
              </a:graphicData>
            </a:graphic>
          </wp:inline>
        </w:drawing>
      </w:r>
      <w:r w:rsidR="00886486">
        <w:rPr>
          <w:rFonts w:ascii="Times New Roman" w:cs="Times New Roman" w:hAnsi="Times New Roman"/>
          <w:b/>
          <w:i/>
          <w:sz w:val="28"/>
          <w:szCs w:val="28"/>
        </w:rPr>
        <w:t>Рисунок 1</w:t>
      </w:r>
      <w:r w:rsidR="00776C66" w:rsidRPr="00826846">
        <w:rPr>
          <w:rFonts w:ascii="Times New Roman" w:cs="Times New Roman" w:hAnsi="Times New Roman"/>
          <w:b/>
          <w:i/>
          <w:sz w:val="28"/>
          <w:szCs w:val="28"/>
        </w:rPr>
        <w:t>.2</w:t>
      </w:r>
      <w:r w:rsidR="00196433">
        <w:rPr>
          <w:rFonts w:ascii="Times New Roman" w:cs="Times New Roman" w:hAnsi="Times New Roman"/>
          <w:b/>
          <w:i/>
          <w:sz w:val="28"/>
          <w:szCs w:val="28"/>
        </w:rPr>
        <w:t>.7.1</w:t>
      </w:r>
      <w:r w:rsidR="00776C66" w:rsidRPr="00826846">
        <w:rPr>
          <w:rFonts w:ascii="Times New Roman" w:cs="Times New Roman" w:hAnsi="Times New Roman"/>
          <w:b/>
          <w:i/>
          <w:sz w:val="28"/>
          <w:szCs w:val="28"/>
        </w:rPr>
        <w:t xml:space="preserve"> – График изменения температур теплоносителя 95–70 </w:t>
      </w:r>
      <w:r w:rsidR="00776C66" w:rsidRPr="00826846">
        <w:rPr>
          <w:rFonts w:ascii="Times New Roman" w:cs="Times New Roman" w:eastAsia="Times New Roman,Bold" w:hAnsi="Times New Roman"/>
          <w:b/>
          <w:bCs/>
          <w:i/>
          <w:sz w:val="28"/>
          <w:szCs w:val="28"/>
        </w:rPr>
        <w:t>°</w:t>
      </w:r>
      <w:r w:rsidR="00776C66" w:rsidRPr="00826846">
        <w:rPr>
          <w:rFonts w:ascii="Times New Roman" w:cs="Times New Roman" w:hAnsi="Times New Roman"/>
          <w:b/>
          <w:i/>
          <w:sz w:val="28"/>
          <w:szCs w:val="28"/>
        </w:rPr>
        <w:t>С</w:t>
      </w:r>
    </w:p>
    <w:p w14:paraId="192DAC53" w14:textId="77777777" w:rsidP="00CD16A1" w:rsidR="00863FCB" w:rsidRDefault="00863FCB">
      <w:pPr>
        <w:autoSpaceDE w:val="0"/>
        <w:autoSpaceDN w:val="0"/>
        <w:adjustRightInd w:val="0"/>
        <w:spacing w:before="240" w:line="240" w:lineRule="auto"/>
        <w:jc w:val="center"/>
        <w:rPr>
          <w:rFonts w:ascii="Times New Roman" w:cs="Times New Roman" w:hAnsi="Times New Roman"/>
          <w:b/>
          <w:i/>
          <w:iCs/>
          <w:sz w:val="28"/>
          <w:szCs w:val="28"/>
        </w:rPr>
        <w:sectPr w:rsidR="00863FCB"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3ECCBAA5" w14:textId="74F94089" w:rsidP="00CD16A1" w:rsidR="00776C66" w:rsidRDefault="00776C66"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lastRenderedPageBreak/>
        <w:t>1.2.8 Среднегодовая загрузка оборудования</w:t>
      </w:r>
    </w:p>
    <w:p w14:paraId="4F2129AD" w14:textId="64C20D94" w:rsidP="009572CD" w:rsidR="009572CD" w:rsidRDefault="002D7EA3">
      <w:pPr>
        <w:spacing w:line="360" w:lineRule="auto"/>
        <w:ind w:firstLine="567"/>
        <w:jc w:val="both"/>
        <w:rPr>
          <w:rFonts w:ascii="Times New Roman" w:cs="Times New Roman" w:hAnsi="Times New Roman"/>
          <w:sz w:val="28"/>
          <w:szCs w:val="28"/>
        </w:rPr>
      </w:pPr>
      <w:r>
        <w:rPr>
          <w:rFonts w:ascii="Times New Roman" w:cs="Times New Roman" w:hAnsi="Times New Roman"/>
          <w:sz w:val="28"/>
          <w:szCs w:val="28"/>
        </w:rPr>
        <w:t>Годовая загрузка кот</w:t>
      </w:r>
      <w:r w:rsidR="008C4C16">
        <w:rPr>
          <w:rFonts w:ascii="Times New Roman" w:cs="Times New Roman" w:hAnsi="Times New Roman"/>
          <w:sz w:val="28"/>
          <w:szCs w:val="28"/>
        </w:rPr>
        <w:t>ельной</w:t>
      </w:r>
      <w:r w:rsidR="00B147FB">
        <w:rPr>
          <w:rFonts w:ascii="Times New Roman" w:cs="Times New Roman" w:hAnsi="Times New Roman"/>
          <w:sz w:val="28"/>
          <w:szCs w:val="28"/>
        </w:rPr>
        <w:t xml:space="preserve"> не является равномерной так как котельная является сезонной</w:t>
      </w:r>
      <w:r w:rsidR="009572CD" w:rsidRPr="008E5995">
        <w:rPr>
          <w:rFonts w:ascii="Times New Roman" w:cs="Times New Roman" w:hAnsi="Times New Roman"/>
          <w:sz w:val="28"/>
          <w:szCs w:val="28"/>
        </w:rPr>
        <w:t>. Пиковые нагрузки приходятся фактически на самый холодный месяц года – январь.</w:t>
      </w:r>
    </w:p>
    <w:p w14:paraId="7B556A7D" w14:textId="19EF4C21" w:rsidP="00B4650E" w:rsidR="00995D70" w:rsidRDefault="008C4C16" w:rsidRPr="008C4C16">
      <w:pPr>
        <w:spacing w:after="0" w:line="360" w:lineRule="auto"/>
        <w:jc w:val="center"/>
        <w:rPr>
          <w:rFonts w:ascii="Times New Roman" w:cs="Times New Roman" w:hAnsi="Times New Roman"/>
          <w:b/>
          <w:i/>
          <w:sz w:val="28"/>
          <w:szCs w:val="28"/>
        </w:rPr>
      </w:pPr>
      <w:r>
        <w:rPr>
          <w:rFonts w:ascii="Times New Roman" w:cs="Times New Roman" w:hAnsi="Times New Roman"/>
          <w:b/>
          <w:i/>
          <w:sz w:val="28"/>
          <w:szCs w:val="28"/>
        </w:rPr>
        <w:t xml:space="preserve">Таблица 1.2.8.1 </w:t>
      </w:r>
      <w:r w:rsidR="00DC244C">
        <w:rPr>
          <w:rFonts w:ascii="Times New Roman" w:cs="Times New Roman" w:hAnsi="Times New Roman"/>
          <w:b/>
          <w:i/>
          <w:sz w:val="28"/>
          <w:szCs w:val="28"/>
        </w:rPr>
        <w:t>–</w:t>
      </w:r>
      <w:r>
        <w:rPr>
          <w:rFonts w:ascii="Times New Roman" w:cs="Times New Roman" w:hAnsi="Times New Roman"/>
          <w:b/>
          <w:i/>
          <w:sz w:val="28"/>
          <w:szCs w:val="28"/>
        </w:rPr>
        <w:t xml:space="preserve"> </w:t>
      </w:r>
      <w:r w:rsidR="00B4650E" w:rsidRPr="00C14341">
        <w:rPr>
          <w:rFonts w:ascii="Times New Roman" w:cs="Times New Roman" w:hAnsi="Times New Roman"/>
          <w:b/>
          <w:i/>
          <w:iCs/>
          <w:sz w:val="28"/>
          <w:szCs w:val="28"/>
        </w:rPr>
        <w:t>Среднегодовая загрузка</w:t>
      </w:r>
      <w:r w:rsidR="00B4650E">
        <w:rPr>
          <w:rFonts w:ascii="Times New Roman" w:cs="Times New Roman" w:hAnsi="Times New Roman"/>
          <w:b/>
          <w:i/>
          <w:iCs/>
          <w:sz w:val="28"/>
          <w:szCs w:val="28"/>
        </w:rPr>
        <w:t xml:space="preserve"> </w:t>
      </w:r>
      <w:r w:rsidR="00B4650E" w:rsidRPr="00B4650E">
        <w:rPr>
          <w:rFonts w:ascii="Times New Roman" w:hAnsi="Times New Roman"/>
          <w:b/>
          <w:i/>
          <w:sz w:val="28"/>
          <w:szCs w:val="20"/>
        </w:rPr>
        <w:t>Котельной «Старая Копь»</w:t>
      </w:r>
    </w:p>
    <w:tbl>
      <w:tblPr>
        <w:tblStyle w:val="13"/>
        <w:tblW w:type="dxa" w:w="9923"/>
        <w:tblInd w:type="dxa" w:w="-289"/>
        <w:tblLayout w:type="fixed"/>
        <w:tblLook w:firstColumn="1" w:firstRow="1" w:lastColumn="0" w:lastRow="0" w:noHBand="0" w:noVBand="1" w:val="04A0"/>
      </w:tblPr>
      <w:tblGrid>
        <w:gridCol w:w="993"/>
        <w:gridCol w:w="709"/>
        <w:gridCol w:w="709"/>
        <w:gridCol w:w="567"/>
        <w:gridCol w:w="708"/>
        <w:gridCol w:w="567"/>
        <w:gridCol w:w="567"/>
        <w:gridCol w:w="567"/>
        <w:gridCol w:w="709"/>
        <w:gridCol w:w="851"/>
        <w:gridCol w:w="708"/>
        <w:gridCol w:w="709"/>
        <w:gridCol w:w="851"/>
        <w:gridCol w:w="708"/>
      </w:tblGrid>
      <w:tr w14:paraId="3D1A2EF1" w14:textId="77777777" w:rsidR="00EC3546" w:rsidRPr="00863FCB" w:rsidTr="00863FCB">
        <w:trPr>
          <w:trHeight w:val="255"/>
        </w:trPr>
        <w:tc>
          <w:tcPr>
            <w:tcW w:type="dxa" w:w="993"/>
            <w:vMerge w:val="restart"/>
            <w:shd w:color="auto" w:fill="F7CAAC" w:themeFill="accent2" w:themeFillTint="66" w:val="clear"/>
            <w:vAlign w:val="center"/>
            <w:hideMark/>
          </w:tcPr>
          <w:p w14:paraId="16E34290" w14:textId="77777777" w:rsidP="00863FCB" w:rsidR="00EC3546" w:rsidRDefault="00EC3546" w:rsidRPr="00863FCB">
            <w:pPr>
              <w:jc w:val="center"/>
              <w:rPr>
                <w:b/>
                <w:i/>
                <w:sz w:val="12"/>
                <w:szCs w:val="12"/>
              </w:rPr>
            </w:pPr>
            <w:r w:rsidRPr="00863FCB">
              <w:rPr>
                <w:b/>
                <w:i/>
                <w:sz w:val="12"/>
                <w:szCs w:val="12"/>
              </w:rPr>
              <w:t>наименование показателя</w:t>
            </w:r>
          </w:p>
        </w:tc>
        <w:tc>
          <w:tcPr>
            <w:tcW w:type="dxa" w:w="8930"/>
            <w:gridSpan w:val="13"/>
            <w:shd w:color="auto" w:fill="F7CAAC" w:themeFill="accent2" w:themeFillTint="66" w:val="clear"/>
            <w:vAlign w:val="center"/>
            <w:hideMark/>
          </w:tcPr>
          <w:p w14:paraId="0A0A02CD" w14:textId="3C0E279B" w:rsidP="00863FCB" w:rsidR="00EC3546" w:rsidRDefault="00EC3546" w:rsidRPr="00863FCB">
            <w:pPr>
              <w:jc w:val="center"/>
              <w:rPr>
                <w:b/>
                <w:i/>
                <w:sz w:val="12"/>
                <w:szCs w:val="12"/>
              </w:rPr>
            </w:pPr>
            <w:r w:rsidRPr="00863FCB">
              <w:rPr>
                <w:b/>
                <w:i/>
                <w:sz w:val="12"/>
                <w:szCs w:val="12"/>
              </w:rPr>
              <w:t>значение по месяцам</w:t>
            </w:r>
          </w:p>
        </w:tc>
      </w:tr>
      <w:tr w14:paraId="7815D33A" w14:textId="77777777" w:rsidR="00863FCB" w:rsidRPr="00863FCB" w:rsidTr="00863FCB">
        <w:trPr>
          <w:trHeight w:val="255"/>
        </w:trPr>
        <w:tc>
          <w:tcPr>
            <w:tcW w:type="dxa" w:w="993"/>
            <w:vMerge/>
            <w:shd w:color="auto" w:fill="F7CAAC" w:themeFill="accent2" w:themeFillTint="66" w:val="clear"/>
            <w:vAlign w:val="center"/>
            <w:hideMark/>
          </w:tcPr>
          <w:p w14:paraId="30879D6E" w14:textId="77777777" w:rsidP="00863FCB" w:rsidR="00995D70" w:rsidRDefault="00995D70" w:rsidRPr="00863FCB">
            <w:pPr>
              <w:jc w:val="center"/>
              <w:rPr>
                <w:b/>
                <w:i/>
                <w:sz w:val="12"/>
                <w:szCs w:val="12"/>
              </w:rPr>
            </w:pPr>
          </w:p>
        </w:tc>
        <w:tc>
          <w:tcPr>
            <w:tcW w:type="dxa" w:w="709"/>
            <w:shd w:color="auto" w:fill="F7CAAC" w:themeFill="accent2" w:themeFillTint="66" w:val="clear"/>
            <w:vAlign w:val="center"/>
            <w:hideMark/>
          </w:tcPr>
          <w:p w14:paraId="5DAF628B" w14:textId="77777777" w:rsidP="00863FCB" w:rsidR="00995D70" w:rsidRDefault="00995D70" w:rsidRPr="00863FCB">
            <w:pPr>
              <w:jc w:val="center"/>
              <w:rPr>
                <w:b/>
                <w:i/>
                <w:sz w:val="12"/>
                <w:szCs w:val="12"/>
              </w:rPr>
            </w:pPr>
            <w:r w:rsidRPr="00863FCB">
              <w:rPr>
                <w:b/>
                <w:i/>
                <w:sz w:val="12"/>
                <w:szCs w:val="12"/>
              </w:rPr>
              <w:t>январь</w:t>
            </w:r>
          </w:p>
        </w:tc>
        <w:tc>
          <w:tcPr>
            <w:tcW w:type="dxa" w:w="709"/>
            <w:shd w:color="auto" w:fill="F7CAAC" w:themeFill="accent2" w:themeFillTint="66" w:val="clear"/>
            <w:vAlign w:val="center"/>
            <w:hideMark/>
          </w:tcPr>
          <w:p w14:paraId="2C6469AE" w14:textId="77777777" w:rsidP="00863FCB" w:rsidR="00995D70" w:rsidRDefault="00995D70" w:rsidRPr="00863FCB">
            <w:pPr>
              <w:jc w:val="center"/>
              <w:rPr>
                <w:b/>
                <w:i/>
                <w:sz w:val="12"/>
                <w:szCs w:val="12"/>
              </w:rPr>
            </w:pPr>
            <w:r w:rsidRPr="00863FCB">
              <w:rPr>
                <w:b/>
                <w:i/>
                <w:sz w:val="12"/>
                <w:szCs w:val="12"/>
              </w:rPr>
              <w:t>февраль</w:t>
            </w:r>
          </w:p>
        </w:tc>
        <w:tc>
          <w:tcPr>
            <w:tcW w:type="dxa" w:w="567"/>
            <w:shd w:color="auto" w:fill="F7CAAC" w:themeFill="accent2" w:themeFillTint="66" w:val="clear"/>
            <w:vAlign w:val="center"/>
            <w:hideMark/>
          </w:tcPr>
          <w:p w14:paraId="2337035E" w14:textId="77777777" w:rsidP="00863FCB" w:rsidR="00995D70" w:rsidRDefault="00995D70" w:rsidRPr="00863FCB">
            <w:pPr>
              <w:jc w:val="center"/>
              <w:rPr>
                <w:b/>
                <w:i/>
                <w:sz w:val="12"/>
                <w:szCs w:val="12"/>
              </w:rPr>
            </w:pPr>
            <w:r w:rsidRPr="00863FCB">
              <w:rPr>
                <w:b/>
                <w:i/>
                <w:sz w:val="12"/>
                <w:szCs w:val="12"/>
              </w:rPr>
              <w:t>март</w:t>
            </w:r>
          </w:p>
        </w:tc>
        <w:tc>
          <w:tcPr>
            <w:tcW w:type="dxa" w:w="708"/>
            <w:shd w:color="auto" w:fill="F7CAAC" w:themeFill="accent2" w:themeFillTint="66" w:val="clear"/>
            <w:vAlign w:val="center"/>
            <w:hideMark/>
          </w:tcPr>
          <w:p w14:paraId="1088E7BF" w14:textId="77777777" w:rsidP="00863FCB" w:rsidR="00995D70" w:rsidRDefault="00995D70" w:rsidRPr="00863FCB">
            <w:pPr>
              <w:jc w:val="center"/>
              <w:rPr>
                <w:b/>
                <w:i/>
                <w:sz w:val="12"/>
                <w:szCs w:val="12"/>
              </w:rPr>
            </w:pPr>
            <w:r w:rsidRPr="00863FCB">
              <w:rPr>
                <w:b/>
                <w:i/>
                <w:sz w:val="12"/>
                <w:szCs w:val="12"/>
              </w:rPr>
              <w:t>апрель</w:t>
            </w:r>
          </w:p>
        </w:tc>
        <w:tc>
          <w:tcPr>
            <w:tcW w:type="dxa" w:w="567"/>
            <w:shd w:color="auto" w:fill="F7CAAC" w:themeFill="accent2" w:themeFillTint="66" w:val="clear"/>
            <w:vAlign w:val="center"/>
            <w:hideMark/>
          </w:tcPr>
          <w:p w14:paraId="6F2F3F82" w14:textId="77777777" w:rsidP="00863FCB" w:rsidR="00995D70" w:rsidRDefault="00995D70" w:rsidRPr="00863FCB">
            <w:pPr>
              <w:jc w:val="center"/>
              <w:rPr>
                <w:b/>
                <w:i/>
                <w:sz w:val="12"/>
                <w:szCs w:val="12"/>
              </w:rPr>
            </w:pPr>
            <w:r w:rsidRPr="00863FCB">
              <w:rPr>
                <w:b/>
                <w:i/>
                <w:sz w:val="12"/>
                <w:szCs w:val="12"/>
              </w:rPr>
              <w:t>май</w:t>
            </w:r>
          </w:p>
        </w:tc>
        <w:tc>
          <w:tcPr>
            <w:tcW w:type="dxa" w:w="567"/>
            <w:shd w:color="auto" w:fill="F7CAAC" w:themeFill="accent2" w:themeFillTint="66" w:val="clear"/>
            <w:vAlign w:val="center"/>
            <w:hideMark/>
          </w:tcPr>
          <w:p w14:paraId="02A4561E" w14:textId="77777777" w:rsidP="00863FCB" w:rsidR="00995D70" w:rsidRDefault="00995D70" w:rsidRPr="00863FCB">
            <w:pPr>
              <w:jc w:val="center"/>
              <w:rPr>
                <w:b/>
                <w:i/>
                <w:sz w:val="12"/>
                <w:szCs w:val="12"/>
              </w:rPr>
            </w:pPr>
            <w:r w:rsidRPr="00863FCB">
              <w:rPr>
                <w:b/>
                <w:i/>
                <w:sz w:val="12"/>
                <w:szCs w:val="12"/>
              </w:rPr>
              <w:t>июнь</w:t>
            </w:r>
          </w:p>
        </w:tc>
        <w:tc>
          <w:tcPr>
            <w:tcW w:type="dxa" w:w="567"/>
            <w:shd w:color="auto" w:fill="F7CAAC" w:themeFill="accent2" w:themeFillTint="66" w:val="clear"/>
            <w:vAlign w:val="center"/>
            <w:hideMark/>
          </w:tcPr>
          <w:p w14:paraId="758861FC" w14:textId="77777777" w:rsidP="00863FCB" w:rsidR="00995D70" w:rsidRDefault="00995D70" w:rsidRPr="00863FCB">
            <w:pPr>
              <w:jc w:val="center"/>
              <w:rPr>
                <w:b/>
                <w:i/>
                <w:sz w:val="12"/>
                <w:szCs w:val="12"/>
              </w:rPr>
            </w:pPr>
            <w:r w:rsidRPr="00863FCB">
              <w:rPr>
                <w:b/>
                <w:i/>
                <w:sz w:val="12"/>
                <w:szCs w:val="12"/>
              </w:rPr>
              <w:t>июль</w:t>
            </w:r>
          </w:p>
        </w:tc>
        <w:tc>
          <w:tcPr>
            <w:tcW w:type="dxa" w:w="709"/>
            <w:shd w:color="auto" w:fill="F7CAAC" w:themeFill="accent2" w:themeFillTint="66" w:val="clear"/>
            <w:vAlign w:val="center"/>
            <w:hideMark/>
          </w:tcPr>
          <w:p w14:paraId="0C23FD62" w14:textId="77777777" w:rsidP="00863FCB" w:rsidR="00995D70" w:rsidRDefault="00995D70" w:rsidRPr="00863FCB">
            <w:pPr>
              <w:jc w:val="center"/>
              <w:rPr>
                <w:b/>
                <w:i/>
                <w:sz w:val="12"/>
                <w:szCs w:val="12"/>
              </w:rPr>
            </w:pPr>
            <w:r w:rsidRPr="00863FCB">
              <w:rPr>
                <w:b/>
                <w:i/>
                <w:sz w:val="12"/>
                <w:szCs w:val="12"/>
              </w:rPr>
              <w:t>август</w:t>
            </w:r>
          </w:p>
        </w:tc>
        <w:tc>
          <w:tcPr>
            <w:tcW w:type="dxa" w:w="851"/>
            <w:shd w:color="auto" w:fill="F7CAAC" w:themeFill="accent2" w:themeFillTint="66" w:val="clear"/>
            <w:vAlign w:val="center"/>
            <w:hideMark/>
          </w:tcPr>
          <w:p w14:paraId="5BBC5451" w14:textId="77777777" w:rsidP="00863FCB" w:rsidR="00995D70" w:rsidRDefault="00995D70" w:rsidRPr="00863FCB">
            <w:pPr>
              <w:jc w:val="center"/>
              <w:rPr>
                <w:b/>
                <w:i/>
                <w:sz w:val="12"/>
                <w:szCs w:val="12"/>
              </w:rPr>
            </w:pPr>
            <w:r w:rsidRPr="00863FCB">
              <w:rPr>
                <w:b/>
                <w:i/>
                <w:sz w:val="12"/>
                <w:szCs w:val="12"/>
              </w:rPr>
              <w:t>сентябрь</w:t>
            </w:r>
          </w:p>
        </w:tc>
        <w:tc>
          <w:tcPr>
            <w:tcW w:type="dxa" w:w="708"/>
            <w:shd w:color="auto" w:fill="F7CAAC" w:themeFill="accent2" w:themeFillTint="66" w:val="clear"/>
            <w:vAlign w:val="center"/>
            <w:hideMark/>
          </w:tcPr>
          <w:p w14:paraId="62FB9EB6" w14:textId="77777777" w:rsidP="00863FCB" w:rsidR="00995D70" w:rsidRDefault="00995D70" w:rsidRPr="00863FCB">
            <w:pPr>
              <w:jc w:val="center"/>
              <w:rPr>
                <w:b/>
                <w:i/>
                <w:sz w:val="12"/>
                <w:szCs w:val="12"/>
              </w:rPr>
            </w:pPr>
            <w:r w:rsidRPr="00863FCB">
              <w:rPr>
                <w:b/>
                <w:i/>
                <w:sz w:val="12"/>
                <w:szCs w:val="12"/>
              </w:rPr>
              <w:t>октябрь</w:t>
            </w:r>
          </w:p>
        </w:tc>
        <w:tc>
          <w:tcPr>
            <w:tcW w:type="dxa" w:w="709"/>
            <w:shd w:color="auto" w:fill="F7CAAC" w:themeFill="accent2" w:themeFillTint="66" w:val="clear"/>
            <w:vAlign w:val="center"/>
            <w:hideMark/>
          </w:tcPr>
          <w:p w14:paraId="6A048C8C" w14:textId="77777777" w:rsidP="00863FCB" w:rsidR="00995D70" w:rsidRDefault="00995D70" w:rsidRPr="00863FCB">
            <w:pPr>
              <w:jc w:val="center"/>
              <w:rPr>
                <w:b/>
                <w:i/>
                <w:sz w:val="12"/>
                <w:szCs w:val="12"/>
              </w:rPr>
            </w:pPr>
            <w:r w:rsidRPr="00863FCB">
              <w:rPr>
                <w:b/>
                <w:i/>
                <w:sz w:val="12"/>
                <w:szCs w:val="12"/>
              </w:rPr>
              <w:t>ноябрь</w:t>
            </w:r>
          </w:p>
        </w:tc>
        <w:tc>
          <w:tcPr>
            <w:tcW w:type="dxa" w:w="851"/>
            <w:shd w:color="auto" w:fill="F7CAAC" w:themeFill="accent2" w:themeFillTint="66" w:val="clear"/>
            <w:vAlign w:val="center"/>
            <w:hideMark/>
          </w:tcPr>
          <w:p w14:paraId="4B90CE4B" w14:textId="77777777" w:rsidP="00863FCB" w:rsidR="00995D70" w:rsidRDefault="00995D70" w:rsidRPr="00863FCB">
            <w:pPr>
              <w:jc w:val="center"/>
              <w:rPr>
                <w:b/>
                <w:i/>
                <w:sz w:val="12"/>
                <w:szCs w:val="12"/>
              </w:rPr>
            </w:pPr>
            <w:r w:rsidRPr="00863FCB">
              <w:rPr>
                <w:b/>
                <w:i/>
                <w:sz w:val="12"/>
                <w:szCs w:val="12"/>
              </w:rPr>
              <w:t>декабрь</w:t>
            </w:r>
          </w:p>
        </w:tc>
        <w:tc>
          <w:tcPr>
            <w:tcW w:type="dxa" w:w="708"/>
            <w:shd w:color="auto" w:fill="F7CAAC" w:themeFill="accent2" w:themeFillTint="66" w:val="clear"/>
            <w:vAlign w:val="center"/>
            <w:hideMark/>
          </w:tcPr>
          <w:p w14:paraId="0D47019E" w14:textId="77777777" w:rsidP="00863FCB" w:rsidR="00995D70" w:rsidRDefault="00995D70" w:rsidRPr="00863FCB">
            <w:pPr>
              <w:jc w:val="center"/>
              <w:rPr>
                <w:b/>
                <w:i/>
                <w:sz w:val="12"/>
                <w:szCs w:val="12"/>
              </w:rPr>
            </w:pPr>
            <w:r w:rsidRPr="00863FCB">
              <w:rPr>
                <w:b/>
                <w:i/>
                <w:sz w:val="12"/>
                <w:szCs w:val="12"/>
              </w:rPr>
              <w:t>год</w:t>
            </w:r>
          </w:p>
        </w:tc>
      </w:tr>
      <w:tr w14:paraId="138AFEF5" w14:textId="77777777" w:rsidR="00863FCB" w:rsidRPr="00863FCB" w:rsidTr="00863FCB">
        <w:trPr>
          <w:trHeight w:val="351"/>
        </w:trPr>
        <w:tc>
          <w:tcPr>
            <w:tcW w:type="dxa" w:w="993"/>
            <w:shd w:color="auto" w:fill="F7CAAC" w:themeFill="accent2" w:themeFillTint="66" w:val="clear"/>
            <w:vAlign w:val="center"/>
            <w:hideMark/>
          </w:tcPr>
          <w:p w14:paraId="78554730" w14:textId="3426DA8B" w:rsidP="00863FCB" w:rsidR="00995D70" w:rsidRDefault="00995D70" w:rsidRPr="00863FCB">
            <w:pPr>
              <w:jc w:val="center"/>
              <w:rPr>
                <w:b/>
                <w:i/>
                <w:sz w:val="12"/>
                <w:szCs w:val="12"/>
              </w:rPr>
            </w:pPr>
            <w:r w:rsidRPr="00863FCB">
              <w:rPr>
                <w:b/>
                <w:i/>
                <w:sz w:val="12"/>
                <w:szCs w:val="12"/>
              </w:rPr>
              <w:t>наружная сред.</w:t>
            </w:r>
            <w:r w:rsidR="00863FCB" w:rsidRPr="00863FCB">
              <w:rPr>
                <w:b/>
                <w:i/>
                <w:sz w:val="12"/>
                <w:szCs w:val="12"/>
              </w:rPr>
              <w:t xml:space="preserve"> </w:t>
            </w:r>
            <w:r w:rsidRPr="00863FCB">
              <w:rPr>
                <w:b/>
                <w:i/>
                <w:sz w:val="12"/>
                <w:szCs w:val="12"/>
              </w:rPr>
              <w:t>темп.</w:t>
            </w:r>
            <w:r w:rsidR="00863FCB" w:rsidRPr="00863FCB">
              <w:rPr>
                <w:b/>
                <w:i/>
                <w:sz w:val="12"/>
                <w:szCs w:val="12"/>
              </w:rPr>
              <w:t xml:space="preserve"> </w:t>
            </w:r>
            <w:r w:rsidRPr="00863FCB">
              <w:rPr>
                <w:b/>
                <w:i/>
                <w:sz w:val="12"/>
                <w:szCs w:val="12"/>
              </w:rPr>
              <w:t>воздуха</w:t>
            </w:r>
          </w:p>
        </w:tc>
        <w:tc>
          <w:tcPr>
            <w:tcW w:type="dxa" w:w="709"/>
            <w:vAlign w:val="center"/>
            <w:hideMark/>
          </w:tcPr>
          <w:p w14:paraId="7A98E4A9" w14:textId="77777777" w:rsidP="00863FCB" w:rsidR="00995D70" w:rsidRDefault="00995D70" w:rsidRPr="00863FCB">
            <w:pPr>
              <w:jc w:val="center"/>
              <w:rPr>
                <w:sz w:val="12"/>
                <w:szCs w:val="12"/>
              </w:rPr>
            </w:pPr>
            <w:r w:rsidRPr="00863FCB">
              <w:rPr>
                <w:sz w:val="12"/>
                <w:szCs w:val="12"/>
              </w:rPr>
              <w:t>-19,5</w:t>
            </w:r>
          </w:p>
        </w:tc>
        <w:tc>
          <w:tcPr>
            <w:tcW w:type="dxa" w:w="709"/>
            <w:vAlign w:val="center"/>
            <w:hideMark/>
          </w:tcPr>
          <w:p w14:paraId="56891AB5" w14:textId="77777777" w:rsidP="00863FCB" w:rsidR="00995D70" w:rsidRDefault="00995D70" w:rsidRPr="00863FCB">
            <w:pPr>
              <w:jc w:val="center"/>
              <w:rPr>
                <w:sz w:val="12"/>
                <w:szCs w:val="12"/>
              </w:rPr>
            </w:pPr>
            <w:r w:rsidRPr="00863FCB">
              <w:rPr>
                <w:sz w:val="12"/>
                <w:szCs w:val="12"/>
              </w:rPr>
              <w:t>-12,3</w:t>
            </w:r>
          </w:p>
        </w:tc>
        <w:tc>
          <w:tcPr>
            <w:tcW w:type="dxa" w:w="567"/>
            <w:vAlign w:val="center"/>
            <w:hideMark/>
          </w:tcPr>
          <w:p w14:paraId="64D28092" w14:textId="77777777" w:rsidP="00863FCB" w:rsidR="00995D70" w:rsidRDefault="00995D70" w:rsidRPr="00863FCB">
            <w:pPr>
              <w:jc w:val="center"/>
              <w:rPr>
                <w:sz w:val="12"/>
                <w:szCs w:val="12"/>
              </w:rPr>
            </w:pPr>
            <w:r w:rsidRPr="00863FCB">
              <w:rPr>
                <w:sz w:val="12"/>
                <w:szCs w:val="12"/>
              </w:rPr>
              <w:t>-3,5</w:t>
            </w:r>
          </w:p>
        </w:tc>
        <w:tc>
          <w:tcPr>
            <w:tcW w:type="dxa" w:w="708"/>
            <w:vAlign w:val="center"/>
            <w:hideMark/>
          </w:tcPr>
          <w:p w14:paraId="7A9B53AD" w14:textId="77777777" w:rsidP="00863FCB" w:rsidR="00995D70" w:rsidRDefault="00995D70" w:rsidRPr="00863FCB">
            <w:pPr>
              <w:jc w:val="center"/>
              <w:rPr>
                <w:sz w:val="12"/>
                <w:szCs w:val="12"/>
              </w:rPr>
            </w:pPr>
            <w:r w:rsidRPr="00863FCB">
              <w:rPr>
                <w:sz w:val="12"/>
                <w:szCs w:val="12"/>
              </w:rPr>
              <w:t>3,4</w:t>
            </w:r>
          </w:p>
        </w:tc>
        <w:tc>
          <w:tcPr>
            <w:tcW w:type="dxa" w:w="567"/>
            <w:vAlign w:val="center"/>
            <w:hideMark/>
          </w:tcPr>
          <w:p w14:paraId="33E6109B" w14:textId="77777777" w:rsidP="00863FCB" w:rsidR="00995D70" w:rsidRDefault="00995D70" w:rsidRPr="00863FCB">
            <w:pPr>
              <w:jc w:val="center"/>
              <w:rPr>
                <w:sz w:val="12"/>
                <w:szCs w:val="12"/>
              </w:rPr>
            </w:pPr>
            <w:r w:rsidRPr="00863FCB">
              <w:rPr>
                <w:sz w:val="12"/>
                <w:szCs w:val="12"/>
              </w:rPr>
              <w:t>9,7</w:t>
            </w:r>
          </w:p>
        </w:tc>
        <w:tc>
          <w:tcPr>
            <w:tcW w:type="dxa" w:w="567"/>
            <w:vAlign w:val="center"/>
            <w:hideMark/>
          </w:tcPr>
          <w:p w14:paraId="1C17CE6C" w14:textId="77777777" w:rsidP="00863FCB" w:rsidR="00995D70" w:rsidRDefault="00995D70" w:rsidRPr="00863FCB">
            <w:pPr>
              <w:jc w:val="center"/>
              <w:rPr>
                <w:sz w:val="12"/>
                <w:szCs w:val="12"/>
              </w:rPr>
            </w:pPr>
            <w:r w:rsidRPr="00863FCB">
              <w:rPr>
                <w:sz w:val="12"/>
                <w:szCs w:val="12"/>
              </w:rPr>
              <w:t>-</w:t>
            </w:r>
          </w:p>
        </w:tc>
        <w:tc>
          <w:tcPr>
            <w:tcW w:type="dxa" w:w="567"/>
            <w:vAlign w:val="center"/>
            <w:hideMark/>
          </w:tcPr>
          <w:p w14:paraId="5856BCFB" w14:textId="77777777" w:rsidP="00863FCB" w:rsidR="00995D70" w:rsidRDefault="00995D70" w:rsidRPr="00863FCB">
            <w:pPr>
              <w:jc w:val="center"/>
              <w:rPr>
                <w:sz w:val="12"/>
                <w:szCs w:val="12"/>
              </w:rPr>
            </w:pPr>
            <w:r w:rsidRPr="00863FCB">
              <w:rPr>
                <w:sz w:val="12"/>
                <w:szCs w:val="12"/>
              </w:rPr>
              <w:t>-</w:t>
            </w:r>
          </w:p>
        </w:tc>
        <w:tc>
          <w:tcPr>
            <w:tcW w:type="dxa" w:w="709"/>
            <w:vAlign w:val="center"/>
            <w:hideMark/>
          </w:tcPr>
          <w:p w14:paraId="129CC86C" w14:textId="77777777" w:rsidP="00863FCB" w:rsidR="00995D70" w:rsidRDefault="00995D70" w:rsidRPr="00863FCB">
            <w:pPr>
              <w:jc w:val="center"/>
              <w:rPr>
                <w:sz w:val="12"/>
                <w:szCs w:val="12"/>
              </w:rPr>
            </w:pPr>
            <w:r w:rsidRPr="00863FCB">
              <w:rPr>
                <w:sz w:val="12"/>
                <w:szCs w:val="12"/>
              </w:rPr>
              <w:t>-</w:t>
            </w:r>
          </w:p>
        </w:tc>
        <w:tc>
          <w:tcPr>
            <w:tcW w:type="dxa" w:w="851"/>
            <w:vAlign w:val="center"/>
            <w:hideMark/>
          </w:tcPr>
          <w:p w14:paraId="23C1858B" w14:textId="77777777" w:rsidP="00863FCB" w:rsidR="00995D70" w:rsidRDefault="00995D70" w:rsidRPr="00863FCB">
            <w:pPr>
              <w:jc w:val="center"/>
              <w:rPr>
                <w:sz w:val="12"/>
                <w:szCs w:val="12"/>
              </w:rPr>
            </w:pPr>
            <w:r w:rsidRPr="00863FCB">
              <w:rPr>
                <w:sz w:val="12"/>
                <w:szCs w:val="12"/>
              </w:rPr>
              <w:t>7,2</w:t>
            </w:r>
          </w:p>
        </w:tc>
        <w:tc>
          <w:tcPr>
            <w:tcW w:type="dxa" w:w="708"/>
            <w:vAlign w:val="center"/>
            <w:hideMark/>
          </w:tcPr>
          <w:p w14:paraId="522CE2B6" w14:textId="77777777" w:rsidP="00863FCB" w:rsidR="00995D70" w:rsidRDefault="00995D70" w:rsidRPr="00863FCB">
            <w:pPr>
              <w:jc w:val="center"/>
              <w:rPr>
                <w:sz w:val="12"/>
                <w:szCs w:val="12"/>
              </w:rPr>
            </w:pPr>
            <w:r w:rsidRPr="00863FCB">
              <w:rPr>
                <w:sz w:val="12"/>
                <w:szCs w:val="12"/>
              </w:rPr>
              <w:t>2,8</w:t>
            </w:r>
          </w:p>
        </w:tc>
        <w:tc>
          <w:tcPr>
            <w:tcW w:type="dxa" w:w="709"/>
            <w:vAlign w:val="center"/>
            <w:hideMark/>
          </w:tcPr>
          <w:p w14:paraId="1F024952" w14:textId="77777777" w:rsidP="00863FCB" w:rsidR="00995D70" w:rsidRDefault="00995D70" w:rsidRPr="00863FCB">
            <w:pPr>
              <w:jc w:val="center"/>
              <w:rPr>
                <w:sz w:val="12"/>
                <w:szCs w:val="12"/>
              </w:rPr>
            </w:pPr>
            <w:r w:rsidRPr="00863FCB">
              <w:rPr>
                <w:sz w:val="12"/>
                <w:szCs w:val="12"/>
              </w:rPr>
              <w:t>-3,8</w:t>
            </w:r>
          </w:p>
        </w:tc>
        <w:tc>
          <w:tcPr>
            <w:tcW w:type="dxa" w:w="851"/>
            <w:vAlign w:val="center"/>
            <w:hideMark/>
          </w:tcPr>
          <w:p w14:paraId="35C3832A" w14:textId="77777777" w:rsidP="00863FCB" w:rsidR="00995D70" w:rsidRDefault="00995D70" w:rsidRPr="00863FCB">
            <w:pPr>
              <w:jc w:val="center"/>
              <w:rPr>
                <w:sz w:val="12"/>
                <w:szCs w:val="12"/>
              </w:rPr>
            </w:pPr>
            <w:r w:rsidRPr="00863FCB">
              <w:rPr>
                <w:sz w:val="12"/>
                <w:szCs w:val="12"/>
              </w:rPr>
              <w:t>-11,3</w:t>
            </w:r>
          </w:p>
        </w:tc>
        <w:tc>
          <w:tcPr>
            <w:tcW w:type="dxa" w:w="708"/>
            <w:vAlign w:val="center"/>
            <w:hideMark/>
          </w:tcPr>
          <w:p w14:paraId="288BBAD3" w14:textId="4E22FDB1" w:rsidP="00863FCB" w:rsidR="00995D70" w:rsidRDefault="00995D70" w:rsidRPr="00863FCB">
            <w:pPr>
              <w:jc w:val="center"/>
              <w:rPr>
                <w:sz w:val="12"/>
                <w:szCs w:val="12"/>
              </w:rPr>
            </w:pPr>
          </w:p>
        </w:tc>
      </w:tr>
      <w:tr w14:paraId="54434372" w14:textId="77777777" w:rsidR="009F44A0" w:rsidRPr="00863FCB" w:rsidTr="009F44A0">
        <w:trPr>
          <w:trHeight w:val="486"/>
        </w:trPr>
        <w:tc>
          <w:tcPr>
            <w:tcW w:type="dxa" w:w="993"/>
            <w:shd w:color="auto" w:fill="F7CAAC" w:themeFill="accent2" w:themeFillTint="66" w:val="clear"/>
            <w:vAlign w:val="center"/>
            <w:hideMark/>
          </w:tcPr>
          <w:p w14:paraId="5663A95C" w14:textId="57C3F253" w:rsidP="009F44A0" w:rsidR="009F44A0" w:rsidRDefault="009F44A0" w:rsidRPr="00863FCB">
            <w:pPr>
              <w:jc w:val="center"/>
              <w:rPr>
                <w:b/>
                <w:i/>
                <w:sz w:val="12"/>
                <w:szCs w:val="12"/>
              </w:rPr>
            </w:pPr>
            <w:r w:rsidRPr="00863FCB">
              <w:rPr>
                <w:b/>
                <w:i/>
                <w:sz w:val="12"/>
                <w:szCs w:val="12"/>
              </w:rPr>
              <w:t>расход натур. топлива, тонн</w:t>
            </w:r>
          </w:p>
        </w:tc>
        <w:tc>
          <w:tcPr>
            <w:tcW w:type="dxa" w:w="709"/>
            <w:shd w:color="auto" w:fill="FBE4D5" w:themeFill="accent2" w:themeFillTint="33" w:val="clear"/>
            <w:vAlign w:val="center"/>
            <w:hideMark/>
          </w:tcPr>
          <w:p w14:paraId="48651CA4" w14:textId="4CA2F798" w:rsidP="009F44A0" w:rsidR="009F44A0" w:rsidRDefault="009F44A0" w:rsidRPr="009F44A0">
            <w:pPr>
              <w:jc w:val="center"/>
              <w:rPr>
                <w:sz w:val="12"/>
                <w:szCs w:val="12"/>
              </w:rPr>
            </w:pPr>
            <w:r w:rsidRPr="009F44A0">
              <w:rPr>
                <w:bCs/>
                <w:iCs/>
                <w:color w:val="000000"/>
                <w:sz w:val="12"/>
                <w:szCs w:val="12"/>
              </w:rPr>
              <w:t>23</w:t>
            </w:r>
          </w:p>
        </w:tc>
        <w:tc>
          <w:tcPr>
            <w:tcW w:type="dxa" w:w="709"/>
            <w:shd w:color="auto" w:fill="FBE4D5" w:themeFill="accent2" w:themeFillTint="33" w:val="clear"/>
            <w:vAlign w:val="center"/>
            <w:hideMark/>
          </w:tcPr>
          <w:p w14:paraId="6A08A0D5" w14:textId="074690D7" w:rsidP="009F44A0" w:rsidR="009F44A0" w:rsidRDefault="009F44A0" w:rsidRPr="009F44A0">
            <w:pPr>
              <w:jc w:val="center"/>
              <w:rPr>
                <w:sz w:val="12"/>
                <w:szCs w:val="12"/>
              </w:rPr>
            </w:pPr>
            <w:r w:rsidRPr="009F44A0">
              <w:rPr>
                <w:bCs/>
                <w:iCs/>
                <w:color w:val="000000"/>
                <w:sz w:val="12"/>
                <w:szCs w:val="12"/>
              </w:rPr>
              <w:t>23,93</w:t>
            </w:r>
          </w:p>
        </w:tc>
        <w:tc>
          <w:tcPr>
            <w:tcW w:type="dxa" w:w="567"/>
            <w:shd w:color="auto" w:fill="FBE4D5" w:themeFill="accent2" w:themeFillTint="33" w:val="clear"/>
            <w:vAlign w:val="center"/>
            <w:hideMark/>
          </w:tcPr>
          <w:p w14:paraId="680F02BD" w14:textId="62CE8327" w:rsidP="009F44A0" w:rsidR="009F44A0" w:rsidRDefault="009F44A0" w:rsidRPr="009F44A0">
            <w:pPr>
              <w:jc w:val="center"/>
              <w:rPr>
                <w:sz w:val="12"/>
                <w:szCs w:val="12"/>
              </w:rPr>
            </w:pPr>
            <w:r w:rsidRPr="009F44A0">
              <w:rPr>
                <w:bCs/>
                <w:iCs/>
                <w:color w:val="000000"/>
                <w:sz w:val="12"/>
                <w:szCs w:val="12"/>
              </w:rPr>
              <w:t>17,74</w:t>
            </w:r>
          </w:p>
        </w:tc>
        <w:tc>
          <w:tcPr>
            <w:tcW w:type="dxa" w:w="708"/>
            <w:shd w:color="auto" w:fill="FBE4D5" w:themeFill="accent2" w:themeFillTint="33" w:val="clear"/>
            <w:vAlign w:val="center"/>
            <w:hideMark/>
          </w:tcPr>
          <w:p w14:paraId="22E8F410" w14:textId="045E0702" w:rsidP="009F44A0" w:rsidR="009F44A0" w:rsidRDefault="009F44A0" w:rsidRPr="009F44A0">
            <w:pPr>
              <w:jc w:val="center"/>
              <w:rPr>
                <w:sz w:val="12"/>
                <w:szCs w:val="12"/>
              </w:rPr>
            </w:pPr>
            <w:r w:rsidRPr="009F44A0">
              <w:rPr>
                <w:bCs/>
                <w:iCs/>
                <w:color w:val="000000"/>
                <w:sz w:val="12"/>
                <w:szCs w:val="12"/>
              </w:rPr>
              <w:t>10,7</w:t>
            </w:r>
          </w:p>
        </w:tc>
        <w:tc>
          <w:tcPr>
            <w:tcW w:type="dxa" w:w="567"/>
            <w:shd w:color="auto" w:fill="FBE4D5" w:themeFill="accent2" w:themeFillTint="33" w:val="clear"/>
            <w:vAlign w:val="center"/>
            <w:hideMark/>
          </w:tcPr>
          <w:p w14:paraId="5DE7D6C3" w14:textId="6DC68754" w:rsidP="009F44A0" w:rsidR="009F44A0" w:rsidRDefault="009F44A0" w:rsidRPr="009F44A0">
            <w:pPr>
              <w:jc w:val="center"/>
              <w:rPr>
                <w:sz w:val="12"/>
                <w:szCs w:val="12"/>
              </w:rPr>
            </w:pPr>
            <w:r w:rsidRPr="009F44A0">
              <w:rPr>
                <w:bCs/>
                <w:iCs/>
                <w:color w:val="000000"/>
                <w:sz w:val="12"/>
                <w:szCs w:val="12"/>
              </w:rPr>
              <w:t>2,6</w:t>
            </w:r>
          </w:p>
        </w:tc>
        <w:tc>
          <w:tcPr>
            <w:tcW w:type="dxa" w:w="567"/>
            <w:shd w:color="auto" w:fill="FBE4D5" w:themeFill="accent2" w:themeFillTint="33" w:val="clear"/>
            <w:vAlign w:val="center"/>
            <w:hideMark/>
          </w:tcPr>
          <w:p w14:paraId="2226E596" w14:textId="39E71151" w:rsidP="009F44A0" w:rsidR="009F44A0" w:rsidRDefault="009F44A0" w:rsidRPr="009F44A0">
            <w:pPr>
              <w:jc w:val="center"/>
              <w:rPr>
                <w:sz w:val="12"/>
                <w:szCs w:val="12"/>
              </w:rPr>
            </w:pPr>
            <w:r w:rsidRPr="009F44A0">
              <w:rPr>
                <w:bCs/>
                <w:iCs/>
                <w:color w:val="000000"/>
                <w:sz w:val="12"/>
                <w:szCs w:val="12"/>
              </w:rPr>
              <w:t>-</w:t>
            </w:r>
          </w:p>
        </w:tc>
        <w:tc>
          <w:tcPr>
            <w:tcW w:type="dxa" w:w="567"/>
            <w:shd w:color="auto" w:fill="FBE4D5" w:themeFill="accent2" w:themeFillTint="33" w:val="clear"/>
            <w:vAlign w:val="center"/>
            <w:hideMark/>
          </w:tcPr>
          <w:p w14:paraId="494270CD" w14:textId="61F7EF4F" w:rsidP="009F44A0" w:rsidR="009F44A0" w:rsidRDefault="009F44A0" w:rsidRPr="009F44A0">
            <w:pPr>
              <w:jc w:val="center"/>
              <w:rPr>
                <w:sz w:val="12"/>
                <w:szCs w:val="12"/>
              </w:rPr>
            </w:pPr>
            <w:r w:rsidRPr="009F44A0">
              <w:rPr>
                <w:bCs/>
                <w:iCs/>
                <w:color w:val="000000"/>
                <w:sz w:val="12"/>
                <w:szCs w:val="12"/>
              </w:rPr>
              <w:t>-</w:t>
            </w:r>
          </w:p>
        </w:tc>
        <w:tc>
          <w:tcPr>
            <w:tcW w:type="dxa" w:w="709"/>
            <w:shd w:color="auto" w:fill="FBE4D5" w:themeFill="accent2" w:themeFillTint="33" w:val="clear"/>
            <w:vAlign w:val="center"/>
            <w:hideMark/>
          </w:tcPr>
          <w:p w14:paraId="14EE42FD" w14:textId="691CEB59" w:rsidP="009F44A0" w:rsidR="009F44A0" w:rsidRDefault="009F44A0" w:rsidRPr="009F44A0">
            <w:pPr>
              <w:jc w:val="center"/>
              <w:rPr>
                <w:sz w:val="12"/>
                <w:szCs w:val="12"/>
              </w:rPr>
            </w:pPr>
            <w:r w:rsidRPr="009F44A0">
              <w:rPr>
                <w:bCs/>
                <w:iCs/>
                <w:color w:val="000000"/>
                <w:sz w:val="12"/>
                <w:szCs w:val="12"/>
              </w:rPr>
              <w:t>-</w:t>
            </w:r>
          </w:p>
        </w:tc>
        <w:tc>
          <w:tcPr>
            <w:tcW w:type="dxa" w:w="851"/>
            <w:shd w:color="auto" w:fill="FBE4D5" w:themeFill="accent2" w:themeFillTint="33" w:val="clear"/>
            <w:vAlign w:val="center"/>
            <w:hideMark/>
          </w:tcPr>
          <w:p w14:paraId="138CA793" w14:textId="1214A12B" w:rsidP="009F44A0" w:rsidR="009F44A0" w:rsidRDefault="009F44A0" w:rsidRPr="009F44A0">
            <w:pPr>
              <w:jc w:val="center"/>
              <w:rPr>
                <w:sz w:val="12"/>
                <w:szCs w:val="12"/>
              </w:rPr>
            </w:pPr>
            <w:r w:rsidRPr="009F44A0">
              <w:rPr>
                <w:bCs/>
                <w:iCs/>
                <w:color w:val="000000"/>
                <w:sz w:val="12"/>
                <w:szCs w:val="12"/>
              </w:rPr>
              <w:t>5,2</w:t>
            </w:r>
          </w:p>
        </w:tc>
        <w:tc>
          <w:tcPr>
            <w:tcW w:type="dxa" w:w="708"/>
            <w:shd w:color="auto" w:fill="FBE4D5" w:themeFill="accent2" w:themeFillTint="33" w:val="clear"/>
            <w:vAlign w:val="center"/>
            <w:hideMark/>
          </w:tcPr>
          <w:p w14:paraId="160566B5" w14:textId="57DF84BB" w:rsidP="009F44A0" w:rsidR="009F44A0" w:rsidRDefault="009F44A0" w:rsidRPr="009F44A0">
            <w:pPr>
              <w:jc w:val="center"/>
              <w:rPr>
                <w:sz w:val="12"/>
                <w:szCs w:val="12"/>
              </w:rPr>
            </w:pPr>
            <w:r w:rsidRPr="009F44A0">
              <w:rPr>
                <w:bCs/>
                <w:iCs/>
                <w:color w:val="000000"/>
                <w:sz w:val="12"/>
                <w:szCs w:val="12"/>
              </w:rPr>
              <w:t>12,6</w:t>
            </w:r>
          </w:p>
        </w:tc>
        <w:tc>
          <w:tcPr>
            <w:tcW w:type="dxa" w:w="709"/>
            <w:shd w:color="auto" w:fill="FBE4D5" w:themeFill="accent2" w:themeFillTint="33" w:val="clear"/>
            <w:vAlign w:val="center"/>
            <w:hideMark/>
          </w:tcPr>
          <w:p w14:paraId="6841D8FC" w14:textId="0B6609B5" w:rsidP="009F44A0" w:rsidR="009F44A0" w:rsidRDefault="009F44A0" w:rsidRPr="009F44A0">
            <w:pPr>
              <w:jc w:val="center"/>
              <w:rPr>
                <w:sz w:val="12"/>
                <w:szCs w:val="12"/>
              </w:rPr>
            </w:pPr>
            <w:r w:rsidRPr="009F44A0">
              <w:rPr>
                <w:bCs/>
                <w:iCs/>
                <w:color w:val="000000"/>
                <w:sz w:val="12"/>
                <w:szCs w:val="12"/>
              </w:rPr>
              <w:t>17</w:t>
            </w:r>
          </w:p>
        </w:tc>
        <w:tc>
          <w:tcPr>
            <w:tcW w:type="dxa" w:w="851"/>
            <w:shd w:color="auto" w:fill="FBE4D5" w:themeFill="accent2" w:themeFillTint="33" w:val="clear"/>
            <w:vAlign w:val="center"/>
            <w:hideMark/>
          </w:tcPr>
          <w:p w14:paraId="412E3455" w14:textId="5E9638A4" w:rsidP="009F44A0" w:rsidR="009F44A0" w:rsidRDefault="009F44A0" w:rsidRPr="009F44A0">
            <w:pPr>
              <w:jc w:val="center"/>
              <w:rPr>
                <w:sz w:val="12"/>
                <w:szCs w:val="12"/>
              </w:rPr>
            </w:pPr>
            <w:r w:rsidRPr="009F44A0">
              <w:rPr>
                <w:bCs/>
                <w:iCs/>
                <w:color w:val="000000"/>
                <w:sz w:val="12"/>
                <w:szCs w:val="12"/>
              </w:rPr>
              <w:t>24,1</w:t>
            </w:r>
          </w:p>
        </w:tc>
        <w:tc>
          <w:tcPr>
            <w:tcW w:type="dxa" w:w="708"/>
            <w:shd w:color="auto" w:fill="FBE4D5" w:themeFill="accent2" w:themeFillTint="33" w:val="clear"/>
            <w:vAlign w:val="center"/>
            <w:hideMark/>
          </w:tcPr>
          <w:p w14:paraId="249A733A" w14:textId="7C46C7D8" w:rsidP="009F44A0" w:rsidR="009F44A0" w:rsidRDefault="009F44A0" w:rsidRPr="009F44A0">
            <w:pPr>
              <w:jc w:val="center"/>
              <w:rPr>
                <w:sz w:val="12"/>
                <w:szCs w:val="12"/>
              </w:rPr>
            </w:pPr>
            <w:r w:rsidRPr="009F44A0">
              <w:rPr>
                <w:color w:val="000000"/>
                <w:sz w:val="12"/>
                <w:szCs w:val="12"/>
              </w:rPr>
              <w:t>136,87</w:t>
            </w:r>
          </w:p>
        </w:tc>
      </w:tr>
      <w:tr w14:paraId="3CFC502F" w14:textId="77777777" w:rsidR="009F44A0" w:rsidRPr="00863FCB" w:rsidTr="009F44A0">
        <w:trPr>
          <w:trHeight w:val="255"/>
        </w:trPr>
        <w:tc>
          <w:tcPr>
            <w:tcW w:type="dxa" w:w="993"/>
            <w:shd w:color="auto" w:fill="F7CAAC" w:themeFill="accent2" w:themeFillTint="66" w:val="clear"/>
            <w:vAlign w:val="center"/>
            <w:hideMark/>
          </w:tcPr>
          <w:p w14:paraId="337F6247" w14:textId="77777777" w:rsidP="009F44A0" w:rsidR="009F44A0" w:rsidRDefault="009F44A0" w:rsidRPr="00863FCB">
            <w:pPr>
              <w:jc w:val="center"/>
              <w:rPr>
                <w:b/>
                <w:i/>
                <w:sz w:val="12"/>
                <w:szCs w:val="12"/>
              </w:rPr>
            </w:pPr>
            <w:r w:rsidRPr="00863FCB">
              <w:rPr>
                <w:b/>
                <w:i/>
                <w:sz w:val="12"/>
                <w:szCs w:val="12"/>
              </w:rPr>
              <w:t>Q, Гкал</w:t>
            </w:r>
          </w:p>
        </w:tc>
        <w:tc>
          <w:tcPr>
            <w:tcW w:type="dxa" w:w="709"/>
            <w:vAlign w:val="center"/>
            <w:hideMark/>
          </w:tcPr>
          <w:p w14:paraId="38EA0CEB" w14:textId="060726BB" w:rsidP="009F44A0" w:rsidR="009F44A0" w:rsidRDefault="009F44A0" w:rsidRPr="009F44A0">
            <w:pPr>
              <w:jc w:val="center"/>
              <w:rPr>
                <w:sz w:val="12"/>
                <w:szCs w:val="12"/>
              </w:rPr>
            </w:pPr>
            <w:r w:rsidRPr="009F44A0">
              <w:rPr>
                <w:bCs/>
                <w:iCs/>
                <w:color w:val="000000"/>
                <w:sz w:val="12"/>
                <w:szCs w:val="12"/>
              </w:rPr>
              <w:t>50,04</w:t>
            </w:r>
          </w:p>
        </w:tc>
        <w:tc>
          <w:tcPr>
            <w:tcW w:type="dxa" w:w="709"/>
            <w:vAlign w:val="center"/>
            <w:hideMark/>
          </w:tcPr>
          <w:p w14:paraId="05FE6605" w14:textId="63C8D921" w:rsidP="009F44A0" w:rsidR="009F44A0" w:rsidRDefault="009F44A0" w:rsidRPr="009F44A0">
            <w:pPr>
              <w:jc w:val="center"/>
              <w:rPr>
                <w:sz w:val="12"/>
                <w:szCs w:val="12"/>
              </w:rPr>
            </w:pPr>
            <w:r w:rsidRPr="009F44A0">
              <w:rPr>
                <w:bCs/>
                <w:iCs/>
                <w:color w:val="000000"/>
                <w:sz w:val="12"/>
                <w:szCs w:val="12"/>
              </w:rPr>
              <w:t>45,97</w:t>
            </w:r>
          </w:p>
        </w:tc>
        <w:tc>
          <w:tcPr>
            <w:tcW w:type="dxa" w:w="567"/>
            <w:vAlign w:val="center"/>
            <w:hideMark/>
          </w:tcPr>
          <w:p w14:paraId="0B9C8EB5" w14:textId="2086AA55" w:rsidP="009F44A0" w:rsidR="009F44A0" w:rsidRDefault="009F44A0" w:rsidRPr="009F44A0">
            <w:pPr>
              <w:jc w:val="center"/>
              <w:rPr>
                <w:sz w:val="12"/>
                <w:szCs w:val="12"/>
              </w:rPr>
            </w:pPr>
            <w:r w:rsidRPr="009F44A0">
              <w:rPr>
                <w:bCs/>
                <w:iCs/>
                <w:color w:val="000000"/>
                <w:sz w:val="12"/>
                <w:szCs w:val="12"/>
              </w:rPr>
              <w:t>42,41</w:t>
            </w:r>
          </w:p>
        </w:tc>
        <w:tc>
          <w:tcPr>
            <w:tcW w:type="dxa" w:w="708"/>
            <w:vAlign w:val="center"/>
            <w:hideMark/>
          </w:tcPr>
          <w:p w14:paraId="101B74C6" w14:textId="0607754B" w:rsidP="009F44A0" w:rsidR="009F44A0" w:rsidRDefault="009F44A0" w:rsidRPr="009F44A0">
            <w:pPr>
              <w:jc w:val="center"/>
              <w:rPr>
                <w:sz w:val="12"/>
                <w:szCs w:val="12"/>
              </w:rPr>
            </w:pPr>
            <w:r w:rsidRPr="009F44A0">
              <w:rPr>
                <w:bCs/>
                <w:iCs/>
                <w:color w:val="000000"/>
                <w:sz w:val="12"/>
                <w:szCs w:val="12"/>
              </w:rPr>
              <w:t>32,83</w:t>
            </w:r>
          </w:p>
        </w:tc>
        <w:tc>
          <w:tcPr>
            <w:tcW w:type="dxa" w:w="567"/>
            <w:vAlign w:val="center"/>
            <w:hideMark/>
          </w:tcPr>
          <w:p w14:paraId="085B7A31" w14:textId="098E2E2F" w:rsidP="009F44A0" w:rsidR="009F44A0" w:rsidRDefault="009F44A0" w:rsidRPr="009F44A0">
            <w:pPr>
              <w:jc w:val="center"/>
              <w:rPr>
                <w:sz w:val="12"/>
                <w:szCs w:val="12"/>
              </w:rPr>
            </w:pPr>
            <w:r w:rsidRPr="009F44A0">
              <w:rPr>
                <w:bCs/>
                <w:iCs/>
                <w:color w:val="000000"/>
                <w:sz w:val="12"/>
                <w:szCs w:val="12"/>
              </w:rPr>
              <w:t>18,06</w:t>
            </w:r>
          </w:p>
        </w:tc>
        <w:tc>
          <w:tcPr>
            <w:tcW w:type="dxa" w:w="567"/>
            <w:vAlign w:val="center"/>
            <w:hideMark/>
          </w:tcPr>
          <w:p w14:paraId="386B6E5C" w14:textId="2E8E71EE" w:rsidP="009F44A0" w:rsidR="009F44A0" w:rsidRDefault="009F44A0" w:rsidRPr="009F44A0">
            <w:pPr>
              <w:jc w:val="center"/>
              <w:rPr>
                <w:sz w:val="12"/>
                <w:szCs w:val="12"/>
              </w:rPr>
            </w:pPr>
            <w:r w:rsidRPr="009F44A0">
              <w:rPr>
                <w:bCs/>
                <w:iCs/>
                <w:color w:val="000000"/>
                <w:sz w:val="12"/>
                <w:szCs w:val="12"/>
              </w:rPr>
              <w:t>-</w:t>
            </w:r>
          </w:p>
        </w:tc>
        <w:tc>
          <w:tcPr>
            <w:tcW w:type="dxa" w:w="567"/>
            <w:vAlign w:val="center"/>
            <w:hideMark/>
          </w:tcPr>
          <w:p w14:paraId="0C75A0FB" w14:textId="29B57B6C" w:rsidP="009F44A0" w:rsidR="009F44A0" w:rsidRDefault="009F44A0" w:rsidRPr="009F44A0">
            <w:pPr>
              <w:jc w:val="center"/>
              <w:rPr>
                <w:sz w:val="12"/>
                <w:szCs w:val="12"/>
              </w:rPr>
            </w:pPr>
            <w:r w:rsidRPr="009F44A0">
              <w:rPr>
                <w:bCs/>
                <w:iCs/>
                <w:color w:val="000000"/>
                <w:sz w:val="12"/>
                <w:szCs w:val="12"/>
              </w:rPr>
              <w:t>-</w:t>
            </w:r>
          </w:p>
        </w:tc>
        <w:tc>
          <w:tcPr>
            <w:tcW w:type="dxa" w:w="709"/>
            <w:vAlign w:val="center"/>
            <w:hideMark/>
          </w:tcPr>
          <w:p w14:paraId="17AD83B2" w14:textId="324CAE69" w:rsidP="009F44A0" w:rsidR="009F44A0" w:rsidRDefault="009F44A0" w:rsidRPr="009F44A0">
            <w:pPr>
              <w:jc w:val="center"/>
              <w:rPr>
                <w:sz w:val="12"/>
                <w:szCs w:val="12"/>
              </w:rPr>
            </w:pPr>
            <w:r w:rsidRPr="009F44A0">
              <w:rPr>
                <w:bCs/>
                <w:iCs/>
                <w:color w:val="000000"/>
                <w:sz w:val="12"/>
                <w:szCs w:val="12"/>
              </w:rPr>
              <w:t>-</w:t>
            </w:r>
          </w:p>
        </w:tc>
        <w:tc>
          <w:tcPr>
            <w:tcW w:type="dxa" w:w="851"/>
            <w:vAlign w:val="center"/>
            <w:hideMark/>
          </w:tcPr>
          <w:p w14:paraId="76A1F437" w14:textId="1BA8BEE6" w:rsidP="009F44A0" w:rsidR="009F44A0" w:rsidRDefault="009F44A0" w:rsidRPr="009F44A0">
            <w:pPr>
              <w:jc w:val="center"/>
              <w:rPr>
                <w:sz w:val="12"/>
                <w:szCs w:val="12"/>
              </w:rPr>
            </w:pPr>
            <w:r w:rsidRPr="009F44A0">
              <w:rPr>
                <w:bCs/>
                <w:iCs/>
                <w:color w:val="000000"/>
                <w:sz w:val="12"/>
                <w:szCs w:val="12"/>
              </w:rPr>
              <w:t>13,75</w:t>
            </w:r>
          </w:p>
        </w:tc>
        <w:tc>
          <w:tcPr>
            <w:tcW w:type="dxa" w:w="708"/>
            <w:vAlign w:val="center"/>
            <w:hideMark/>
          </w:tcPr>
          <w:p w14:paraId="3E22D6CB" w14:textId="0BD9B49D" w:rsidP="009F44A0" w:rsidR="009F44A0" w:rsidRDefault="009F44A0" w:rsidRPr="009F44A0">
            <w:pPr>
              <w:jc w:val="center"/>
              <w:rPr>
                <w:sz w:val="12"/>
                <w:szCs w:val="12"/>
              </w:rPr>
            </w:pPr>
            <w:r w:rsidRPr="009F44A0">
              <w:rPr>
                <w:bCs/>
                <w:iCs/>
                <w:color w:val="000000"/>
                <w:sz w:val="12"/>
                <w:szCs w:val="12"/>
              </w:rPr>
              <w:t>34,35</w:t>
            </w:r>
          </w:p>
        </w:tc>
        <w:tc>
          <w:tcPr>
            <w:tcW w:type="dxa" w:w="709"/>
            <w:vAlign w:val="center"/>
            <w:hideMark/>
          </w:tcPr>
          <w:p w14:paraId="59970A7A" w14:textId="2B4A9E2D" w:rsidP="009F44A0" w:rsidR="009F44A0" w:rsidRDefault="009F44A0" w:rsidRPr="009F44A0">
            <w:pPr>
              <w:jc w:val="center"/>
              <w:rPr>
                <w:sz w:val="12"/>
                <w:szCs w:val="12"/>
              </w:rPr>
            </w:pPr>
            <w:r w:rsidRPr="009F44A0">
              <w:rPr>
                <w:bCs/>
                <w:iCs/>
                <w:color w:val="000000"/>
                <w:sz w:val="12"/>
                <w:szCs w:val="12"/>
              </w:rPr>
              <w:t>41,04</w:t>
            </w:r>
          </w:p>
        </w:tc>
        <w:tc>
          <w:tcPr>
            <w:tcW w:type="dxa" w:w="851"/>
            <w:vAlign w:val="center"/>
            <w:hideMark/>
          </w:tcPr>
          <w:p w14:paraId="1279D745" w14:textId="5065C474" w:rsidP="009F44A0" w:rsidR="009F44A0" w:rsidRDefault="009F44A0" w:rsidRPr="009F44A0">
            <w:pPr>
              <w:jc w:val="center"/>
              <w:rPr>
                <w:sz w:val="12"/>
                <w:szCs w:val="12"/>
              </w:rPr>
            </w:pPr>
            <w:r w:rsidRPr="009F44A0">
              <w:rPr>
                <w:bCs/>
                <w:iCs/>
                <w:color w:val="000000"/>
                <w:sz w:val="12"/>
                <w:szCs w:val="12"/>
              </w:rPr>
              <w:t>52,16</w:t>
            </w:r>
          </w:p>
        </w:tc>
        <w:tc>
          <w:tcPr>
            <w:tcW w:type="dxa" w:w="708"/>
            <w:vAlign w:val="center"/>
            <w:hideMark/>
          </w:tcPr>
          <w:p w14:paraId="67442996" w14:textId="703CF9D6" w:rsidP="009F44A0" w:rsidR="009F44A0" w:rsidRDefault="009F44A0" w:rsidRPr="009F44A0">
            <w:pPr>
              <w:jc w:val="center"/>
              <w:rPr>
                <w:sz w:val="12"/>
                <w:szCs w:val="12"/>
              </w:rPr>
            </w:pPr>
            <w:r w:rsidRPr="009F44A0">
              <w:rPr>
                <w:color w:val="000000"/>
                <w:sz w:val="12"/>
                <w:szCs w:val="12"/>
              </w:rPr>
              <w:t>330,61</w:t>
            </w:r>
          </w:p>
        </w:tc>
      </w:tr>
    </w:tbl>
    <w:p w14:paraId="6E456138" w14:textId="77777777" w:rsidP="00863FCB" w:rsidR="009572CD" w:rsidRDefault="009572CD" w:rsidRPr="00C14341">
      <w:pPr>
        <w:autoSpaceDE w:val="0"/>
        <w:autoSpaceDN w:val="0"/>
        <w:adjustRightInd w:val="0"/>
        <w:spacing w:after="0" w:before="240" w:line="360" w:lineRule="auto"/>
        <w:jc w:val="center"/>
        <w:rPr>
          <w:rFonts w:ascii="Times New Roman" w:cs="Times New Roman" w:hAnsi="Times New Roman"/>
          <w:b/>
          <w:i/>
          <w:iCs/>
          <w:sz w:val="28"/>
          <w:szCs w:val="28"/>
        </w:rPr>
      </w:pPr>
      <w:r w:rsidRPr="00337813">
        <w:rPr>
          <w:rFonts w:ascii="Times New Roman" w:cs="Times New Roman" w:hAnsi="Times New Roman"/>
          <w:b/>
          <w:i/>
          <w:iCs/>
          <w:sz w:val="28"/>
          <w:szCs w:val="28"/>
        </w:rPr>
        <w:t>1.2.9 Способы учета тепла, отпущенного в тепловые сети</w:t>
      </w:r>
    </w:p>
    <w:p w14:paraId="76AF830C" w14:textId="4E3FAC2D" w:rsidP="002D7EA3" w:rsidR="002D7EA3" w:rsidRDefault="00990544" w:rsidRPr="002D7EA3">
      <w:pPr>
        <w:spacing w:after="0" w:line="360" w:lineRule="auto"/>
        <w:ind w:firstLine="709"/>
        <w:rPr>
          <w:rStyle w:val="apple-converted-space"/>
          <w:rFonts w:ascii="Times New Roman" w:cs="Times New Roman" w:hAnsi="Times New Roman"/>
          <w:sz w:val="28"/>
          <w:szCs w:val="24"/>
          <w:shd w:color="auto" w:fill="FFFFFF" w:val="clear"/>
        </w:rPr>
      </w:pPr>
      <w:r>
        <w:rPr>
          <w:rFonts w:ascii="Times New Roman" w:cs="Times New Roman" w:hAnsi="Times New Roman"/>
          <w:sz w:val="28"/>
        </w:rPr>
        <w:t>В к</w:t>
      </w:r>
      <w:r w:rsidR="00FD2D8F">
        <w:rPr>
          <w:rFonts w:ascii="Times New Roman" w:cs="Times New Roman" w:hAnsi="Times New Roman"/>
          <w:sz w:val="28"/>
        </w:rPr>
        <w:t>отельн</w:t>
      </w:r>
      <w:r>
        <w:rPr>
          <w:rFonts w:ascii="Times New Roman" w:cs="Times New Roman" w:hAnsi="Times New Roman"/>
          <w:sz w:val="28"/>
        </w:rPr>
        <w:t>ой «С</w:t>
      </w:r>
      <w:r w:rsidR="00337813">
        <w:rPr>
          <w:rFonts w:ascii="Times New Roman" w:cs="Times New Roman" w:hAnsi="Times New Roman"/>
          <w:sz w:val="28"/>
        </w:rPr>
        <w:t>т</w:t>
      </w:r>
      <w:r>
        <w:rPr>
          <w:rFonts w:ascii="Times New Roman" w:cs="Times New Roman" w:hAnsi="Times New Roman"/>
          <w:sz w:val="28"/>
        </w:rPr>
        <w:t>арая Копь»</w:t>
      </w:r>
      <w:r w:rsidR="002D7EA3" w:rsidRPr="002D7EA3">
        <w:rPr>
          <w:rFonts w:ascii="Times New Roman" w:cs="Times New Roman" w:hAnsi="Times New Roman"/>
          <w:sz w:val="28"/>
        </w:rPr>
        <w:t xml:space="preserve"> </w:t>
      </w:r>
      <w:proofErr w:type="spellStart"/>
      <w:r w:rsidR="00734F9A">
        <w:rPr>
          <w:rFonts w:ascii="Times New Roman" w:cs="Times New Roman" w:hAnsi="Times New Roman"/>
          <w:sz w:val="28"/>
        </w:rPr>
        <w:t>Старокопского</w:t>
      </w:r>
      <w:proofErr w:type="spellEnd"/>
      <w:r w:rsidR="00734F9A">
        <w:rPr>
          <w:rFonts w:ascii="Times New Roman" w:cs="Times New Roman" w:hAnsi="Times New Roman"/>
          <w:sz w:val="28"/>
        </w:rPr>
        <w:t xml:space="preserve"> сельсовета</w:t>
      </w:r>
      <w:r w:rsidR="00CD16A1">
        <w:rPr>
          <w:rFonts w:ascii="Times New Roman" w:cs="Times New Roman" w:hAnsi="Times New Roman"/>
          <w:sz w:val="28"/>
        </w:rPr>
        <w:t xml:space="preserve"> </w:t>
      </w:r>
      <w:r w:rsidR="00734F9A">
        <w:rPr>
          <w:rFonts w:ascii="Times New Roman" w:cs="Times New Roman" w:hAnsi="Times New Roman"/>
          <w:sz w:val="28"/>
        </w:rPr>
        <w:t>Каратузского района</w:t>
      </w:r>
      <w:r>
        <w:rPr>
          <w:rFonts w:ascii="Times New Roman" w:cs="Times New Roman" w:hAnsi="Times New Roman"/>
          <w:sz w:val="28"/>
        </w:rPr>
        <w:t xml:space="preserve"> учет</w:t>
      </w:r>
      <w:r w:rsidR="002D7EA3" w:rsidRPr="002D7EA3">
        <w:rPr>
          <w:rFonts w:ascii="Times New Roman" w:cs="Times New Roman" w:hAnsi="Times New Roman"/>
          <w:sz w:val="28"/>
        </w:rPr>
        <w:t xml:space="preserve"> отпущенной </w:t>
      </w:r>
      <w:r w:rsidR="002D7EA3" w:rsidRPr="002D7EA3">
        <w:rPr>
          <w:rFonts w:ascii="Times New Roman" w:cs="Times New Roman" w:hAnsi="Times New Roman"/>
          <w:sz w:val="28"/>
          <w:szCs w:val="24"/>
        </w:rPr>
        <w:t xml:space="preserve">тепловой энергии </w:t>
      </w:r>
      <w:r w:rsidR="00337813">
        <w:rPr>
          <w:rFonts w:ascii="Times New Roman" w:cs="Times New Roman" w:hAnsi="Times New Roman"/>
          <w:sz w:val="28"/>
          <w:szCs w:val="24"/>
        </w:rPr>
        <w:t>ведется расчетным способом</w:t>
      </w:r>
      <w:r w:rsidR="002D7EA3" w:rsidRPr="002D7EA3">
        <w:rPr>
          <w:rFonts w:ascii="Times New Roman" w:cs="Times New Roman" w:hAnsi="Times New Roman"/>
          <w:sz w:val="28"/>
          <w:szCs w:val="24"/>
        </w:rPr>
        <w:t>.</w:t>
      </w:r>
    </w:p>
    <w:p w14:paraId="46435E2B" w14:textId="77777777" w:rsidP="00863FCB" w:rsidR="009572CD" w:rsidRDefault="002D7EA3" w:rsidRPr="00C14341">
      <w:pPr>
        <w:autoSpaceDE w:val="0"/>
        <w:autoSpaceDN w:val="0"/>
        <w:adjustRightInd w:val="0"/>
        <w:spacing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 xml:space="preserve"> </w:t>
      </w:r>
      <w:r w:rsidR="009572CD" w:rsidRPr="00C14341">
        <w:rPr>
          <w:rFonts w:ascii="Times New Roman" w:cs="Times New Roman" w:hAnsi="Times New Roman"/>
          <w:b/>
          <w:i/>
          <w:iCs/>
          <w:sz w:val="28"/>
          <w:szCs w:val="28"/>
        </w:rPr>
        <w:t>1.2.10 Статистика отказов и восстановлений оборудования источников тепловой энергии</w:t>
      </w:r>
    </w:p>
    <w:p w14:paraId="2180665F" w14:textId="5A37293B" w:rsidP="009572CD" w:rsidR="009572CD" w:rsidRDefault="009572CD" w:rsidRPr="009572CD">
      <w:pPr>
        <w:autoSpaceDE w:val="0"/>
        <w:autoSpaceDN w:val="0"/>
        <w:adjustRightInd w:val="0"/>
        <w:spacing w:after="0" w:line="360" w:lineRule="auto"/>
        <w:ind w:firstLine="567"/>
        <w:jc w:val="both"/>
        <w:rPr>
          <w:rFonts w:ascii="Times New Roman" w:cs="Times New Roman" w:hAnsi="Times New Roman"/>
          <w:sz w:val="28"/>
          <w:szCs w:val="28"/>
        </w:rPr>
      </w:pPr>
      <w:r w:rsidRPr="009572CD">
        <w:rPr>
          <w:rFonts w:ascii="Times New Roman" w:cs="Times New Roman" w:hAnsi="Times New Roman"/>
          <w:sz w:val="28"/>
          <w:szCs w:val="28"/>
        </w:rPr>
        <w:t xml:space="preserve">Отказы оборудования источников тепловой энергии </w:t>
      </w:r>
      <w:r>
        <w:rPr>
          <w:rFonts w:ascii="Times New Roman" w:cs="Times New Roman" w:hAnsi="Times New Roman"/>
          <w:sz w:val="28"/>
          <w:szCs w:val="28"/>
        </w:rPr>
        <w:t>на</w:t>
      </w:r>
      <w:r w:rsidR="00826846">
        <w:rPr>
          <w:rFonts w:ascii="Times New Roman" w:cs="Times New Roman" w:hAnsi="Times New Roman"/>
          <w:sz w:val="28"/>
          <w:szCs w:val="28"/>
        </w:rPr>
        <w:t xml:space="preserve"> </w:t>
      </w:r>
      <w:r w:rsidR="0071200B">
        <w:rPr>
          <w:rFonts w:ascii="Times New Roman" w:cs="Times New Roman" w:hAnsi="Times New Roman"/>
          <w:sz w:val="28"/>
          <w:szCs w:val="28"/>
        </w:rPr>
        <w:t>2023</w:t>
      </w:r>
      <w:r w:rsidRPr="009572CD">
        <w:rPr>
          <w:rFonts w:ascii="Times New Roman" w:cs="Times New Roman" w:hAnsi="Times New Roman"/>
          <w:sz w:val="28"/>
          <w:szCs w:val="28"/>
        </w:rPr>
        <w:t xml:space="preserve"> г. отсутствуют.</w:t>
      </w:r>
    </w:p>
    <w:p w14:paraId="55E420AE" w14:textId="77777777" w:rsidP="00863FCB" w:rsidR="009572CD" w:rsidRDefault="009572CD" w:rsidRPr="00C14341">
      <w:pPr>
        <w:autoSpaceDE w:val="0"/>
        <w:autoSpaceDN w:val="0"/>
        <w:adjustRightInd w:val="0"/>
        <w:spacing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1.2.11 Предписания надзорных органов по запрещению дальнейшей эксплуатации источника тепловой энергии</w:t>
      </w:r>
    </w:p>
    <w:p w14:paraId="2BC688B5" w14:textId="77777777" w:rsidP="009572CD" w:rsidR="009572CD" w:rsidRDefault="009572CD" w:rsidRPr="009572CD">
      <w:pPr>
        <w:autoSpaceDE w:val="0"/>
        <w:autoSpaceDN w:val="0"/>
        <w:adjustRightInd w:val="0"/>
        <w:spacing w:after="0" w:line="360" w:lineRule="auto"/>
        <w:ind w:firstLine="567"/>
        <w:jc w:val="both"/>
        <w:rPr>
          <w:rFonts w:ascii="Times New Roman" w:cs="Times New Roman" w:hAnsi="Times New Roman"/>
          <w:sz w:val="28"/>
          <w:szCs w:val="28"/>
        </w:rPr>
      </w:pPr>
      <w:r w:rsidRPr="009572CD">
        <w:rPr>
          <w:rFonts w:ascii="Times New Roman" w:cs="Times New Roman" w:hAnsi="Times New Roman"/>
          <w:sz w:val="28"/>
          <w:szCs w:val="28"/>
        </w:rPr>
        <w:t>Предписания надзорных органов по запрещению дальнейшей эксплуатации источник</w:t>
      </w:r>
      <w:r>
        <w:rPr>
          <w:rFonts w:ascii="Times New Roman" w:cs="Times New Roman" w:hAnsi="Times New Roman"/>
          <w:sz w:val="28"/>
          <w:szCs w:val="28"/>
        </w:rPr>
        <w:t>а теп</w:t>
      </w:r>
      <w:r w:rsidRPr="009572CD">
        <w:rPr>
          <w:rFonts w:ascii="Times New Roman" w:cs="Times New Roman" w:hAnsi="Times New Roman"/>
          <w:sz w:val="28"/>
          <w:szCs w:val="28"/>
        </w:rPr>
        <w:t>ловой энергии отсутствуют.</w:t>
      </w:r>
    </w:p>
    <w:p w14:paraId="7A7744E4" w14:textId="77777777" w:rsidP="007943FA" w:rsidR="009572CD" w:rsidRDefault="009572CD"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14:paraId="4C9AE76C" w14:textId="4E518F4C" w:rsidP="00826846" w:rsidR="009572CD" w:rsidRDefault="009572CD">
      <w:pPr>
        <w:autoSpaceDE w:val="0"/>
        <w:autoSpaceDN w:val="0"/>
        <w:adjustRightInd w:val="0"/>
        <w:spacing w:after="0" w:line="360" w:lineRule="auto"/>
        <w:ind w:firstLine="567"/>
        <w:jc w:val="both"/>
        <w:rPr>
          <w:rFonts w:ascii="Times New Roman" w:cs="Times New Roman" w:hAnsi="Times New Roman"/>
          <w:sz w:val="28"/>
          <w:szCs w:val="28"/>
        </w:rPr>
      </w:pPr>
      <w:r w:rsidRPr="009572CD">
        <w:rPr>
          <w:rFonts w:ascii="Times New Roman" w:cs="Times New Roman" w:hAnsi="Times New Roman"/>
          <w:sz w:val="28"/>
          <w:szCs w:val="28"/>
        </w:rPr>
        <w:t>Источники тепловой энергии, функционирующие в р</w:t>
      </w:r>
      <w:r>
        <w:rPr>
          <w:rFonts w:ascii="Times New Roman" w:cs="Times New Roman" w:hAnsi="Times New Roman"/>
          <w:sz w:val="28"/>
          <w:szCs w:val="28"/>
        </w:rPr>
        <w:t xml:space="preserve">ежиме комбинированной выработки </w:t>
      </w:r>
      <w:r w:rsidRPr="009572CD">
        <w:rPr>
          <w:rFonts w:ascii="Times New Roman" w:cs="Times New Roman" w:hAnsi="Times New Roman"/>
          <w:sz w:val="28"/>
          <w:szCs w:val="28"/>
        </w:rPr>
        <w:t xml:space="preserve">электрической и тепловой энергии, электрическая мощность </w:t>
      </w:r>
      <w:r>
        <w:rPr>
          <w:rFonts w:ascii="Times New Roman" w:cs="Times New Roman" w:hAnsi="Times New Roman"/>
          <w:sz w:val="28"/>
          <w:szCs w:val="28"/>
        </w:rPr>
        <w:t>которых поставляется в вынужден</w:t>
      </w:r>
      <w:r w:rsidRPr="009572CD">
        <w:rPr>
          <w:rFonts w:ascii="Times New Roman" w:cs="Times New Roman" w:hAnsi="Times New Roman"/>
          <w:sz w:val="28"/>
          <w:szCs w:val="28"/>
        </w:rPr>
        <w:t>ном режиме в целях обеспечения надежного теплоснабжения по</w:t>
      </w:r>
      <w:r>
        <w:rPr>
          <w:rFonts w:ascii="Times New Roman" w:cs="Times New Roman" w:hAnsi="Times New Roman"/>
          <w:sz w:val="28"/>
          <w:szCs w:val="28"/>
        </w:rPr>
        <w:t xml:space="preserve">требителей, на территории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CD16A1">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9572CD">
        <w:rPr>
          <w:rFonts w:ascii="Times New Roman" w:cs="Times New Roman" w:hAnsi="Times New Roman"/>
          <w:sz w:val="28"/>
          <w:szCs w:val="28"/>
        </w:rPr>
        <w:t>отсутствуют.</w:t>
      </w:r>
    </w:p>
    <w:p w14:paraId="6DACF92B" w14:textId="77777777" w:rsidP="00C14341" w:rsidR="00C14341" w:rsidRDefault="00C14341">
      <w:pPr>
        <w:autoSpaceDE w:val="0"/>
        <w:autoSpaceDN w:val="0"/>
        <w:adjustRightInd w:val="0"/>
        <w:spacing w:after="0" w:line="360" w:lineRule="auto"/>
        <w:jc w:val="center"/>
        <w:rPr>
          <w:rFonts w:ascii="Times New Roman" w:cs="Times New Roman" w:hAnsi="Times New Roman"/>
          <w:b/>
          <w:i/>
          <w:iCs/>
          <w:color w:val="000000"/>
          <w:sz w:val="28"/>
          <w:szCs w:val="28"/>
        </w:rPr>
        <w:sectPr w:rsidR="00C14341"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1FDFC5C8" w14:textId="77777777" w:rsidP="00F638E6" w:rsidR="009572CD" w:rsidRDefault="009572CD" w:rsidRPr="00826846">
      <w:pPr>
        <w:autoSpaceDE w:val="0"/>
        <w:autoSpaceDN w:val="0"/>
        <w:adjustRightInd w:val="0"/>
        <w:spacing w:line="240" w:lineRule="auto"/>
        <w:jc w:val="center"/>
        <w:rPr>
          <w:rFonts w:ascii="Times New Roman" w:cs="Times New Roman" w:hAnsi="Times New Roman"/>
          <w:b/>
          <w:i/>
          <w:iCs/>
          <w:color w:val="000000"/>
          <w:sz w:val="28"/>
          <w:szCs w:val="28"/>
        </w:rPr>
      </w:pPr>
      <w:r w:rsidRPr="00826846">
        <w:rPr>
          <w:rFonts w:ascii="Times New Roman" w:cs="Times New Roman" w:hAnsi="Times New Roman"/>
          <w:b/>
          <w:i/>
          <w:iCs/>
          <w:color w:val="000000"/>
          <w:sz w:val="28"/>
          <w:szCs w:val="28"/>
        </w:rPr>
        <w:lastRenderedPageBreak/>
        <w:t>Часть 3. Тепловые сети, сооружения на них</w:t>
      </w:r>
    </w:p>
    <w:p w14:paraId="66B35781" w14:textId="77777777" w:rsidP="00F638E6" w:rsidR="009572CD" w:rsidRDefault="009572CD" w:rsidRPr="00C14341">
      <w:pPr>
        <w:autoSpaceDE w:val="0"/>
        <w:autoSpaceDN w:val="0"/>
        <w:adjustRightInd w:val="0"/>
        <w:spacing w:line="240" w:lineRule="auto"/>
        <w:jc w:val="center"/>
        <w:rPr>
          <w:rFonts w:ascii="Times New Roman" w:cs="Times New Roman" w:hAnsi="Times New Roman"/>
          <w:b/>
          <w:i/>
          <w:iCs/>
          <w:color w:val="000000"/>
          <w:sz w:val="28"/>
          <w:szCs w:val="28"/>
        </w:rPr>
      </w:pPr>
      <w:r w:rsidRPr="00C14341">
        <w:rPr>
          <w:rFonts w:ascii="Times New Roman" w:cs="Times New Roman" w:hAnsi="Times New Roman"/>
          <w:b/>
          <w:i/>
          <w:iCs/>
          <w:color w:val="000000"/>
          <w:sz w:val="28"/>
          <w:szCs w:val="28"/>
        </w:rPr>
        <w:t xml:space="preserve">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w:t>
      </w:r>
      <w:r w:rsidRPr="00C14341">
        <w:rPr>
          <w:rFonts w:ascii="Times New Roman" w:cs="Times New Roman" w:hAnsi="Times New Roman"/>
          <w:b/>
          <w:i/>
          <w:iCs/>
          <w:color w:val="222222"/>
          <w:sz w:val="28"/>
          <w:szCs w:val="28"/>
        </w:rPr>
        <w:t>с выделением сетей горячего водоснабжения</w:t>
      </w:r>
    </w:p>
    <w:p w14:paraId="0930E581" w14:textId="0D4AB555" w:rsidP="009572CD" w:rsidR="009572CD" w:rsidRDefault="009572CD">
      <w:pPr>
        <w:autoSpaceDE w:val="0"/>
        <w:autoSpaceDN w:val="0"/>
        <w:adjustRightInd w:val="0"/>
        <w:spacing w:after="0" w:line="360" w:lineRule="auto"/>
        <w:ind w:firstLine="567"/>
        <w:jc w:val="both"/>
        <w:rPr>
          <w:rFonts w:ascii="Times New Roman" w:cs="Times New Roman" w:hAnsi="Times New Roman"/>
          <w:color w:val="000000"/>
          <w:sz w:val="28"/>
          <w:szCs w:val="28"/>
        </w:rPr>
      </w:pPr>
      <w:r w:rsidRPr="009572CD">
        <w:rPr>
          <w:rFonts w:ascii="Times New Roman" w:cs="Times New Roman" w:hAnsi="Times New Roman"/>
          <w:color w:val="000000"/>
          <w:sz w:val="28"/>
          <w:szCs w:val="28"/>
        </w:rPr>
        <w:t xml:space="preserve">Структурно тепловые сети </w:t>
      </w:r>
      <w:r w:rsidR="000C14A7">
        <w:rPr>
          <w:rFonts w:ascii="Times New Roman" w:cs="Times New Roman" w:hAnsi="Times New Roman"/>
          <w:color w:val="000000"/>
          <w:sz w:val="28"/>
          <w:szCs w:val="28"/>
        </w:rPr>
        <w:t>котельной</w:t>
      </w:r>
      <w:r w:rsidRPr="009572CD">
        <w:rPr>
          <w:rFonts w:ascii="Times New Roman" w:cs="Times New Roman" w:hAnsi="Times New Roman"/>
          <w:color w:val="000000"/>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CD16A1">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2D7EA3">
        <w:rPr>
          <w:rFonts w:ascii="Times New Roman" w:cs="Times New Roman" w:hAnsi="Times New Roman"/>
          <w:sz w:val="28"/>
          <w:szCs w:val="28"/>
        </w:rPr>
        <w:t xml:space="preserve"> </w:t>
      </w:r>
      <w:r>
        <w:rPr>
          <w:rFonts w:ascii="Times New Roman" w:cs="Times New Roman" w:hAnsi="Times New Roman"/>
          <w:color w:val="000000"/>
          <w:sz w:val="28"/>
          <w:szCs w:val="28"/>
        </w:rPr>
        <w:t xml:space="preserve">имеют один магистральный </w:t>
      </w:r>
      <w:r w:rsidRPr="009572CD">
        <w:rPr>
          <w:rFonts w:ascii="Times New Roman" w:cs="Times New Roman" w:hAnsi="Times New Roman"/>
          <w:color w:val="000000"/>
          <w:sz w:val="28"/>
          <w:szCs w:val="28"/>
        </w:rPr>
        <w:t xml:space="preserve">вывод в двухтрубном </w:t>
      </w:r>
      <w:proofErr w:type="spellStart"/>
      <w:r w:rsidRPr="009572CD">
        <w:rPr>
          <w:rFonts w:ascii="Times New Roman" w:cs="Times New Roman" w:hAnsi="Times New Roman"/>
          <w:color w:val="000000"/>
          <w:sz w:val="28"/>
          <w:szCs w:val="28"/>
        </w:rPr>
        <w:t>нерезервируемом</w:t>
      </w:r>
      <w:proofErr w:type="spellEnd"/>
      <w:r w:rsidRPr="009572CD">
        <w:rPr>
          <w:rFonts w:ascii="Times New Roman" w:cs="Times New Roman" w:hAnsi="Times New Roman"/>
          <w:color w:val="000000"/>
          <w:sz w:val="28"/>
          <w:szCs w:val="28"/>
        </w:rPr>
        <w:t xml:space="preserve"> исполнении, выполнен</w:t>
      </w:r>
      <w:r>
        <w:rPr>
          <w:rFonts w:ascii="Times New Roman" w:cs="Times New Roman" w:hAnsi="Times New Roman"/>
          <w:color w:val="000000"/>
          <w:sz w:val="28"/>
          <w:szCs w:val="28"/>
        </w:rPr>
        <w:t>ной частично надземной и подзем</w:t>
      </w:r>
      <w:r w:rsidRPr="009572CD">
        <w:rPr>
          <w:rFonts w:ascii="Times New Roman" w:cs="Times New Roman" w:hAnsi="Times New Roman"/>
          <w:color w:val="000000"/>
          <w:sz w:val="28"/>
          <w:szCs w:val="28"/>
        </w:rPr>
        <w:t>ной прокладкой с теплоизоляцией, оканчивающийся секцио</w:t>
      </w:r>
      <w:r>
        <w:rPr>
          <w:rFonts w:ascii="Times New Roman" w:cs="Times New Roman" w:hAnsi="Times New Roman"/>
          <w:color w:val="000000"/>
          <w:sz w:val="28"/>
          <w:szCs w:val="28"/>
        </w:rPr>
        <w:t>нирующей арматурой в зданиях по</w:t>
      </w:r>
      <w:r w:rsidRPr="009572CD">
        <w:rPr>
          <w:rFonts w:ascii="Times New Roman" w:cs="Times New Roman" w:hAnsi="Times New Roman"/>
          <w:color w:val="000000"/>
          <w:sz w:val="28"/>
          <w:szCs w:val="28"/>
        </w:rPr>
        <w:t xml:space="preserve">требителей. </w:t>
      </w:r>
    </w:p>
    <w:p w14:paraId="33E14015" w14:textId="5AA0747B" w:rsidP="009572CD" w:rsidR="009572CD" w:rsidRDefault="009572CD" w:rsidRPr="009572CD">
      <w:pPr>
        <w:autoSpaceDE w:val="0"/>
        <w:autoSpaceDN w:val="0"/>
        <w:adjustRightInd w:val="0"/>
        <w:spacing w:after="0" w:line="360" w:lineRule="auto"/>
        <w:ind w:firstLine="567"/>
        <w:jc w:val="both"/>
        <w:rPr>
          <w:rFonts w:ascii="Times New Roman" w:cs="Times New Roman" w:hAnsi="Times New Roman"/>
          <w:color w:val="000000"/>
          <w:sz w:val="28"/>
          <w:szCs w:val="28"/>
        </w:rPr>
      </w:pPr>
      <w:r w:rsidRPr="009572CD">
        <w:rPr>
          <w:rFonts w:ascii="Times New Roman" w:cs="Times New Roman" w:hAnsi="Times New Roman"/>
          <w:color w:val="000000"/>
          <w:sz w:val="28"/>
          <w:szCs w:val="28"/>
        </w:rPr>
        <w:t xml:space="preserve">Центральные тепловые пункты тепловых сетей в </w:t>
      </w:r>
      <w:proofErr w:type="spellStart"/>
      <w:r w:rsidR="00734F9A">
        <w:rPr>
          <w:rFonts w:ascii="Times New Roman" w:cs="Times New Roman" w:hAnsi="Times New Roman"/>
          <w:color w:val="000000"/>
          <w:sz w:val="28"/>
          <w:szCs w:val="28"/>
        </w:rPr>
        <w:t>Старокопском</w:t>
      </w:r>
      <w:proofErr w:type="spellEnd"/>
      <w:r w:rsidR="00734F9A">
        <w:rPr>
          <w:rFonts w:ascii="Times New Roman" w:cs="Times New Roman" w:hAnsi="Times New Roman"/>
          <w:color w:val="000000"/>
          <w:sz w:val="28"/>
          <w:szCs w:val="28"/>
        </w:rPr>
        <w:t xml:space="preserve"> сельсовете</w:t>
      </w:r>
      <w:r w:rsidR="00CD16A1">
        <w:rPr>
          <w:rFonts w:ascii="Times New Roman" w:cs="Times New Roman" w:hAnsi="Times New Roman"/>
          <w:color w:val="000000"/>
          <w:sz w:val="28"/>
          <w:szCs w:val="28"/>
        </w:rPr>
        <w:t xml:space="preserve"> </w:t>
      </w:r>
      <w:r w:rsidR="00734F9A">
        <w:rPr>
          <w:rFonts w:ascii="Times New Roman" w:cs="Times New Roman" w:hAnsi="Times New Roman"/>
          <w:color w:val="000000"/>
          <w:sz w:val="28"/>
          <w:szCs w:val="28"/>
        </w:rPr>
        <w:t>Каратузского района</w:t>
      </w:r>
      <w:r w:rsidR="008F6524">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отсут</w:t>
      </w:r>
      <w:r w:rsidRPr="009572CD">
        <w:rPr>
          <w:rFonts w:ascii="Times New Roman" w:cs="Times New Roman" w:hAnsi="Times New Roman"/>
          <w:color w:val="000000"/>
          <w:sz w:val="28"/>
          <w:szCs w:val="28"/>
        </w:rPr>
        <w:t xml:space="preserve">ствуют. Вводы магистральных сетей от </w:t>
      </w:r>
      <w:r w:rsidR="000C14A7">
        <w:rPr>
          <w:rFonts w:ascii="Times New Roman" w:cs="Times New Roman" w:hAnsi="Times New Roman"/>
          <w:color w:val="000000"/>
          <w:sz w:val="28"/>
          <w:szCs w:val="28"/>
        </w:rPr>
        <w:t>котельной</w:t>
      </w:r>
      <w:r w:rsidRPr="009572CD">
        <w:rPr>
          <w:rFonts w:ascii="Times New Roman" w:cs="Times New Roman" w:hAnsi="Times New Roman"/>
          <w:color w:val="000000"/>
          <w:sz w:val="28"/>
          <w:szCs w:val="28"/>
        </w:rPr>
        <w:t xml:space="preserve"> в промышленные объекты не имеются.</w:t>
      </w:r>
    </w:p>
    <w:p w14:paraId="636444A3" w14:textId="77777777" w:rsidP="00F638E6" w:rsidR="009572CD" w:rsidRDefault="009572CD"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1.3.2 Карты (схемы) тепловых сетей в зонах действия источников тепловой энергии в электронной форме и (или) бумажном носителе</w:t>
      </w:r>
    </w:p>
    <w:p w14:paraId="18AA0758" w14:textId="77777777" w:rsidP="009572CD" w:rsidR="009572CD" w:rsidRDefault="009572CD" w:rsidRPr="009572CD">
      <w:pPr>
        <w:autoSpaceDE w:val="0"/>
        <w:autoSpaceDN w:val="0"/>
        <w:adjustRightInd w:val="0"/>
        <w:spacing w:after="0" w:line="360" w:lineRule="auto"/>
        <w:ind w:firstLine="567"/>
        <w:jc w:val="both"/>
        <w:rPr>
          <w:rFonts w:ascii="Times New Roman" w:cs="Times New Roman" w:hAnsi="Times New Roman"/>
          <w:sz w:val="28"/>
          <w:szCs w:val="28"/>
        </w:rPr>
      </w:pPr>
      <w:r w:rsidRPr="009572CD">
        <w:rPr>
          <w:rFonts w:ascii="Times New Roman" w:cs="Times New Roman" w:hAnsi="Times New Roman"/>
          <w:sz w:val="28"/>
          <w:szCs w:val="28"/>
        </w:rPr>
        <w:t>Схемы тепловых сетей в зонах действия источников тепловой энергии пр</w:t>
      </w:r>
      <w:r>
        <w:rPr>
          <w:rFonts w:ascii="Times New Roman" w:cs="Times New Roman" w:hAnsi="Times New Roman"/>
          <w:sz w:val="28"/>
          <w:szCs w:val="28"/>
        </w:rPr>
        <w:t>иведены в прило</w:t>
      </w:r>
      <w:r w:rsidRPr="009572CD">
        <w:rPr>
          <w:rFonts w:ascii="Times New Roman" w:cs="Times New Roman" w:hAnsi="Times New Roman"/>
          <w:sz w:val="28"/>
          <w:szCs w:val="28"/>
        </w:rPr>
        <w:t>жении.</w:t>
      </w:r>
    </w:p>
    <w:p w14:paraId="4DE8848C" w14:textId="77777777" w:rsidP="00F638E6" w:rsidR="009572CD" w:rsidRDefault="009572CD"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14:paraId="6C31D6EF" w14:textId="470BDCFA" w:rsidP="009572CD" w:rsidR="009572CD" w:rsidRDefault="009572CD" w:rsidRPr="009572CD">
      <w:pPr>
        <w:autoSpaceDE w:val="0"/>
        <w:autoSpaceDN w:val="0"/>
        <w:adjustRightInd w:val="0"/>
        <w:spacing w:after="0" w:line="360" w:lineRule="auto"/>
        <w:ind w:firstLine="567"/>
        <w:jc w:val="both"/>
        <w:rPr>
          <w:rFonts w:ascii="Times New Roman" w:cs="Times New Roman" w:hAnsi="Times New Roman"/>
          <w:sz w:val="28"/>
          <w:szCs w:val="28"/>
        </w:rPr>
      </w:pPr>
      <w:r w:rsidRPr="009572CD">
        <w:rPr>
          <w:rFonts w:ascii="Times New Roman" w:cs="Times New Roman" w:hAnsi="Times New Roman"/>
          <w:sz w:val="28"/>
          <w:szCs w:val="28"/>
        </w:rPr>
        <w:t xml:space="preserve">Параметры тепловых сетей </w:t>
      </w:r>
      <w:r w:rsidR="000C14A7">
        <w:rPr>
          <w:rFonts w:ascii="Times New Roman" w:cs="Times New Roman" w:hAnsi="Times New Roman"/>
          <w:sz w:val="28"/>
          <w:szCs w:val="28"/>
        </w:rPr>
        <w:t>котельной</w:t>
      </w:r>
      <w:r w:rsidRPr="009572CD">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CD16A1">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2D7EA3">
        <w:rPr>
          <w:rFonts w:ascii="Times New Roman" w:cs="Times New Roman" w:hAnsi="Times New Roman"/>
          <w:sz w:val="28"/>
          <w:szCs w:val="28"/>
        </w:rPr>
        <w:t xml:space="preserve"> </w:t>
      </w:r>
      <w:r>
        <w:rPr>
          <w:rFonts w:ascii="Times New Roman" w:cs="Times New Roman" w:hAnsi="Times New Roman"/>
          <w:sz w:val="28"/>
          <w:szCs w:val="28"/>
        </w:rPr>
        <w:t xml:space="preserve">приведены в таблице </w:t>
      </w:r>
      <w:r w:rsidR="00CE7856">
        <w:rPr>
          <w:rFonts w:ascii="Times New Roman" w:cs="Times New Roman" w:hAnsi="Times New Roman"/>
          <w:sz w:val="28"/>
          <w:szCs w:val="28"/>
        </w:rPr>
        <w:t>1</w:t>
      </w:r>
      <w:r w:rsidR="002443EA">
        <w:rPr>
          <w:rFonts w:ascii="Times New Roman" w:cs="Times New Roman" w:hAnsi="Times New Roman"/>
          <w:sz w:val="28"/>
          <w:szCs w:val="28"/>
        </w:rPr>
        <w:t>.3.3.1</w:t>
      </w:r>
      <w:r w:rsidR="00287A0D">
        <w:rPr>
          <w:rFonts w:ascii="Times New Roman" w:cs="Times New Roman" w:hAnsi="Times New Roman"/>
          <w:sz w:val="28"/>
          <w:szCs w:val="28"/>
        </w:rPr>
        <w:t>.</w:t>
      </w:r>
    </w:p>
    <w:p w14:paraId="4F0F7420" w14:textId="77777777" w:rsidP="00C14341" w:rsidR="00C14341" w:rsidRDefault="00C14341">
      <w:pPr>
        <w:spacing w:after="0" w:line="240" w:lineRule="auto"/>
        <w:jc w:val="center"/>
        <w:rPr>
          <w:rFonts w:ascii="Times New Roman" w:cs="Times New Roman" w:hAnsi="Times New Roman"/>
          <w:b/>
          <w:i/>
          <w:sz w:val="28"/>
          <w:szCs w:val="28"/>
        </w:rPr>
        <w:sectPr w:rsidR="00C14341"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468B581C" w14:textId="6E9D2141" w:rsidP="00473B9B" w:rsidR="00473B9B" w:rsidRDefault="00C646A2" w:rsidRPr="00DA5118">
      <w:pPr>
        <w:spacing w:after="0" w:line="240" w:lineRule="auto"/>
        <w:jc w:val="center"/>
        <w:rPr>
          <w:rFonts w:ascii="Times New Roman" w:cs="Times New Roman" w:hAnsi="Times New Roman"/>
          <w:b/>
          <w:i/>
          <w:sz w:val="28"/>
          <w:szCs w:val="28"/>
        </w:rPr>
      </w:pPr>
      <w:r w:rsidRPr="00337813">
        <w:rPr>
          <w:rFonts w:ascii="Times New Roman" w:cs="Times New Roman" w:hAnsi="Times New Roman"/>
          <w:b/>
          <w:i/>
          <w:sz w:val="28"/>
          <w:szCs w:val="28"/>
        </w:rPr>
        <w:lastRenderedPageBreak/>
        <w:t xml:space="preserve">Таблица </w:t>
      </w:r>
      <w:r w:rsidR="00CE7856" w:rsidRPr="00337813">
        <w:rPr>
          <w:rFonts w:ascii="Times New Roman" w:cs="Times New Roman" w:hAnsi="Times New Roman"/>
          <w:b/>
          <w:i/>
          <w:sz w:val="28"/>
          <w:szCs w:val="28"/>
        </w:rPr>
        <w:t>1</w:t>
      </w:r>
      <w:r w:rsidR="002443EA" w:rsidRPr="00337813">
        <w:rPr>
          <w:rFonts w:ascii="Times New Roman" w:cs="Times New Roman" w:hAnsi="Times New Roman"/>
          <w:b/>
          <w:i/>
          <w:sz w:val="28"/>
          <w:szCs w:val="28"/>
        </w:rPr>
        <w:t>.3.3.1</w:t>
      </w:r>
      <w:r w:rsidR="009572CD" w:rsidRPr="00337813">
        <w:rPr>
          <w:rFonts w:ascii="Times New Roman" w:cs="Times New Roman" w:hAnsi="Times New Roman"/>
          <w:b/>
          <w:i/>
          <w:sz w:val="28"/>
          <w:szCs w:val="28"/>
        </w:rPr>
        <w:t xml:space="preserve"> – Параметры тепловых сетей </w:t>
      </w:r>
      <w:proofErr w:type="spellStart"/>
      <w:r w:rsidR="00734F9A" w:rsidRPr="00337813">
        <w:rPr>
          <w:rFonts w:ascii="Times New Roman" w:cs="Times New Roman" w:hAnsi="Times New Roman"/>
          <w:b/>
          <w:i/>
          <w:sz w:val="28"/>
          <w:szCs w:val="28"/>
        </w:rPr>
        <w:t>Старокопского</w:t>
      </w:r>
      <w:proofErr w:type="spellEnd"/>
      <w:r w:rsidR="00734F9A" w:rsidRPr="00337813">
        <w:rPr>
          <w:rFonts w:ascii="Times New Roman" w:cs="Times New Roman" w:hAnsi="Times New Roman"/>
          <w:b/>
          <w:i/>
          <w:sz w:val="28"/>
          <w:szCs w:val="28"/>
        </w:rPr>
        <w:t xml:space="preserve"> сельсовета</w:t>
      </w:r>
      <w:r w:rsidR="00161ED8" w:rsidRPr="00337813">
        <w:rPr>
          <w:rFonts w:ascii="Times New Roman" w:cs="Times New Roman" w:hAnsi="Times New Roman"/>
          <w:sz w:val="28"/>
          <w:szCs w:val="28"/>
        </w:rPr>
        <w:t xml:space="preserve"> </w:t>
      </w:r>
      <w:r w:rsidR="006A48E3" w:rsidRPr="00337813">
        <w:rPr>
          <w:rFonts w:ascii="Times New Roman" w:cs="Times New Roman" w:hAnsi="Times New Roman"/>
          <w:b/>
          <w:i/>
          <w:sz w:val="28"/>
          <w:szCs w:val="28"/>
        </w:rPr>
        <w:t>сельсовет</w:t>
      </w:r>
      <w:r w:rsidR="00473B9B">
        <w:rPr>
          <w:rFonts w:ascii="Times New Roman" w:cs="Times New Roman" w:hAnsi="Times New Roman"/>
          <w:b/>
          <w:i/>
          <w:sz w:val="28"/>
          <w:szCs w:val="28"/>
        </w:rPr>
        <w:t xml:space="preserve"> </w:t>
      </w:r>
      <w:r w:rsidR="00473B9B" w:rsidRPr="00473B9B">
        <w:rPr>
          <w:rFonts w:ascii="Times New Roman" w:cs="Times New Roman" w:hAnsi="Times New Roman"/>
          <w:b/>
          <w:i/>
          <w:sz w:val="28"/>
          <w:szCs w:val="28"/>
        </w:rPr>
        <w:t>Каратузского района</w:t>
      </w:r>
    </w:p>
    <w:tbl>
      <w:tblPr>
        <w:tblW w:type="auto" w:w="0"/>
        <w:tblInd w:type="dxa" w:w="5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751"/>
        <w:gridCol w:w="4572"/>
        <w:gridCol w:w="4245"/>
      </w:tblGrid>
      <w:tr w14:paraId="7226AF12" w14:textId="77777777" w:rsidR="009572CD" w:rsidRPr="00CD16A1" w:rsidTr="00CD16A1">
        <w:trPr>
          <w:trHeight w:val="96"/>
        </w:trPr>
        <w:tc>
          <w:tcPr>
            <w:tcW w:type="dxa" w:w="751"/>
            <w:shd w:color="auto" w:fill="F7CAAC" w:themeFill="accent2" w:themeFillTint="66" w:val="clear"/>
            <w:vAlign w:val="center"/>
          </w:tcPr>
          <w:p w14:paraId="1A1E85A0" w14:textId="77777777" w:rsidP="00CD16A1" w:rsidR="009572CD" w:rsidRDefault="009572CD" w:rsidRPr="00CD16A1">
            <w:pPr>
              <w:spacing w:after="0" w:line="240" w:lineRule="auto"/>
              <w:jc w:val="center"/>
              <w:rPr>
                <w:rFonts w:ascii="Times New Roman" w:cs="Times New Roman" w:hAnsi="Times New Roman"/>
                <w:i/>
                <w:sz w:val="20"/>
                <w:szCs w:val="20"/>
              </w:rPr>
            </w:pPr>
            <w:r w:rsidRPr="00CD16A1">
              <w:rPr>
                <w:rFonts w:ascii="Times New Roman" w:cs="Times New Roman" w:eastAsia="Times New Roman,Bold" w:hAnsi="Times New Roman"/>
                <w:b/>
                <w:bCs/>
                <w:i/>
                <w:sz w:val="20"/>
                <w:szCs w:val="20"/>
              </w:rPr>
              <w:t>№ п/п</w:t>
            </w:r>
          </w:p>
        </w:tc>
        <w:tc>
          <w:tcPr>
            <w:tcW w:type="dxa" w:w="4572"/>
            <w:shd w:color="auto" w:fill="F7CAAC" w:themeFill="accent2" w:themeFillTint="66" w:val="clear"/>
            <w:vAlign w:val="center"/>
          </w:tcPr>
          <w:p w14:paraId="1FF905F2" w14:textId="77777777" w:rsidP="00CD16A1" w:rsidR="009572CD" w:rsidRDefault="009572CD" w:rsidRPr="00CD16A1">
            <w:pPr>
              <w:spacing w:after="0" w:line="240" w:lineRule="auto"/>
              <w:jc w:val="center"/>
              <w:rPr>
                <w:rFonts w:ascii="Times New Roman" w:cs="Times New Roman" w:hAnsi="Times New Roman"/>
                <w:i/>
                <w:sz w:val="20"/>
                <w:szCs w:val="20"/>
              </w:rPr>
            </w:pPr>
            <w:r w:rsidRPr="00CD16A1">
              <w:rPr>
                <w:rFonts w:ascii="Times New Roman" w:cs="Times New Roman" w:eastAsia="Times New Roman,Bold" w:hAnsi="Times New Roman"/>
                <w:b/>
                <w:bCs/>
                <w:i/>
                <w:sz w:val="20"/>
                <w:szCs w:val="20"/>
              </w:rPr>
              <w:t>Параметр</w:t>
            </w:r>
          </w:p>
        </w:tc>
        <w:tc>
          <w:tcPr>
            <w:tcW w:type="dxa" w:w="4245"/>
            <w:shd w:color="auto" w:fill="F7CAAC" w:themeFill="accent2" w:themeFillTint="66" w:val="clear"/>
            <w:vAlign w:val="center"/>
          </w:tcPr>
          <w:p w14:paraId="2F65DEF2" w14:textId="77777777" w:rsidP="00CD16A1" w:rsidR="009572CD" w:rsidRDefault="009572CD" w:rsidRPr="00CD16A1">
            <w:pPr>
              <w:spacing w:after="0" w:line="240" w:lineRule="auto"/>
              <w:jc w:val="center"/>
              <w:rPr>
                <w:rFonts w:ascii="Times New Roman" w:cs="Times New Roman" w:hAnsi="Times New Roman"/>
                <w:i/>
                <w:sz w:val="20"/>
                <w:szCs w:val="20"/>
              </w:rPr>
            </w:pPr>
            <w:r w:rsidRPr="00CD16A1">
              <w:rPr>
                <w:rFonts w:ascii="Times New Roman" w:cs="Times New Roman" w:eastAsia="Times New Roman,Bold" w:hAnsi="Times New Roman"/>
                <w:b/>
                <w:bCs/>
                <w:i/>
                <w:sz w:val="20"/>
                <w:szCs w:val="20"/>
              </w:rPr>
              <w:t>Характеристика, значение</w:t>
            </w:r>
          </w:p>
        </w:tc>
      </w:tr>
      <w:tr w14:paraId="12816835" w14:textId="77777777" w:rsidR="00C816AB" w:rsidRPr="00CD16A1" w:rsidTr="00CD16A1">
        <w:trPr>
          <w:trHeight w:val="83"/>
        </w:trPr>
        <w:tc>
          <w:tcPr>
            <w:tcW w:type="dxa" w:w="751"/>
            <w:shd w:color="auto" w:fill="F7CAAC" w:themeFill="accent2" w:themeFillTint="66" w:val="clear"/>
            <w:vAlign w:val="center"/>
          </w:tcPr>
          <w:p w14:paraId="5117387A" w14:textId="77777777" w:rsidP="00CD16A1" w:rsidR="00C816AB" w:rsidRDefault="00C816AB" w:rsidRPr="00CD16A1">
            <w:pPr>
              <w:spacing w:after="0" w:line="240" w:lineRule="auto"/>
              <w:jc w:val="center"/>
              <w:rPr>
                <w:rFonts w:ascii="Times New Roman" w:cs="Times New Roman" w:eastAsia="Times New Roman,Bold" w:hAnsi="Times New Roman"/>
                <w:b/>
                <w:bCs/>
                <w:i/>
                <w:sz w:val="20"/>
                <w:szCs w:val="20"/>
              </w:rPr>
            </w:pPr>
            <w:r w:rsidRPr="00CD16A1">
              <w:rPr>
                <w:rFonts w:ascii="Times New Roman" w:cs="Times New Roman" w:eastAsia="Times New Roman,Bold" w:hAnsi="Times New Roman"/>
                <w:b/>
                <w:bCs/>
                <w:i/>
                <w:sz w:val="20"/>
                <w:szCs w:val="20"/>
              </w:rPr>
              <w:t>1</w:t>
            </w:r>
          </w:p>
        </w:tc>
        <w:tc>
          <w:tcPr>
            <w:tcW w:type="dxa" w:w="4572"/>
            <w:vAlign w:val="center"/>
          </w:tcPr>
          <w:p w14:paraId="02DE92BD" w14:textId="6393816B" w:rsidP="00CD16A1" w:rsidR="00C816AB" w:rsidRDefault="00116B47" w:rsidRPr="00CD16A1">
            <w:pPr>
              <w:spacing w:after="0" w:line="240" w:lineRule="auto"/>
              <w:jc w:val="center"/>
              <w:rPr>
                <w:rFonts w:ascii="Times New Roman" w:cs="Times New Roman" w:eastAsia="Times New Roman,Bold" w:hAnsi="Times New Roman"/>
                <w:bCs/>
                <w:sz w:val="20"/>
                <w:szCs w:val="20"/>
              </w:rPr>
            </w:pPr>
            <w:r w:rsidRPr="00CD16A1">
              <w:rPr>
                <w:rFonts w:ascii="Times New Roman" w:cs="Times New Roman" w:eastAsia="Times New Roman,Bold" w:hAnsi="Times New Roman"/>
                <w:bCs/>
                <w:sz w:val="20"/>
                <w:szCs w:val="20"/>
              </w:rPr>
              <w:t>в</w:t>
            </w:r>
            <w:r w:rsidR="00C816AB" w:rsidRPr="00CD16A1">
              <w:rPr>
                <w:rFonts w:ascii="Times New Roman" w:cs="Times New Roman" w:eastAsia="Times New Roman,Bold" w:hAnsi="Times New Roman"/>
                <w:bCs/>
                <w:sz w:val="20"/>
                <w:szCs w:val="20"/>
              </w:rPr>
              <w:t>ид сети</w:t>
            </w:r>
          </w:p>
        </w:tc>
        <w:tc>
          <w:tcPr>
            <w:tcW w:type="dxa" w:w="4245"/>
            <w:vAlign w:val="center"/>
          </w:tcPr>
          <w:p w14:paraId="2FB01E26" w14:textId="67931A74" w:rsidP="00CD16A1" w:rsidR="00C816AB" w:rsidRDefault="00116B47" w:rsidRPr="00CD16A1">
            <w:pPr>
              <w:spacing w:after="0" w:line="240" w:lineRule="auto"/>
              <w:jc w:val="center"/>
              <w:rPr>
                <w:rFonts w:ascii="Times New Roman" w:cs="Times New Roman" w:eastAsia="Times New Roman,Bold" w:hAnsi="Times New Roman"/>
                <w:bCs/>
                <w:sz w:val="20"/>
                <w:szCs w:val="20"/>
              </w:rPr>
            </w:pPr>
            <w:r w:rsidRPr="00CD16A1">
              <w:rPr>
                <w:rFonts w:ascii="Times New Roman" w:cs="Times New Roman" w:eastAsia="Times New Roman,Bold" w:hAnsi="Times New Roman"/>
                <w:bCs/>
                <w:sz w:val="20"/>
                <w:szCs w:val="20"/>
              </w:rPr>
              <w:t>водяная</w:t>
            </w:r>
          </w:p>
        </w:tc>
      </w:tr>
      <w:tr w14:paraId="0135A72A" w14:textId="77777777" w:rsidR="009572CD" w:rsidRPr="00CD16A1" w:rsidTr="00CD16A1">
        <w:trPr>
          <w:trHeight w:val="70"/>
        </w:trPr>
        <w:tc>
          <w:tcPr>
            <w:tcW w:type="dxa" w:w="751"/>
            <w:shd w:color="auto" w:fill="F7CAAC" w:themeFill="accent2" w:themeFillTint="66" w:val="clear"/>
            <w:vAlign w:val="center"/>
          </w:tcPr>
          <w:p w14:paraId="09877FEA" w14:textId="77777777" w:rsidP="00CD16A1" w:rsidR="009572CD" w:rsidRDefault="00C816AB"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2</w:t>
            </w:r>
          </w:p>
        </w:tc>
        <w:tc>
          <w:tcPr>
            <w:tcW w:type="dxa" w:w="4572"/>
            <w:shd w:color="auto" w:fill="FBE4D5" w:themeFill="accent2" w:themeFillTint="33" w:val="clear"/>
            <w:vAlign w:val="center"/>
          </w:tcPr>
          <w:p w14:paraId="2E42F280" w14:textId="3D87AF43"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наруж</w:t>
            </w:r>
            <w:r w:rsidR="009572CD" w:rsidRPr="00CD16A1">
              <w:rPr>
                <w:rFonts w:ascii="Times New Roman" w:cs="Times New Roman" w:hAnsi="Times New Roman"/>
                <w:sz w:val="20"/>
                <w:szCs w:val="20"/>
              </w:rPr>
              <w:t>ный диаметр, мм</w:t>
            </w:r>
          </w:p>
        </w:tc>
        <w:tc>
          <w:tcPr>
            <w:tcW w:type="dxa" w:w="4245"/>
            <w:shd w:color="auto" w:fill="FBE4D5" w:themeFill="accent2" w:themeFillTint="33" w:val="clear"/>
            <w:vAlign w:val="center"/>
          </w:tcPr>
          <w:p w14:paraId="595DDEB5" w14:textId="07A2F749" w:rsidP="00CD16A1" w:rsidR="009572CD" w:rsidRDefault="00116B47" w:rsidRPr="00CD16A1">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57</w:t>
            </w:r>
            <w:r w:rsidRPr="00CD16A1">
              <w:rPr>
                <w:rFonts w:ascii="Times New Roman" w:cs="Times New Roman" w:hAnsi="Times New Roman"/>
                <w:sz w:val="20"/>
                <w:szCs w:val="20"/>
              </w:rPr>
              <w:t>-1</w:t>
            </w:r>
            <w:r>
              <w:rPr>
                <w:rFonts w:ascii="Times New Roman" w:cs="Times New Roman" w:hAnsi="Times New Roman"/>
                <w:sz w:val="20"/>
                <w:szCs w:val="20"/>
              </w:rPr>
              <w:t>08</w:t>
            </w:r>
          </w:p>
        </w:tc>
      </w:tr>
      <w:tr w14:paraId="4E7FDF3E" w14:textId="77777777" w:rsidR="00C816AB" w:rsidRPr="00CD16A1" w:rsidTr="00CD16A1">
        <w:trPr>
          <w:trHeight w:val="75"/>
        </w:trPr>
        <w:tc>
          <w:tcPr>
            <w:tcW w:type="dxa" w:w="751"/>
            <w:shd w:color="auto" w:fill="F7CAAC" w:themeFill="accent2" w:themeFillTint="66" w:val="clear"/>
            <w:vAlign w:val="center"/>
          </w:tcPr>
          <w:p w14:paraId="025AAED5" w14:textId="77777777" w:rsidP="00CD16A1" w:rsidR="00C816AB" w:rsidRDefault="00C816AB"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3</w:t>
            </w:r>
          </w:p>
        </w:tc>
        <w:tc>
          <w:tcPr>
            <w:tcW w:type="dxa" w:w="4572"/>
            <w:vAlign w:val="center"/>
          </w:tcPr>
          <w:p w14:paraId="6BF1DA2C" w14:textId="0E7AA61D" w:rsidP="00CD16A1" w:rsidR="00C816AB"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теп</w:t>
            </w:r>
            <w:r w:rsidR="00C816AB" w:rsidRPr="00CD16A1">
              <w:rPr>
                <w:rFonts w:ascii="Times New Roman" w:cs="Times New Roman" w:hAnsi="Times New Roman"/>
                <w:sz w:val="20"/>
                <w:szCs w:val="20"/>
              </w:rPr>
              <w:t>лоноситель</w:t>
            </w:r>
          </w:p>
        </w:tc>
        <w:tc>
          <w:tcPr>
            <w:tcW w:type="dxa" w:w="4245"/>
            <w:vAlign w:val="center"/>
          </w:tcPr>
          <w:p w14:paraId="384BC98C" w14:textId="0E27845B" w:rsidP="00CD16A1" w:rsidR="00C816AB"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горячая вода</w:t>
            </w:r>
          </w:p>
        </w:tc>
      </w:tr>
      <w:tr w14:paraId="69AA5023" w14:textId="77777777" w:rsidR="009572CD" w:rsidRPr="00CD16A1" w:rsidTr="00CD16A1">
        <w:trPr>
          <w:trHeight w:val="243"/>
        </w:trPr>
        <w:tc>
          <w:tcPr>
            <w:tcW w:type="dxa" w:w="751"/>
            <w:shd w:color="auto" w:fill="F7CAAC" w:themeFill="accent2" w:themeFillTint="66" w:val="clear"/>
            <w:vAlign w:val="center"/>
          </w:tcPr>
          <w:p w14:paraId="1AA43022" w14:textId="77777777" w:rsidP="00CD16A1" w:rsidR="009572CD" w:rsidRDefault="00C816AB"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4</w:t>
            </w:r>
          </w:p>
        </w:tc>
        <w:tc>
          <w:tcPr>
            <w:tcW w:type="dxa" w:w="4572"/>
            <w:shd w:color="auto" w:fill="FBE4D5" w:themeFill="accent2" w:themeFillTint="33" w:val="clear"/>
            <w:vAlign w:val="center"/>
          </w:tcPr>
          <w:p w14:paraId="27D73D54" w14:textId="64B1F0BC"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ма</w:t>
            </w:r>
            <w:r w:rsidR="009572CD" w:rsidRPr="00CD16A1">
              <w:rPr>
                <w:rFonts w:ascii="Times New Roman" w:cs="Times New Roman" w:hAnsi="Times New Roman"/>
                <w:sz w:val="20"/>
                <w:szCs w:val="20"/>
              </w:rPr>
              <w:t>териал</w:t>
            </w:r>
          </w:p>
        </w:tc>
        <w:tc>
          <w:tcPr>
            <w:tcW w:type="dxa" w:w="4245"/>
            <w:shd w:color="auto" w:fill="FBE4D5" w:themeFill="accent2" w:themeFillTint="33" w:val="clear"/>
            <w:vAlign w:val="center"/>
          </w:tcPr>
          <w:p w14:paraId="0758831B" w14:textId="20506E32"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сталь</w:t>
            </w:r>
          </w:p>
        </w:tc>
      </w:tr>
      <w:tr w14:paraId="1337230A" w14:textId="77777777" w:rsidR="009572CD" w:rsidRPr="00CD16A1" w:rsidTr="00CD16A1">
        <w:trPr>
          <w:trHeight w:val="70"/>
        </w:trPr>
        <w:tc>
          <w:tcPr>
            <w:tcW w:type="dxa" w:w="751"/>
            <w:shd w:color="auto" w:fill="F7CAAC" w:themeFill="accent2" w:themeFillTint="66" w:val="clear"/>
            <w:vAlign w:val="center"/>
          </w:tcPr>
          <w:p w14:paraId="45D14ACC" w14:textId="77777777" w:rsidP="00CD16A1" w:rsidR="009572CD" w:rsidRDefault="00C816AB"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5</w:t>
            </w:r>
          </w:p>
        </w:tc>
        <w:tc>
          <w:tcPr>
            <w:tcW w:type="dxa" w:w="4572"/>
            <w:vAlign w:val="center"/>
          </w:tcPr>
          <w:p w14:paraId="092F4629" w14:textId="24350722"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схе</w:t>
            </w:r>
            <w:r w:rsidR="009572CD" w:rsidRPr="00CD16A1">
              <w:rPr>
                <w:rFonts w:ascii="Times New Roman" w:cs="Times New Roman" w:hAnsi="Times New Roman"/>
                <w:sz w:val="20"/>
                <w:szCs w:val="20"/>
              </w:rPr>
              <w:t>ма исполнения тепловой сети</w:t>
            </w:r>
          </w:p>
        </w:tc>
        <w:tc>
          <w:tcPr>
            <w:tcW w:type="dxa" w:w="4245"/>
            <w:vAlign w:val="center"/>
          </w:tcPr>
          <w:p w14:paraId="75A34265" w14:textId="465C4AE0"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двухтрубная</w:t>
            </w:r>
          </w:p>
        </w:tc>
      </w:tr>
      <w:tr w14:paraId="26E45531" w14:textId="77777777" w:rsidR="009572CD" w:rsidRPr="00CD16A1" w:rsidTr="00CD16A1">
        <w:trPr>
          <w:trHeight w:val="156"/>
        </w:trPr>
        <w:tc>
          <w:tcPr>
            <w:tcW w:type="dxa" w:w="751"/>
            <w:shd w:color="auto" w:fill="F7CAAC" w:themeFill="accent2" w:themeFillTint="66" w:val="clear"/>
            <w:vAlign w:val="center"/>
          </w:tcPr>
          <w:p w14:paraId="45480455" w14:textId="77777777" w:rsidP="00CD16A1" w:rsidR="009572CD" w:rsidRDefault="009572CD"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6</w:t>
            </w:r>
          </w:p>
        </w:tc>
        <w:tc>
          <w:tcPr>
            <w:tcW w:type="dxa" w:w="4572"/>
            <w:shd w:color="auto" w:fill="FBE4D5" w:themeFill="accent2" w:themeFillTint="33" w:val="clear"/>
            <w:vAlign w:val="center"/>
          </w:tcPr>
          <w:p w14:paraId="76DB1894" w14:textId="6E3275AB" w:rsidP="00116B47"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темп</w:t>
            </w:r>
            <w:r w:rsidR="00BE4804" w:rsidRPr="00CD16A1">
              <w:rPr>
                <w:rFonts w:ascii="Times New Roman" w:cs="Times New Roman" w:hAnsi="Times New Roman"/>
                <w:sz w:val="20"/>
                <w:szCs w:val="20"/>
              </w:rPr>
              <w:t xml:space="preserve">ература </w:t>
            </w:r>
            <w:r w:rsidRPr="00116B47">
              <w:rPr>
                <w:rFonts w:ascii="Times New Roman" w:cs="Times New Roman" w:hAnsi="Times New Roman"/>
                <w:sz w:val="20"/>
                <w:szCs w:val="20"/>
                <w:vertAlign w:val="superscript"/>
              </w:rPr>
              <w:t>0</w:t>
            </w:r>
            <w:r w:rsidR="00BE4804" w:rsidRPr="00CD16A1">
              <w:rPr>
                <w:rFonts w:ascii="Times New Roman" w:cs="Times New Roman" w:hAnsi="Times New Roman"/>
                <w:sz w:val="20"/>
                <w:szCs w:val="20"/>
              </w:rPr>
              <w:t>С</w:t>
            </w:r>
          </w:p>
        </w:tc>
        <w:tc>
          <w:tcPr>
            <w:tcW w:type="dxa" w:w="4245"/>
            <w:shd w:color="auto" w:fill="FBE4D5" w:themeFill="accent2" w:themeFillTint="33" w:val="clear"/>
            <w:vAlign w:val="center"/>
          </w:tcPr>
          <w:p w14:paraId="4E4ACE97" w14:textId="7598AC66"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95-70</w:t>
            </w:r>
          </w:p>
        </w:tc>
      </w:tr>
      <w:tr w14:paraId="6A244828" w14:textId="77777777" w:rsidR="009572CD" w:rsidRPr="00CD16A1" w:rsidTr="00CD16A1">
        <w:trPr>
          <w:trHeight w:val="70"/>
        </w:trPr>
        <w:tc>
          <w:tcPr>
            <w:tcW w:type="dxa" w:w="751"/>
            <w:shd w:color="auto" w:fill="F7CAAC" w:themeFill="accent2" w:themeFillTint="66" w:val="clear"/>
            <w:vAlign w:val="center"/>
          </w:tcPr>
          <w:p w14:paraId="20A50694" w14:textId="77777777" w:rsidP="00CD16A1" w:rsidR="009572CD" w:rsidRDefault="009572CD"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7</w:t>
            </w:r>
          </w:p>
        </w:tc>
        <w:tc>
          <w:tcPr>
            <w:tcW w:type="dxa" w:w="4572"/>
            <w:vAlign w:val="center"/>
          </w:tcPr>
          <w:p w14:paraId="75FA2412" w14:textId="2C129AFA"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об</w:t>
            </w:r>
            <w:r w:rsidR="009572CD" w:rsidRPr="00CD16A1">
              <w:rPr>
                <w:rFonts w:ascii="Times New Roman" w:cs="Times New Roman" w:hAnsi="Times New Roman"/>
                <w:sz w:val="20"/>
                <w:szCs w:val="20"/>
              </w:rPr>
              <w:t>щая протяженность сетей, м</w:t>
            </w:r>
          </w:p>
        </w:tc>
        <w:tc>
          <w:tcPr>
            <w:tcW w:type="dxa" w:w="4245"/>
            <w:vAlign w:val="center"/>
          </w:tcPr>
          <w:p w14:paraId="1846AB3F" w14:textId="07A69FCC" w:rsidP="00CD16A1" w:rsidR="009572CD" w:rsidRDefault="00116B47" w:rsidRPr="00CD16A1">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142,8</w:t>
            </w:r>
          </w:p>
        </w:tc>
      </w:tr>
      <w:tr w14:paraId="595F903D" w14:textId="77777777" w:rsidR="00B12DB5" w:rsidRPr="00CD16A1" w:rsidTr="00CD16A1">
        <w:trPr>
          <w:trHeight w:val="70"/>
        </w:trPr>
        <w:tc>
          <w:tcPr>
            <w:tcW w:type="dxa" w:w="751"/>
            <w:shd w:color="auto" w:fill="F7CAAC" w:themeFill="accent2" w:themeFillTint="66" w:val="clear"/>
            <w:vAlign w:val="center"/>
          </w:tcPr>
          <w:p w14:paraId="0CF1102F" w14:textId="77777777" w:rsidP="00CD16A1" w:rsidR="00B12DB5" w:rsidRDefault="00C816AB"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8</w:t>
            </w:r>
          </w:p>
        </w:tc>
        <w:tc>
          <w:tcPr>
            <w:tcW w:type="dxa" w:w="4572"/>
            <w:shd w:color="auto" w:fill="FBE4D5" w:themeFill="accent2" w:themeFillTint="33" w:val="clear"/>
            <w:vAlign w:val="center"/>
          </w:tcPr>
          <w:p w14:paraId="170692E6" w14:textId="15D78526" w:rsidP="00CD16A1" w:rsidR="00B12DB5"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теп</w:t>
            </w:r>
            <w:r w:rsidR="00C816AB" w:rsidRPr="00CD16A1">
              <w:rPr>
                <w:rFonts w:ascii="Times New Roman" w:cs="Times New Roman" w:hAnsi="Times New Roman"/>
                <w:sz w:val="20"/>
                <w:szCs w:val="20"/>
              </w:rPr>
              <w:t>лоизоляция</w:t>
            </w:r>
          </w:p>
        </w:tc>
        <w:tc>
          <w:tcPr>
            <w:tcW w:type="dxa" w:w="4245"/>
            <w:shd w:color="auto" w:fill="FBE4D5" w:themeFill="accent2" w:themeFillTint="33" w:val="clear"/>
            <w:vAlign w:val="center"/>
          </w:tcPr>
          <w:p w14:paraId="723E4164" w14:textId="01809D24" w:rsidP="00CD16A1" w:rsidR="00B12DB5" w:rsidRDefault="00116B47" w:rsidRPr="00CD16A1">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ско</w:t>
            </w:r>
            <w:r w:rsidR="00842312">
              <w:rPr>
                <w:rFonts w:ascii="Times New Roman" w:cs="Times New Roman" w:hAnsi="Times New Roman"/>
                <w:sz w:val="20"/>
                <w:szCs w:val="20"/>
              </w:rPr>
              <w:t>рлупа ППУ</w:t>
            </w:r>
          </w:p>
        </w:tc>
      </w:tr>
      <w:tr w14:paraId="108A5D2E" w14:textId="77777777" w:rsidR="009572CD" w:rsidRPr="00CD16A1" w:rsidTr="00CD16A1">
        <w:trPr>
          <w:trHeight w:val="138"/>
        </w:trPr>
        <w:tc>
          <w:tcPr>
            <w:tcW w:type="dxa" w:w="751"/>
            <w:shd w:color="auto" w:fill="F7CAAC" w:themeFill="accent2" w:themeFillTint="66" w:val="clear"/>
            <w:vAlign w:val="center"/>
          </w:tcPr>
          <w:p w14:paraId="422D5831" w14:textId="77777777" w:rsidP="00CD16A1" w:rsidR="009572CD" w:rsidRDefault="00C816AB"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9</w:t>
            </w:r>
          </w:p>
        </w:tc>
        <w:tc>
          <w:tcPr>
            <w:tcW w:type="dxa" w:w="4572"/>
            <w:vAlign w:val="center"/>
          </w:tcPr>
          <w:p w14:paraId="609D1615" w14:textId="3647FE42"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глу</w:t>
            </w:r>
            <w:r w:rsidR="009572CD" w:rsidRPr="00CD16A1">
              <w:rPr>
                <w:rFonts w:ascii="Times New Roman" w:cs="Times New Roman" w:hAnsi="Times New Roman"/>
                <w:sz w:val="20"/>
                <w:szCs w:val="20"/>
              </w:rPr>
              <w:t>бина заложения подземных тепловых сетей, м</w:t>
            </w:r>
          </w:p>
        </w:tc>
        <w:tc>
          <w:tcPr>
            <w:tcW w:type="dxa" w:w="4245"/>
            <w:vAlign w:val="center"/>
          </w:tcPr>
          <w:p w14:paraId="05650C02" w14:textId="5DA79DCF" w:rsidP="00CD16A1" w:rsidR="009572CD" w:rsidRDefault="00842312" w:rsidRPr="00CD16A1">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1,5</w:t>
            </w:r>
          </w:p>
        </w:tc>
      </w:tr>
      <w:tr w14:paraId="230D70F3" w14:textId="77777777" w:rsidR="009572CD" w:rsidRPr="00CD16A1" w:rsidTr="00CD16A1">
        <w:trPr>
          <w:trHeight w:val="70"/>
        </w:trPr>
        <w:tc>
          <w:tcPr>
            <w:tcW w:type="dxa" w:w="751"/>
            <w:shd w:color="auto" w:fill="F7CAAC" w:themeFill="accent2" w:themeFillTint="66" w:val="clear"/>
            <w:vAlign w:val="center"/>
          </w:tcPr>
          <w:p w14:paraId="272566E2" w14:textId="77777777" w:rsidP="00CD16A1" w:rsidR="009572CD" w:rsidRDefault="00C816AB"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10</w:t>
            </w:r>
          </w:p>
        </w:tc>
        <w:tc>
          <w:tcPr>
            <w:tcW w:type="dxa" w:w="4572"/>
            <w:shd w:color="auto" w:fill="FBE4D5" w:themeFill="accent2" w:themeFillTint="33" w:val="clear"/>
            <w:vAlign w:val="center"/>
          </w:tcPr>
          <w:p w14:paraId="60E8B647" w14:textId="7E36D805"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го</w:t>
            </w:r>
            <w:r w:rsidR="009572CD" w:rsidRPr="00CD16A1">
              <w:rPr>
                <w:rFonts w:ascii="Times New Roman" w:cs="Times New Roman" w:hAnsi="Times New Roman"/>
                <w:sz w:val="20"/>
                <w:szCs w:val="20"/>
              </w:rPr>
              <w:t>д начала эксплуатации</w:t>
            </w:r>
            <w:r w:rsidR="0071200B">
              <w:rPr>
                <w:rFonts w:ascii="Times New Roman" w:cs="Times New Roman" w:hAnsi="Times New Roman"/>
                <w:sz w:val="20"/>
                <w:szCs w:val="20"/>
              </w:rPr>
              <w:t>/ремонта</w:t>
            </w:r>
          </w:p>
        </w:tc>
        <w:tc>
          <w:tcPr>
            <w:tcW w:type="dxa" w:w="4245"/>
            <w:shd w:color="auto" w:fill="FBE4D5" w:themeFill="accent2" w:themeFillTint="33" w:val="clear"/>
            <w:vAlign w:val="center"/>
          </w:tcPr>
          <w:p w14:paraId="5AA5BB40" w14:textId="29AC558B" w:rsidP="00CD16A1" w:rsidR="009572CD" w:rsidRDefault="00842312" w:rsidRPr="00CD16A1">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1962</w:t>
            </w:r>
            <w:r w:rsidR="0071200B">
              <w:rPr>
                <w:rFonts w:ascii="Times New Roman" w:cs="Times New Roman" w:hAnsi="Times New Roman"/>
                <w:sz w:val="20"/>
                <w:szCs w:val="20"/>
              </w:rPr>
              <w:t>/2011-2015</w:t>
            </w:r>
          </w:p>
        </w:tc>
      </w:tr>
      <w:tr w14:paraId="29A64C80" w14:textId="77777777" w:rsidR="009572CD" w:rsidRPr="00CD16A1" w:rsidTr="00CD16A1">
        <w:trPr>
          <w:trHeight w:val="258"/>
        </w:trPr>
        <w:tc>
          <w:tcPr>
            <w:tcW w:type="dxa" w:w="751"/>
            <w:shd w:color="auto" w:fill="F7CAAC" w:themeFill="accent2" w:themeFillTint="66" w:val="clear"/>
            <w:vAlign w:val="center"/>
          </w:tcPr>
          <w:p w14:paraId="55B2E6EE" w14:textId="77777777" w:rsidP="00CD16A1" w:rsidR="009572CD" w:rsidRDefault="00C816AB"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11</w:t>
            </w:r>
          </w:p>
        </w:tc>
        <w:tc>
          <w:tcPr>
            <w:tcW w:type="dxa" w:w="4572"/>
            <w:vAlign w:val="center"/>
          </w:tcPr>
          <w:p w14:paraId="4B520B55" w14:textId="65A6C9A6"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ти</w:t>
            </w:r>
            <w:r w:rsidR="009572CD" w:rsidRPr="00CD16A1">
              <w:rPr>
                <w:rFonts w:ascii="Times New Roman" w:cs="Times New Roman" w:hAnsi="Times New Roman"/>
                <w:sz w:val="20"/>
                <w:szCs w:val="20"/>
              </w:rPr>
              <w:t>п прокладки</w:t>
            </w:r>
          </w:p>
        </w:tc>
        <w:tc>
          <w:tcPr>
            <w:tcW w:type="dxa" w:w="4245"/>
            <w:vAlign w:val="center"/>
          </w:tcPr>
          <w:p w14:paraId="258991AC" w14:textId="78AE06AF" w:rsidP="000C013D" w:rsidR="009572CD" w:rsidRDefault="00116B47" w:rsidRPr="00CD16A1">
            <w:pPr>
              <w:tabs>
                <w:tab w:pos="1691" w:val="left"/>
              </w:tabs>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под</w:t>
            </w:r>
            <w:r w:rsidR="00B12DB5" w:rsidRPr="00CD16A1">
              <w:rPr>
                <w:rFonts w:ascii="Times New Roman" w:cs="Times New Roman" w:hAnsi="Times New Roman"/>
                <w:sz w:val="20"/>
                <w:szCs w:val="20"/>
              </w:rPr>
              <w:t xml:space="preserve">земный, в </w:t>
            </w:r>
            <w:r w:rsidR="000C013D">
              <w:rPr>
                <w:rFonts w:ascii="Times New Roman" w:cs="Times New Roman" w:hAnsi="Times New Roman"/>
                <w:sz w:val="20"/>
                <w:szCs w:val="20"/>
              </w:rPr>
              <w:t>непроходных каналах</w:t>
            </w:r>
            <w:r w:rsidR="000A0334" w:rsidRPr="00CD16A1">
              <w:rPr>
                <w:rFonts w:ascii="Times New Roman" w:cs="Times New Roman" w:hAnsi="Times New Roman"/>
                <w:sz w:val="20"/>
                <w:szCs w:val="20"/>
              </w:rPr>
              <w:t>, надземный</w:t>
            </w:r>
          </w:p>
        </w:tc>
      </w:tr>
      <w:tr w14:paraId="5D325324" w14:textId="77777777" w:rsidR="009572CD" w:rsidRPr="00CD16A1" w:rsidTr="00CD16A1">
        <w:trPr>
          <w:trHeight w:val="70"/>
        </w:trPr>
        <w:tc>
          <w:tcPr>
            <w:tcW w:type="dxa" w:w="751"/>
            <w:shd w:color="auto" w:fill="F7CAAC" w:themeFill="accent2" w:themeFillTint="66" w:val="clear"/>
            <w:vAlign w:val="center"/>
          </w:tcPr>
          <w:p w14:paraId="6BD19C3F" w14:textId="77777777" w:rsidP="00CD16A1" w:rsidR="009572CD" w:rsidRDefault="00C816AB"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14</w:t>
            </w:r>
          </w:p>
        </w:tc>
        <w:tc>
          <w:tcPr>
            <w:tcW w:type="dxa" w:w="4572"/>
            <w:shd w:color="auto" w:fill="FBE4D5" w:themeFill="accent2" w:themeFillTint="33" w:val="clear"/>
            <w:vAlign w:val="center"/>
          </w:tcPr>
          <w:p w14:paraId="6363FD3E" w14:textId="2D55355A"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дав</w:t>
            </w:r>
            <w:r w:rsidR="00BE4804" w:rsidRPr="00CD16A1">
              <w:rPr>
                <w:rFonts w:ascii="Times New Roman" w:cs="Times New Roman" w:hAnsi="Times New Roman"/>
                <w:sz w:val="20"/>
                <w:szCs w:val="20"/>
              </w:rPr>
              <w:t xml:space="preserve">ление </w:t>
            </w:r>
            <w:r w:rsidR="000C013D">
              <w:rPr>
                <w:rFonts w:ascii="Times New Roman" w:cs="Times New Roman" w:hAnsi="Times New Roman"/>
                <w:sz w:val="20"/>
                <w:szCs w:val="20"/>
              </w:rPr>
              <w:t>под./</w:t>
            </w:r>
            <w:r w:rsidR="00436ABC">
              <w:rPr>
                <w:rFonts w:ascii="Times New Roman" w:cs="Times New Roman" w:hAnsi="Times New Roman"/>
                <w:sz w:val="20"/>
                <w:szCs w:val="20"/>
              </w:rPr>
              <w:t xml:space="preserve">обр. </w:t>
            </w:r>
            <w:r w:rsidR="00BE4804" w:rsidRPr="00CD16A1">
              <w:rPr>
                <w:rFonts w:ascii="Times New Roman" w:cs="Times New Roman" w:hAnsi="Times New Roman"/>
                <w:sz w:val="20"/>
                <w:szCs w:val="20"/>
              </w:rPr>
              <w:t>кгс/см</w:t>
            </w:r>
            <w:r w:rsidR="00BE4804" w:rsidRPr="00CD16A1">
              <w:rPr>
                <w:rFonts w:ascii="Times New Roman" w:cs="Times New Roman" w:hAnsi="Times New Roman"/>
                <w:sz w:val="20"/>
                <w:szCs w:val="20"/>
                <w:vertAlign w:val="superscript"/>
              </w:rPr>
              <w:t>2</w:t>
            </w:r>
          </w:p>
        </w:tc>
        <w:tc>
          <w:tcPr>
            <w:tcW w:type="dxa" w:w="4245"/>
            <w:shd w:color="auto" w:fill="FBE4D5" w:themeFill="accent2" w:themeFillTint="33" w:val="clear"/>
            <w:vAlign w:val="center"/>
          </w:tcPr>
          <w:p w14:paraId="0DF72425" w14:textId="21615959" w:rsidP="00CD16A1" w:rsidR="009572CD" w:rsidRDefault="000C013D" w:rsidRPr="00CD16A1">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2,8/</w:t>
            </w:r>
            <w:r w:rsidR="00436ABC">
              <w:rPr>
                <w:rFonts w:ascii="Times New Roman" w:cs="Times New Roman" w:hAnsi="Times New Roman"/>
                <w:sz w:val="20"/>
                <w:szCs w:val="20"/>
              </w:rPr>
              <w:t>2,4</w:t>
            </w:r>
          </w:p>
        </w:tc>
      </w:tr>
      <w:tr w14:paraId="648913A9" w14:textId="77777777" w:rsidR="009572CD" w:rsidRPr="00CD16A1" w:rsidTr="00CD16A1">
        <w:trPr>
          <w:trHeight w:val="70"/>
        </w:trPr>
        <w:tc>
          <w:tcPr>
            <w:tcW w:type="dxa" w:w="751"/>
            <w:shd w:color="auto" w:fill="F7CAAC" w:themeFill="accent2" w:themeFillTint="66" w:val="clear"/>
            <w:vAlign w:val="center"/>
          </w:tcPr>
          <w:p w14:paraId="6EAC72A7" w14:textId="77777777" w:rsidP="00CD16A1" w:rsidR="009572CD" w:rsidRDefault="00BF61A5" w:rsidRPr="00CD16A1">
            <w:pPr>
              <w:spacing w:after="0" w:line="240" w:lineRule="auto"/>
              <w:jc w:val="center"/>
              <w:rPr>
                <w:rFonts w:ascii="Times New Roman" w:cs="Times New Roman" w:hAnsi="Times New Roman"/>
                <w:b/>
                <w:i/>
                <w:sz w:val="20"/>
                <w:szCs w:val="20"/>
              </w:rPr>
            </w:pPr>
            <w:r w:rsidRPr="00CD16A1">
              <w:rPr>
                <w:rFonts w:ascii="Times New Roman" w:cs="Times New Roman" w:hAnsi="Times New Roman"/>
                <w:b/>
                <w:i/>
                <w:sz w:val="20"/>
                <w:szCs w:val="20"/>
              </w:rPr>
              <w:t>15</w:t>
            </w:r>
          </w:p>
        </w:tc>
        <w:tc>
          <w:tcPr>
            <w:tcW w:type="dxa" w:w="4572"/>
            <w:vAlign w:val="center"/>
          </w:tcPr>
          <w:p w14:paraId="68B7640E" w14:textId="0E042083" w:rsidP="00CD16A1" w:rsidR="009572CD" w:rsidRDefault="00116B47" w:rsidRPr="00CD16A1">
            <w:pPr>
              <w:spacing w:after="0" w:line="240" w:lineRule="auto"/>
              <w:jc w:val="center"/>
              <w:rPr>
                <w:rFonts w:ascii="Times New Roman" w:cs="Times New Roman" w:hAnsi="Times New Roman"/>
                <w:sz w:val="20"/>
                <w:szCs w:val="20"/>
              </w:rPr>
            </w:pPr>
            <w:r w:rsidRPr="00CD16A1">
              <w:rPr>
                <w:rFonts w:ascii="Times New Roman" w:cs="Times New Roman" w:hAnsi="Times New Roman"/>
                <w:sz w:val="20"/>
                <w:szCs w:val="20"/>
              </w:rPr>
              <w:t>под</w:t>
            </w:r>
            <w:r w:rsidR="009572CD" w:rsidRPr="00CD16A1">
              <w:rPr>
                <w:rFonts w:ascii="Times New Roman" w:cs="Times New Roman" w:hAnsi="Times New Roman"/>
                <w:sz w:val="20"/>
                <w:szCs w:val="20"/>
              </w:rPr>
              <w:t>ключенная тепловая нагрузка, Гкал/ч</w:t>
            </w:r>
          </w:p>
        </w:tc>
        <w:tc>
          <w:tcPr>
            <w:tcW w:type="dxa" w:w="4245"/>
            <w:vAlign w:val="center"/>
          </w:tcPr>
          <w:p w14:paraId="5E8662CC" w14:textId="68C951A6" w:rsidP="00CD16A1" w:rsidR="009572CD" w:rsidRDefault="00436ABC" w:rsidRPr="00CD16A1">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0,107</w:t>
            </w:r>
            <w:r w:rsidR="00066D1E">
              <w:rPr>
                <w:rFonts w:ascii="Times New Roman" w:cs="Times New Roman" w:hAnsi="Times New Roman"/>
                <w:sz w:val="20"/>
                <w:szCs w:val="20"/>
              </w:rPr>
              <w:t>5</w:t>
            </w:r>
          </w:p>
        </w:tc>
      </w:tr>
    </w:tbl>
    <w:p w14:paraId="79C41548" w14:textId="77777777" w:rsidP="009C6325" w:rsidR="009572CD" w:rsidRDefault="009572CD"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1.3.4 Описание типов и количества секционирующей и регулирующей арматуры на тепловых сетях</w:t>
      </w:r>
    </w:p>
    <w:p w14:paraId="727151A8" w14:textId="77777777" w:rsidP="009572CD" w:rsidR="009572CD" w:rsidRDefault="009572CD" w:rsidRPr="009572CD">
      <w:pPr>
        <w:autoSpaceDE w:val="0"/>
        <w:autoSpaceDN w:val="0"/>
        <w:adjustRightInd w:val="0"/>
        <w:spacing w:after="0" w:line="360" w:lineRule="auto"/>
        <w:ind w:firstLine="567"/>
        <w:jc w:val="both"/>
        <w:rPr>
          <w:rFonts w:ascii="Times New Roman" w:cs="Times New Roman" w:hAnsi="Times New Roman"/>
          <w:sz w:val="28"/>
          <w:szCs w:val="28"/>
        </w:rPr>
      </w:pPr>
      <w:r w:rsidRPr="009572CD">
        <w:rPr>
          <w:rFonts w:ascii="Times New Roman" w:cs="Times New Roman" w:hAnsi="Times New Roman"/>
          <w:sz w:val="28"/>
          <w:szCs w:val="28"/>
        </w:rPr>
        <w:t>Секционирующие задвижки из низколегированной ста</w:t>
      </w:r>
      <w:r>
        <w:rPr>
          <w:rFonts w:ascii="Times New Roman" w:cs="Times New Roman" w:hAnsi="Times New Roman"/>
          <w:sz w:val="28"/>
          <w:szCs w:val="28"/>
        </w:rPr>
        <w:t xml:space="preserve">ли, чугуна и регулирующие </w:t>
      </w:r>
      <w:r w:rsidRPr="009572CD">
        <w:rPr>
          <w:rFonts w:ascii="Times New Roman" w:cs="Times New Roman" w:hAnsi="Times New Roman"/>
          <w:sz w:val="28"/>
          <w:szCs w:val="28"/>
        </w:rPr>
        <w:t>размещены в узлах присоединения распредели</w:t>
      </w:r>
      <w:r>
        <w:rPr>
          <w:rFonts w:ascii="Times New Roman" w:cs="Times New Roman" w:hAnsi="Times New Roman"/>
          <w:sz w:val="28"/>
          <w:szCs w:val="28"/>
        </w:rPr>
        <w:t xml:space="preserve">тельных сетей потребителей к </w:t>
      </w:r>
      <w:r w:rsidRPr="009572CD">
        <w:rPr>
          <w:rFonts w:ascii="Times New Roman" w:cs="Times New Roman" w:hAnsi="Times New Roman"/>
          <w:sz w:val="28"/>
          <w:szCs w:val="28"/>
        </w:rPr>
        <w:t>тепловым сетям непосре</w:t>
      </w:r>
      <w:r w:rsidR="003D4086">
        <w:rPr>
          <w:rFonts w:ascii="Times New Roman" w:cs="Times New Roman" w:hAnsi="Times New Roman"/>
          <w:sz w:val="28"/>
          <w:szCs w:val="28"/>
        </w:rPr>
        <w:t>дс</w:t>
      </w:r>
      <w:r w:rsidRPr="009572CD">
        <w:rPr>
          <w:rFonts w:ascii="Times New Roman" w:cs="Times New Roman" w:hAnsi="Times New Roman"/>
          <w:sz w:val="28"/>
          <w:szCs w:val="28"/>
        </w:rPr>
        <w:t>твенно в индивидуал</w:t>
      </w:r>
      <w:r>
        <w:rPr>
          <w:rFonts w:ascii="Times New Roman" w:cs="Times New Roman" w:hAnsi="Times New Roman"/>
          <w:sz w:val="28"/>
          <w:szCs w:val="28"/>
        </w:rPr>
        <w:t>ьных тепловых пунктах зданий по</w:t>
      </w:r>
      <w:r w:rsidRPr="009572CD">
        <w:rPr>
          <w:rFonts w:ascii="Times New Roman" w:cs="Times New Roman" w:hAnsi="Times New Roman"/>
          <w:sz w:val="28"/>
          <w:szCs w:val="28"/>
        </w:rPr>
        <w:t>требителей, а также тепловых камер, по одной на каждый (прямой и обратный) трубопроводы.</w:t>
      </w:r>
    </w:p>
    <w:p w14:paraId="00568675" w14:textId="77777777" w:rsidP="009C6325" w:rsidR="009572CD" w:rsidRDefault="009572CD"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1.3.5 Описание типов и строительных особенностей тепловых пунктов, тепловых камер и павильонов</w:t>
      </w:r>
    </w:p>
    <w:p w14:paraId="1270E3B0" w14:textId="67767BD8" w:rsidP="00BF61A5" w:rsidR="009572CD" w:rsidRDefault="009572CD" w:rsidRPr="00BF61A5">
      <w:pPr>
        <w:autoSpaceDE w:val="0"/>
        <w:autoSpaceDN w:val="0"/>
        <w:adjustRightInd w:val="0"/>
        <w:spacing w:after="0" w:line="360" w:lineRule="auto"/>
        <w:ind w:firstLine="567"/>
        <w:jc w:val="both"/>
        <w:rPr>
          <w:rFonts w:ascii="Times New Roman" w:cs="Times New Roman" w:hAnsi="Times New Roman"/>
          <w:sz w:val="28"/>
          <w:szCs w:val="28"/>
        </w:rPr>
      </w:pPr>
      <w:r w:rsidRPr="009572CD">
        <w:rPr>
          <w:rFonts w:ascii="Times New Roman" w:cs="Times New Roman" w:hAnsi="Times New Roman"/>
          <w:sz w:val="28"/>
          <w:szCs w:val="28"/>
        </w:rPr>
        <w:t>Тепловые павильоны систем теплоснабжения на террито</w:t>
      </w:r>
      <w:r>
        <w:rPr>
          <w:rFonts w:ascii="Times New Roman" w:cs="Times New Roman" w:hAnsi="Times New Roman"/>
          <w:sz w:val="28"/>
          <w:szCs w:val="28"/>
        </w:rPr>
        <w:t xml:space="preserve">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CD16A1">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00BF61A5">
        <w:rPr>
          <w:rFonts w:ascii="Times New Roman" w:cs="Times New Roman" w:hAnsi="Times New Roman"/>
          <w:sz w:val="28"/>
          <w:szCs w:val="28"/>
        </w:rPr>
        <w:t>отсутствуют.</w:t>
      </w:r>
    </w:p>
    <w:p w14:paraId="0FDB9EB9" w14:textId="77777777" w:rsidP="00DA0693" w:rsidR="009572CD" w:rsidRDefault="009572CD"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1.3.6 Описание графиков регулирования отпуска тепла в тепловые сети с анализом их обоснованности</w:t>
      </w:r>
    </w:p>
    <w:p w14:paraId="7764E17F" w14:textId="777B2DD8" w:rsidP="00B13ADD" w:rsidR="008E5995" w:rsidRDefault="009572CD" w:rsidRPr="00F95909">
      <w:pPr>
        <w:autoSpaceDE w:val="0"/>
        <w:autoSpaceDN w:val="0"/>
        <w:adjustRightInd w:val="0"/>
        <w:spacing w:after="0" w:line="360" w:lineRule="auto"/>
        <w:ind w:firstLine="567"/>
        <w:jc w:val="both"/>
        <w:rPr>
          <w:rFonts w:ascii="Times New Roman" w:cs="Times New Roman" w:hAnsi="Times New Roman"/>
          <w:sz w:val="28"/>
          <w:szCs w:val="28"/>
        </w:rPr>
      </w:pPr>
      <w:r w:rsidRPr="009572CD">
        <w:rPr>
          <w:rFonts w:ascii="Times New Roman" w:cs="Times New Roman" w:hAnsi="Times New Roman"/>
          <w:sz w:val="28"/>
          <w:szCs w:val="28"/>
        </w:rPr>
        <w:t>График изменения темпер</w:t>
      </w:r>
      <w:r>
        <w:rPr>
          <w:rFonts w:ascii="Times New Roman" w:cs="Times New Roman" w:hAnsi="Times New Roman"/>
          <w:sz w:val="28"/>
          <w:szCs w:val="28"/>
        </w:rPr>
        <w:t>атур теплоносителя выбран на основании клима</w:t>
      </w:r>
      <w:r w:rsidRPr="009572CD">
        <w:rPr>
          <w:rFonts w:ascii="Times New Roman" w:cs="Times New Roman" w:hAnsi="Times New Roman"/>
          <w:sz w:val="28"/>
          <w:szCs w:val="28"/>
        </w:rPr>
        <w:t xml:space="preserve">тических параметров холодного времени года на территории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9572CD">
        <w:rPr>
          <w:rFonts w:ascii="Times New Roman" w:cs="Times New Roman" w:hAnsi="Times New Roman"/>
          <w:sz w:val="28"/>
          <w:szCs w:val="28"/>
        </w:rPr>
        <w:t xml:space="preserve">РФ СП 131.13330.2012 </w:t>
      </w:r>
      <w:r w:rsidR="00712694">
        <w:rPr>
          <w:rFonts w:ascii="Times New Roman" w:cs="Times New Roman" w:hAnsi="Times New Roman"/>
          <w:sz w:val="28"/>
          <w:szCs w:val="28"/>
        </w:rPr>
        <w:t>«</w:t>
      </w:r>
      <w:r w:rsidRPr="009572CD">
        <w:rPr>
          <w:rFonts w:ascii="Times New Roman" w:cs="Times New Roman" w:hAnsi="Times New Roman"/>
          <w:sz w:val="28"/>
          <w:szCs w:val="28"/>
        </w:rPr>
        <w:t>Строительная климатология</w:t>
      </w:r>
      <w:r w:rsidR="00712694">
        <w:rPr>
          <w:rFonts w:ascii="Times New Roman" w:cs="Times New Roman" w:hAnsi="Times New Roman"/>
          <w:sz w:val="28"/>
          <w:szCs w:val="28"/>
        </w:rPr>
        <w:t>»</w:t>
      </w:r>
      <w:r w:rsidRPr="009572CD">
        <w:rPr>
          <w:rFonts w:ascii="Times New Roman" w:cs="Times New Roman" w:hAnsi="Times New Roman"/>
          <w:sz w:val="28"/>
          <w:szCs w:val="28"/>
        </w:rPr>
        <w:t xml:space="preserve"> и справочных данных температуры воды,</w:t>
      </w:r>
      <w:r>
        <w:rPr>
          <w:rFonts w:ascii="Times New Roman" w:cs="Times New Roman" w:hAnsi="Times New Roman"/>
          <w:sz w:val="28"/>
          <w:szCs w:val="28"/>
        </w:rPr>
        <w:t xml:space="preserve"> </w:t>
      </w:r>
      <w:r w:rsidRPr="009572CD">
        <w:rPr>
          <w:rFonts w:ascii="Times New Roman" w:cs="Times New Roman" w:hAnsi="Times New Roman"/>
          <w:sz w:val="28"/>
          <w:szCs w:val="28"/>
        </w:rPr>
        <w:t>подаваемой в отопительную систему, и сетевой – в обратном трубопроводе по температурному</w:t>
      </w:r>
      <w:r>
        <w:rPr>
          <w:rFonts w:ascii="Times New Roman" w:cs="Times New Roman" w:hAnsi="Times New Roman"/>
          <w:sz w:val="28"/>
          <w:szCs w:val="28"/>
        </w:rPr>
        <w:t xml:space="preserve"> </w:t>
      </w:r>
      <w:r w:rsidRPr="009572CD">
        <w:rPr>
          <w:rFonts w:ascii="Times New Roman" w:cs="Times New Roman" w:hAnsi="Times New Roman"/>
          <w:sz w:val="28"/>
          <w:szCs w:val="28"/>
        </w:rPr>
        <w:t>графику</w:t>
      </w:r>
      <w:r w:rsidR="000510C9">
        <w:rPr>
          <w:rFonts w:ascii="Times New Roman" w:cs="Times New Roman" w:hAnsi="Times New Roman"/>
          <w:sz w:val="28"/>
          <w:szCs w:val="28"/>
        </w:rPr>
        <w:t xml:space="preserve"> </w:t>
      </w:r>
      <w:r w:rsidR="00066D1E">
        <w:rPr>
          <w:rFonts w:ascii="Times New Roman" w:cs="Times New Roman" w:hAnsi="Times New Roman"/>
          <w:sz w:val="28"/>
          <w:szCs w:val="28"/>
        </w:rPr>
        <w:t>95</w:t>
      </w:r>
      <w:r w:rsidR="00F95909">
        <w:rPr>
          <w:rFonts w:ascii="Times New Roman" w:cs="Times New Roman" w:hAnsi="Times New Roman"/>
          <w:sz w:val="28"/>
          <w:szCs w:val="28"/>
        </w:rPr>
        <w:t xml:space="preserve">-70 </w:t>
      </w:r>
      <w:r w:rsidR="00F95909">
        <w:rPr>
          <w:rFonts w:ascii="Times New Roman" w:cs="Times New Roman" w:hAnsi="Times New Roman"/>
          <w:sz w:val="28"/>
          <w:szCs w:val="28"/>
          <w:vertAlign w:val="superscript"/>
        </w:rPr>
        <w:t>0</w:t>
      </w:r>
      <w:r w:rsidR="00F95909">
        <w:rPr>
          <w:rFonts w:ascii="Times New Roman" w:cs="Times New Roman" w:hAnsi="Times New Roman"/>
          <w:sz w:val="28"/>
          <w:szCs w:val="28"/>
        </w:rPr>
        <w:t>С</w:t>
      </w:r>
      <w:r w:rsidR="00B21179">
        <w:rPr>
          <w:rFonts w:ascii="Times New Roman" w:cs="Times New Roman" w:hAnsi="Times New Roman"/>
          <w:sz w:val="28"/>
          <w:szCs w:val="28"/>
        </w:rPr>
        <w:t>.</w:t>
      </w:r>
    </w:p>
    <w:p w14:paraId="742BC3AB" w14:textId="77777777" w:rsidP="00DA0693" w:rsidR="009572CD" w:rsidRDefault="009572CD"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lastRenderedPageBreak/>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14:paraId="4DFE772C" w14:textId="21B594D2" w:rsidP="00161ED8" w:rsidR="008E5995" w:rsidRDefault="009572CD" w:rsidRPr="009572CD">
      <w:pPr>
        <w:autoSpaceDE w:val="0"/>
        <w:autoSpaceDN w:val="0"/>
        <w:adjustRightInd w:val="0"/>
        <w:spacing w:after="0" w:line="360" w:lineRule="auto"/>
        <w:ind w:firstLine="567"/>
        <w:jc w:val="both"/>
        <w:rPr>
          <w:rFonts w:ascii="Times New Roman" w:cs="Times New Roman" w:hAnsi="Times New Roman"/>
          <w:sz w:val="28"/>
          <w:szCs w:val="28"/>
        </w:rPr>
      </w:pPr>
      <w:r w:rsidRPr="009572CD">
        <w:rPr>
          <w:rFonts w:ascii="Times New Roman" w:cs="Times New Roman" w:hAnsi="Times New Roman"/>
          <w:sz w:val="28"/>
          <w:szCs w:val="28"/>
        </w:rPr>
        <w:t>Фактические температурные режимы отпуска тепл</w:t>
      </w:r>
      <w:r>
        <w:rPr>
          <w:rFonts w:ascii="Times New Roman" w:cs="Times New Roman" w:hAnsi="Times New Roman"/>
          <w:sz w:val="28"/>
          <w:szCs w:val="28"/>
        </w:rPr>
        <w:t xml:space="preserve">а в тепловые сети соответствуют </w:t>
      </w:r>
      <w:r w:rsidRPr="009572CD">
        <w:rPr>
          <w:rFonts w:ascii="Times New Roman" w:cs="Times New Roman" w:hAnsi="Times New Roman"/>
          <w:sz w:val="28"/>
          <w:szCs w:val="28"/>
        </w:rPr>
        <w:t>утвержденным графикам регулирования отпуска тепла в тепловые сети и соблюдаются путем</w:t>
      </w:r>
      <w:r>
        <w:rPr>
          <w:rFonts w:ascii="Times New Roman" w:cs="Times New Roman" w:hAnsi="Times New Roman"/>
          <w:sz w:val="28"/>
          <w:szCs w:val="28"/>
        </w:rPr>
        <w:t xml:space="preserve"> </w:t>
      </w:r>
      <w:r w:rsidRPr="009572CD">
        <w:rPr>
          <w:rFonts w:ascii="Times New Roman" w:cs="Times New Roman" w:hAnsi="Times New Roman"/>
          <w:sz w:val="28"/>
          <w:szCs w:val="28"/>
        </w:rPr>
        <w:t>использования сре</w:t>
      </w:r>
      <w:r w:rsidR="003D4086">
        <w:rPr>
          <w:rFonts w:ascii="Times New Roman" w:cs="Times New Roman" w:hAnsi="Times New Roman"/>
          <w:sz w:val="28"/>
          <w:szCs w:val="28"/>
        </w:rPr>
        <w:t>дс</w:t>
      </w:r>
      <w:r w:rsidRPr="009572CD">
        <w:rPr>
          <w:rFonts w:ascii="Times New Roman" w:cs="Times New Roman" w:hAnsi="Times New Roman"/>
          <w:sz w:val="28"/>
          <w:szCs w:val="28"/>
        </w:rPr>
        <w:t xml:space="preserve">тв автоматизации </w:t>
      </w:r>
      <w:r w:rsidR="000C14A7">
        <w:rPr>
          <w:rFonts w:ascii="Times New Roman" w:cs="Times New Roman" w:hAnsi="Times New Roman"/>
          <w:sz w:val="28"/>
          <w:szCs w:val="28"/>
        </w:rPr>
        <w:t>котельной</w:t>
      </w:r>
      <w:r w:rsidRPr="009572CD">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CD16A1">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161ED8">
        <w:rPr>
          <w:rFonts w:ascii="Times New Roman" w:cs="Times New Roman" w:hAnsi="Times New Roman"/>
          <w:sz w:val="28"/>
          <w:szCs w:val="28"/>
        </w:rPr>
        <w:t>.</w:t>
      </w:r>
    </w:p>
    <w:p w14:paraId="362EBD29" w14:textId="77777777" w:rsidP="00CD16A1" w:rsidR="008E5995" w:rsidRDefault="009572CD" w:rsidRPr="00C14341">
      <w:pPr>
        <w:spacing w:before="240" w:line="240" w:lineRule="auto"/>
        <w:jc w:val="center"/>
        <w:rPr>
          <w:rFonts w:ascii="Times New Roman" w:cs="Times New Roman" w:hAnsi="Times New Roman"/>
          <w:b/>
          <w:bCs/>
          <w:i/>
          <w:sz w:val="28"/>
          <w:szCs w:val="28"/>
        </w:rPr>
      </w:pPr>
      <w:r w:rsidRPr="001805C6">
        <w:rPr>
          <w:rFonts w:ascii="Times New Roman" w:cs="Times New Roman" w:hAnsi="Times New Roman"/>
          <w:b/>
          <w:i/>
          <w:iCs/>
          <w:sz w:val="28"/>
          <w:szCs w:val="28"/>
        </w:rPr>
        <w:t>1.3.8 Гидравлические режимы тепловых сетей и пьезометрические графики</w:t>
      </w:r>
    </w:p>
    <w:p w14:paraId="6AB7DC21" w14:textId="77777777" w:rsidP="00FA250E" w:rsidR="00FA250E" w:rsidRDefault="00FA250E" w:rsidRPr="00FA250E">
      <w:pPr>
        <w:spacing w:after="0" w:line="360" w:lineRule="auto"/>
        <w:ind w:firstLine="709"/>
        <w:jc w:val="both"/>
        <w:rPr>
          <w:rFonts w:ascii="Times New Roman" w:cs="Times New Roman" w:eastAsia="Times New Roman" w:hAnsi="Times New Roman"/>
          <w:color w:val="2A2A2A"/>
          <w:sz w:val="28"/>
          <w:szCs w:val="28"/>
          <w:lang w:eastAsia="ru-RU"/>
        </w:rPr>
      </w:pPr>
      <w:r w:rsidRPr="00FA250E">
        <w:rPr>
          <w:rFonts w:ascii="Times New Roman" w:cs="Times New Roman" w:eastAsia="Times New Roman" w:hAnsi="Times New Roman"/>
          <w:color w:val="2A2A2A"/>
          <w:sz w:val="28"/>
          <w:szCs w:val="28"/>
          <w:lang w:eastAsia="ru-RU"/>
        </w:rPr>
        <w:t>Под гидравлическим режимом тепловых сетей принято понимать распределение давлений и потоков теплоносителя по длине тепловых сетей в соответствии с требуемым отпуском тепла.</w:t>
      </w:r>
    </w:p>
    <w:p w14:paraId="2A84C0F8" w14:textId="77777777" w:rsidP="00FA250E" w:rsidR="00FA250E" w:rsidRDefault="00FA250E" w:rsidRPr="00FA250E">
      <w:pPr>
        <w:spacing w:after="0" w:line="360" w:lineRule="auto"/>
        <w:ind w:firstLine="709"/>
        <w:jc w:val="both"/>
        <w:rPr>
          <w:rFonts w:ascii="Times New Roman" w:cs="Times New Roman" w:eastAsia="Times New Roman" w:hAnsi="Times New Roman"/>
          <w:color w:val="2A2A2A"/>
          <w:sz w:val="28"/>
          <w:szCs w:val="28"/>
          <w:lang w:eastAsia="ru-RU"/>
        </w:rPr>
      </w:pPr>
      <w:r w:rsidRPr="00FA250E">
        <w:rPr>
          <w:rFonts w:ascii="Times New Roman" w:cs="Times New Roman" w:eastAsia="Times New Roman" w:hAnsi="Times New Roman"/>
          <w:color w:val="2A2A2A"/>
          <w:sz w:val="28"/>
          <w:szCs w:val="28"/>
          <w:lang w:eastAsia="ru-RU"/>
        </w:rPr>
        <w:t>Целью регулирования гидравлических режимов является поддержание нормальных расходов теплоносителя во всей сети и на отдельных ее участках.</w:t>
      </w:r>
    </w:p>
    <w:p w14:paraId="41EBC1E9" w14:textId="2A3B6D57" w:rsidP="00FA250E" w:rsidR="00FA250E" w:rsidRDefault="00FA250E" w:rsidRPr="00FA250E">
      <w:pPr>
        <w:spacing w:after="0" w:line="360" w:lineRule="auto"/>
        <w:ind w:firstLine="709"/>
        <w:jc w:val="both"/>
        <w:rPr>
          <w:rFonts w:ascii="Times New Roman" w:cs="Times New Roman" w:eastAsia="Times New Roman" w:hAnsi="Times New Roman"/>
          <w:color w:val="2A2A2A"/>
          <w:sz w:val="28"/>
          <w:szCs w:val="28"/>
          <w:lang w:eastAsia="ru-RU"/>
        </w:rPr>
      </w:pPr>
      <w:r w:rsidRPr="00FA250E">
        <w:rPr>
          <w:rFonts w:ascii="Times New Roman" w:cs="Times New Roman" w:eastAsia="Times New Roman" w:hAnsi="Times New Roman"/>
          <w:color w:val="2A2A2A"/>
          <w:sz w:val="28"/>
          <w:szCs w:val="28"/>
          <w:lang w:eastAsia="ru-RU"/>
        </w:rPr>
        <w:t xml:space="preserve">В реальных условиях потери напора в сетях значительно превосходят потери напора в системах потребителей тепла. Это и является в неавтоматизированных системах теплоснабжения причиной малой гидравлической устойчивости. Так, например, потери напора в наружных </w:t>
      </w:r>
      <w:r w:rsidR="00863FCB">
        <w:rPr>
          <w:rFonts w:ascii="Times New Roman" w:cs="Times New Roman" w:eastAsia="Times New Roman" w:hAnsi="Times New Roman"/>
          <w:color w:val="2A2A2A"/>
          <w:sz w:val="28"/>
          <w:szCs w:val="28"/>
          <w:lang w:eastAsia="ru-RU"/>
        </w:rPr>
        <w:t>сетях изменяются в пределах 40-</w:t>
      </w:r>
      <w:r w:rsidRPr="00FA250E">
        <w:rPr>
          <w:rFonts w:ascii="Times New Roman" w:cs="Times New Roman" w:eastAsia="Times New Roman" w:hAnsi="Times New Roman"/>
          <w:color w:val="2A2A2A"/>
          <w:sz w:val="28"/>
          <w:szCs w:val="28"/>
          <w:lang w:eastAsia="ru-RU"/>
        </w:rPr>
        <w:t xml:space="preserve">120 м, а </w:t>
      </w:r>
      <w:r w:rsidR="00863FCB">
        <w:rPr>
          <w:rFonts w:ascii="Times New Roman" w:cs="Times New Roman" w:eastAsia="Times New Roman" w:hAnsi="Times New Roman"/>
          <w:color w:val="2A2A2A"/>
          <w:sz w:val="28"/>
          <w:szCs w:val="28"/>
          <w:lang w:eastAsia="ru-RU"/>
        </w:rPr>
        <w:t xml:space="preserve">в системах потребителей тепла – </w:t>
      </w:r>
      <w:r w:rsidRPr="00FA250E">
        <w:rPr>
          <w:rFonts w:ascii="Times New Roman" w:cs="Times New Roman" w:eastAsia="Times New Roman" w:hAnsi="Times New Roman"/>
          <w:color w:val="2A2A2A"/>
          <w:sz w:val="28"/>
          <w:szCs w:val="28"/>
          <w:lang w:eastAsia="ru-RU"/>
        </w:rPr>
        <w:t>в</w:t>
      </w:r>
      <w:r w:rsidR="00863FCB">
        <w:rPr>
          <w:rFonts w:ascii="Times New Roman" w:cs="Times New Roman" w:eastAsia="Times New Roman" w:hAnsi="Times New Roman"/>
          <w:color w:val="2A2A2A"/>
          <w:sz w:val="28"/>
          <w:szCs w:val="28"/>
          <w:lang w:eastAsia="ru-RU"/>
        </w:rPr>
        <w:t xml:space="preserve"> пределах 1-</w:t>
      </w:r>
      <w:r w:rsidRPr="00FA250E">
        <w:rPr>
          <w:rFonts w:ascii="Times New Roman" w:cs="Times New Roman" w:eastAsia="Times New Roman" w:hAnsi="Times New Roman"/>
          <w:color w:val="2A2A2A"/>
          <w:sz w:val="28"/>
          <w:szCs w:val="28"/>
          <w:lang w:eastAsia="ru-RU"/>
        </w:rPr>
        <w:t>10 м.</w:t>
      </w:r>
    </w:p>
    <w:p w14:paraId="0C7ADCFE" w14:textId="77777777" w:rsidP="00FA250E" w:rsidR="00FA250E" w:rsidRDefault="00FA250E" w:rsidRPr="00FA250E">
      <w:pPr>
        <w:spacing w:after="0" w:line="360" w:lineRule="auto"/>
        <w:ind w:firstLine="709"/>
        <w:jc w:val="both"/>
        <w:rPr>
          <w:rFonts w:ascii="Times New Roman" w:cs="Times New Roman" w:eastAsia="Times New Roman" w:hAnsi="Times New Roman"/>
          <w:color w:val="2A2A2A"/>
          <w:sz w:val="28"/>
          <w:szCs w:val="28"/>
          <w:lang w:eastAsia="ru-RU"/>
        </w:rPr>
      </w:pPr>
      <w:r w:rsidRPr="00FA250E">
        <w:rPr>
          <w:rFonts w:ascii="Times New Roman" w:cs="Times New Roman" w:eastAsia="Times New Roman" w:hAnsi="Times New Roman"/>
          <w:color w:val="2A2A2A"/>
          <w:sz w:val="28"/>
          <w:szCs w:val="28"/>
          <w:lang w:eastAsia="ru-RU"/>
        </w:rPr>
        <w:t>Под гидравлической устойчивостью систем теплоснабжения понимается способность поддерживать распределение теплоносителя между отдельными потребителями или заданный гидравлический режим. Гидравлическое регулирование тепловых сетей и местных систем при помощи задвижек, кранов и вентилей, установленных на тепловых вводах и на подводках к нагревательным приборам, не рекомендуется, так как при каком-либо временном ограничении теплоснабжения данной системы каждый потребитель в отдельности пытается улучшить работу своих нагревательных приборов полным открытием ранее отрегулированных устройств, чем нарушает все ранее произведенное регулирование.</w:t>
      </w:r>
    </w:p>
    <w:p w14:paraId="607CAB7A" w14:textId="32E41BE1" w:rsidP="00FA250E" w:rsidR="00FA250E" w:rsidRDefault="00FA250E" w:rsidRPr="00FA250E">
      <w:pPr>
        <w:spacing w:after="0" w:line="360" w:lineRule="auto"/>
        <w:ind w:firstLine="709"/>
        <w:jc w:val="both"/>
        <w:rPr>
          <w:rFonts w:ascii="Times New Roman" w:cs="Times New Roman" w:eastAsia="Times New Roman" w:hAnsi="Times New Roman"/>
          <w:color w:val="2A2A2A"/>
          <w:sz w:val="28"/>
          <w:szCs w:val="28"/>
          <w:lang w:eastAsia="ru-RU"/>
        </w:rPr>
      </w:pPr>
      <w:r w:rsidRPr="00FA250E">
        <w:rPr>
          <w:rFonts w:ascii="Times New Roman" w:cs="Times New Roman" w:eastAsia="Times New Roman" w:hAnsi="Times New Roman"/>
          <w:color w:val="2A2A2A"/>
          <w:sz w:val="28"/>
          <w:szCs w:val="28"/>
          <w:lang w:eastAsia="ru-RU"/>
        </w:rPr>
        <w:lastRenderedPageBreak/>
        <w:t xml:space="preserve">Повышение гидравлического сопротивления систем </w:t>
      </w:r>
      <w:r w:rsidR="00712694" w:rsidRPr="00FA250E">
        <w:rPr>
          <w:rFonts w:ascii="Times New Roman" w:cs="Times New Roman" w:eastAsia="Times New Roman" w:hAnsi="Times New Roman"/>
          <w:color w:val="2A2A2A"/>
          <w:sz w:val="28"/>
          <w:szCs w:val="28"/>
          <w:lang w:eastAsia="ru-RU"/>
        </w:rPr>
        <w:t>теплопотребления</w:t>
      </w:r>
      <w:r w:rsidRPr="00FA250E">
        <w:rPr>
          <w:rFonts w:ascii="Times New Roman" w:cs="Times New Roman" w:eastAsia="Times New Roman" w:hAnsi="Times New Roman"/>
          <w:color w:val="2A2A2A"/>
          <w:sz w:val="28"/>
          <w:szCs w:val="28"/>
          <w:lang w:eastAsia="ru-RU"/>
        </w:rPr>
        <w:t xml:space="preserve"> или отдельных приборов достигается установкой дроссельных диафрагм на каждом приборе или на тепловых вводах систем.</w:t>
      </w:r>
    </w:p>
    <w:p w14:paraId="29CB51CC" w14:textId="096A4389" w:rsidP="00FA250E" w:rsidR="00FA250E" w:rsidRDefault="00FA250E" w:rsidRPr="00FA250E">
      <w:pPr>
        <w:spacing w:after="0" w:line="360" w:lineRule="auto"/>
        <w:ind w:firstLine="709"/>
        <w:jc w:val="both"/>
        <w:rPr>
          <w:rFonts w:ascii="Times New Roman" w:cs="Times New Roman" w:eastAsia="Times New Roman" w:hAnsi="Times New Roman"/>
          <w:color w:val="2A2A2A"/>
          <w:sz w:val="28"/>
          <w:szCs w:val="28"/>
          <w:lang w:eastAsia="ru-RU"/>
        </w:rPr>
      </w:pPr>
      <w:r w:rsidRPr="00FA250E">
        <w:rPr>
          <w:rFonts w:ascii="Times New Roman" w:cs="Times New Roman" w:eastAsia="Times New Roman" w:hAnsi="Times New Roman"/>
          <w:color w:val="2A2A2A"/>
          <w:sz w:val="28"/>
          <w:szCs w:val="28"/>
          <w:lang w:eastAsia="ru-RU"/>
        </w:rPr>
        <w:t>Вместо дроссельных диафрагм могут быть установлены регулировочные клапаны или устройства. При подключении систем теплопотребления при помощи элеватора диаметр его сопла рассчитывается не на коэффициент смешения, а на гашение всего избыточного напора, т. е. по тому же принципу, что и дроссельные диафрагмы. Повышение гидравлической устойчивости систем теплоснабжения может быть достигнуто не только установкой диафрагм, но и последовательным включением групп нагревательных приборов. Например, калориферы в приточных установках могут быть при теплоносителе воде соединены</w:t>
      </w:r>
      <w:r w:rsidR="00863FCB">
        <w:rPr>
          <w:rFonts w:ascii="Times New Roman" w:cs="Times New Roman" w:eastAsia="Times New Roman" w:hAnsi="Times New Roman"/>
          <w:color w:val="2A2A2A"/>
          <w:sz w:val="28"/>
          <w:szCs w:val="28"/>
          <w:lang w:eastAsia="ru-RU"/>
        </w:rPr>
        <w:t xml:space="preserve"> последовательно по ходу воды – </w:t>
      </w:r>
      <w:r w:rsidRPr="00FA250E">
        <w:rPr>
          <w:rFonts w:ascii="Times New Roman" w:cs="Times New Roman" w:eastAsia="Times New Roman" w:hAnsi="Times New Roman"/>
          <w:color w:val="2A2A2A"/>
          <w:sz w:val="28"/>
          <w:szCs w:val="28"/>
          <w:lang w:eastAsia="ru-RU"/>
        </w:rPr>
        <w:t>д</w:t>
      </w:r>
      <w:r w:rsidR="00863FCB">
        <w:rPr>
          <w:rFonts w:ascii="Times New Roman" w:cs="Times New Roman" w:eastAsia="Times New Roman" w:hAnsi="Times New Roman"/>
          <w:color w:val="2A2A2A"/>
          <w:sz w:val="28"/>
          <w:szCs w:val="28"/>
          <w:lang w:eastAsia="ru-RU"/>
        </w:rPr>
        <w:t>о 12-</w:t>
      </w:r>
      <w:r w:rsidRPr="00FA250E">
        <w:rPr>
          <w:rFonts w:ascii="Times New Roman" w:cs="Times New Roman" w:eastAsia="Times New Roman" w:hAnsi="Times New Roman"/>
          <w:color w:val="2A2A2A"/>
          <w:sz w:val="28"/>
          <w:szCs w:val="28"/>
          <w:lang w:eastAsia="ru-RU"/>
        </w:rPr>
        <w:t>16 калориферов в одном блоке. В тепловой сети для повышения гидравлической устойчивости надо максимально снижать потери напора, работать всегда </w:t>
      </w:r>
      <w:r w:rsidRPr="00FA250E">
        <w:rPr>
          <w:rFonts w:ascii="Times New Roman" w:cs="Times New Roman" w:eastAsia="Times New Roman" w:hAnsi="Times New Roman"/>
          <w:b/>
          <w:bCs/>
          <w:color w:val="2A2A2A"/>
          <w:sz w:val="28"/>
          <w:szCs w:val="28"/>
          <w:lang w:eastAsia="ru-RU"/>
        </w:rPr>
        <w:t>с </w:t>
      </w:r>
      <w:r w:rsidRPr="00FA250E">
        <w:rPr>
          <w:rFonts w:ascii="Times New Roman" w:cs="Times New Roman" w:eastAsia="Times New Roman" w:hAnsi="Times New Roman"/>
          <w:color w:val="2A2A2A"/>
          <w:sz w:val="28"/>
          <w:szCs w:val="28"/>
          <w:lang w:eastAsia="ru-RU"/>
        </w:rPr>
        <w:t>открытыми задвижками. Следует отметить, что понижение напора приводит к увеличению диаметров труб и капитальных вложений в тепловые сети. Правильное решение можно найти проведением технико-экономического расчета.</w:t>
      </w:r>
    </w:p>
    <w:p w14:paraId="780DB6DA" w14:textId="77777777" w:rsidP="00FA250E" w:rsidR="00FA250E" w:rsidRDefault="00FA250E" w:rsidRPr="00FA250E">
      <w:pPr>
        <w:spacing w:after="0" w:line="360" w:lineRule="auto"/>
        <w:ind w:firstLine="709"/>
        <w:jc w:val="both"/>
        <w:rPr>
          <w:rFonts w:ascii="Times New Roman" w:cs="Times New Roman" w:eastAsia="Times New Roman" w:hAnsi="Times New Roman"/>
          <w:color w:val="2A2A2A"/>
          <w:sz w:val="28"/>
          <w:szCs w:val="28"/>
          <w:lang w:eastAsia="ru-RU"/>
        </w:rPr>
      </w:pPr>
      <w:r w:rsidRPr="00FA250E">
        <w:rPr>
          <w:rFonts w:ascii="Times New Roman" w:cs="Times New Roman" w:eastAsia="Times New Roman" w:hAnsi="Times New Roman"/>
          <w:color w:val="2A2A2A"/>
          <w:sz w:val="28"/>
          <w:szCs w:val="28"/>
          <w:lang w:eastAsia="ru-RU"/>
        </w:rPr>
        <w:t>Сопротивление сети зависит от ее геометрических размеров, абсолютной шероховатости внутренней поверхности трубопроводов, эквивалентной длины местных сопротивлений и плотности теплоносителя. Сопротивление сети не зависит от расхода теплоносителя.</w:t>
      </w:r>
    </w:p>
    <w:p w14:paraId="412CCECB" w14:textId="3C44898C" w:rsidP="00FA250E" w:rsidR="00FA250E" w:rsidRDefault="00FA250E" w:rsidRPr="00FA250E">
      <w:pPr>
        <w:spacing w:after="0" w:line="360" w:lineRule="auto"/>
        <w:ind w:firstLine="709"/>
        <w:jc w:val="both"/>
        <w:rPr>
          <w:rFonts w:ascii="Times New Roman" w:cs="Times New Roman" w:eastAsia="Times New Roman" w:hAnsi="Times New Roman"/>
          <w:color w:val="2A2A2A"/>
          <w:sz w:val="28"/>
          <w:szCs w:val="28"/>
          <w:lang w:eastAsia="ru-RU"/>
        </w:rPr>
      </w:pPr>
      <w:r w:rsidRPr="00FA250E">
        <w:rPr>
          <w:rFonts w:ascii="Times New Roman" w:cs="Times New Roman" w:eastAsia="Times New Roman" w:hAnsi="Times New Roman"/>
          <w:color w:val="2A2A2A"/>
          <w:sz w:val="28"/>
          <w:szCs w:val="28"/>
          <w:lang w:eastAsia="ru-RU"/>
        </w:rPr>
        <w:t xml:space="preserve">Суммарная характеристика нескольких насосов, работающих на одну сеть, зависит от способа их включения. При параллельном включении насосов суммарная характеристика строится путем сложения расходов воды, </w:t>
      </w:r>
      <w:r w:rsidR="00863FCB">
        <w:rPr>
          <w:rFonts w:ascii="Times New Roman" w:cs="Times New Roman" w:eastAsia="Times New Roman" w:hAnsi="Times New Roman"/>
          <w:color w:val="2A2A2A"/>
          <w:sz w:val="28"/>
          <w:szCs w:val="28"/>
          <w:lang w:eastAsia="ru-RU"/>
        </w:rPr>
        <w:t xml:space="preserve">при последовательном включении </w:t>
      </w:r>
      <w:r w:rsidRPr="00FA250E">
        <w:rPr>
          <w:rFonts w:ascii="Times New Roman" w:cs="Times New Roman" w:eastAsia="Times New Roman" w:hAnsi="Times New Roman"/>
          <w:color w:val="2A2A2A"/>
          <w:sz w:val="28"/>
          <w:szCs w:val="28"/>
          <w:lang w:eastAsia="ru-RU"/>
        </w:rPr>
        <w:t>путем сложения напоров.</w:t>
      </w:r>
    </w:p>
    <w:p w14:paraId="6F06167D" w14:textId="77777777" w:rsidP="00FA250E" w:rsidR="00FA250E" w:rsidRDefault="00FA250E" w:rsidRPr="00FA250E">
      <w:pPr>
        <w:spacing w:after="0" w:line="360" w:lineRule="auto"/>
        <w:ind w:firstLine="709"/>
        <w:jc w:val="both"/>
        <w:rPr>
          <w:rFonts w:ascii="Times New Roman" w:cs="Times New Roman" w:eastAsia="Times New Roman" w:hAnsi="Times New Roman"/>
          <w:color w:val="2A2A2A"/>
          <w:sz w:val="28"/>
          <w:szCs w:val="28"/>
          <w:lang w:eastAsia="ru-RU"/>
        </w:rPr>
      </w:pPr>
      <w:r w:rsidRPr="00FA250E">
        <w:rPr>
          <w:rFonts w:ascii="Times New Roman" w:cs="Times New Roman" w:eastAsia="Times New Roman" w:hAnsi="Times New Roman"/>
          <w:color w:val="2A2A2A"/>
          <w:sz w:val="28"/>
          <w:szCs w:val="28"/>
          <w:lang w:eastAsia="ru-RU"/>
        </w:rPr>
        <w:t xml:space="preserve">Расчет гидравлического режима водяной сети заключается в определении расходов сетевой воды у потребителей и на отдельных участках сети, а также значений абсолютных и располагаемых напоров в узловых точках сети и на вводах потребителей при заданном режиме работы сети. В ряде случаев расчетом </w:t>
      </w:r>
      <w:r w:rsidRPr="00FA250E">
        <w:rPr>
          <w:rFonts w:ascii="Times New Roman" w:cs="Times New Roman" w:eastAsia="Times New Roman" w:hAnsi="Times New Roman"/>
          <w:color w:val="2A2A2A"/>
          <w:sz w:val="28"/>
          <w:szCs w:val="28"/>
          <w:lang w:eastAsia="ru-RU"/>
        </w:rPr>
        <w:lastRenderedPageBreak/>
        <w:t>проверяется перераспределение теплоносителя между потребителями при различных нарушениях гидравлического режима в сети и у потребителей.</w:t>
      </w:r>
    </w:p>
    <w:p w14:paraId="3A1B9022" w14:textId="77777777" w:rsidP="0087558D" w:rsidR="008E5995" w:rsidRDefault="008E5995" w:rsidRPr="008E5995">
      <w:pPr>
        <w:spacing w:after="0" w:line="360" w:lineRule="auto"/>
        <w:ind w:firstLine="567"/>
        <w:jc w:val="both"/>
        <w:rPr>
          <w:rFonts w:ascii="Times New Roman" w:cs="Times New Roman" w:hAnsi="Times New Roman"/>
          <w:sz w:val="28"/>
          <w:szCs w:val="28"/>
        </w:rPr>
      </w:pPr>
      <w:r w:rsidRPr="008E5995">
        <w:rPr>
          <w:rFonts w:ascii="Times New Roman" w:cs="Times New Roman" w:hAnsi="Times New Roman"/>
          <w:sz w:val="28"/>
          <w:szCs w:val="28"/>
        </w:rPr>
        <w:t xml:space="preserve">Принятый качественный режим регулирования отпуска тепла отопительной нагрузки заключается в изменении температуры сетевой воды в подающем трубопроводе в зависимости от температуры наружного воздуха, и при этом гидравлический режим работы системы теплоснабжения остается неизменным, т.е. он не должен претерпевать изменений в течение всего отопительного периода. Правилами технической эксплуатации тепловых электрических станций и тепловых сетей предусматривается ежегодная разработка гидравлических режимов тепловых сетей для отопительного и летнего периодов, а также разработка гидравлических режимов системы теплоснабжения на ближайшие 3-5 лет.  </w:t>
      </w:r>
    </w:p>
    <w:p w14:paraId="4E7531B5" w14:textId="1E92CF51" w:rsidP="00B13ADD" w:rsidR="008E5995" w:rsidRDefault="003D4086" w:rsidRPr="008E5995">
      <w:pPr>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 xml:space="preserve">В процессе </w:t>
      </w:r>
      <w:r w:rsidR="008E5995" w:rsidRPr="008E5995">
        <w:rPr>
          <w:rFonts w:ascii="Times New Roman" w:cs="Times New Roman" w:hAnsi="Times New Roman"/>
          <w:sz w:val="28"/>
          <w:szCs w:val="28"/>
        </w:rPr>
        <w:t xml:space="preserve">выполнения программы реконструкции тепловых сетей, а также теплосилового хозяйства, имея целью создание </w:t>
      </w:r>
      <w:r w:rsidR="00712694">
        <w:rPr>
          <w:rFonts w:ascii="Times New Roman" w:cs="Times New Roman" w:hAnsi="Times New Roman"/>
          <w:sz w:val="28"/>
          <w:szCs w:val="28"/>
        </w:rPr>
        <w:t>«</w:t>
      </w:r>
      <w:r w:rsidR="008E5995" w:rsidRPr="008E5995">
        <w:rPr>
          <w:rFonts w:ascii="Times New Roman" w:cs="Times New Roman" w:hAnsi="Times New Roman"/>
          <w:sz w:val="28"/>
          <w:szCs w:val="28"/>
        </w:rPr>
        <w:t>идеальной тепловой сети</w:t>
      </w:r>
      <w:r w:rsidR="00712694">
        <w:rPr>
          <w:rFonts w:ascii="Times New Roman" w:cs="Times New Roman" w:hAnsi="Times New Roman"/>
          <w:sz w:val="28"/>
          <w:szCs w:val="28"/>
        </w:rPr>
        <w:t>»</w:t>
      </w:r>
      <w:r w:rsidR="008E5995" w:rsidRPr="008E5995">
        <w:rPr>
          <w:rFonts w:ascii="Times New Roman" w:cs="Times New Roman" w:hAnsi="Times New Roman"/>
          <w:sz w:val="28"/>
          <w:szCs w:val="28"/>
        </w:rPr>
        <w:t xml:space="preserve"> гидравлические режимы тепловой сети неизбежно подвергнутся корректировке.  </w:t>
      </w:r>
    </w:p>
    <w:p w14:paraId="0100BFEE" w14:textId="77777777" w:rsidP="00B13ADD" w:rsidR="008E5995" w:rsidRDefault="008E5995" w:rsidRPr="008E5995">
      <w:pPr>
        <w:spacing w:after="0" w:line="360" w:lineRule="auto"/>
        <w:ind w:firstLine="567"/>
        <w:jc w:val="both"/>
        <w:rPr>
          <w:rFonts w:ascii="Times New Roman" w:cs="Times New Roman" w:hAnsi="Times New Roman"/>
          <w:sz w:val="28"/>
          <w:szCs w:val="28"/>
        </w:rPr>
      </w:pPr>
      <w:r w:rsidRPr="008E5995">
        <w:rPr>
          <w:rFonts w:ascii="Times New Roman" w:cs="Times New Roman" w:hAnsi="Times New Roman"/>
          <w:sz w:val="28"/>
          <w:szCs w:val="28"/>
        </w:rPr>
        <w:t xml:space="preserve">При массовом внедрении ИТП у потребителей тепловой энергии, трубопроводы ГВС от источников тепловой энергии ликвидируются.  </w:t>
      </w:r>
    </w:p>
    <w:p w14:paraId="14CFB267" w14:textId="77777777" w:rsidP="00DB35D7" w:rsidR="008E5995" w:rsidRDefault="008E5995" w:rsidRPr="008E5995">
      <w:pPr>
        <w:spacing w:after="0" w:line="360" w:lineRule="auto"/>
        <w:ind w:firstLine="567"/>
        <w:jc w:val="both"/>
        <w:rPr>
          <w:rFonts w:ascii="Times New Roman" w:cs="Times New Roman" w:hAnsi="Times New Roman"/>
          <w:sz w:val="28"/>
          <w:szCs w:val="28"/>
        </w:rPr>
      </w:pPr>
      <w:r w:rsidRPr="008E5995">
        <w:rPr>
          <w:rFonts w:ascii="Times New Roman" w:cs="Times New Roman" w:hAnsi="Times New Roman"/>
          <w:sz w:val="28"/>
          <w:szCs w:val="28"/>
        </w:rPr>
        <w:t>Регулирование потребления тепловой энергии должно производиться в ИТП, снабженных самым современным оборудованием. Это позволяет выдерживать расчётные расходы сетевой воды всей системы.</w:t>
      </w:r>
    </w:p>
    <w:p w14:paraId="3A7CC056" w14:textId="48D26232" w:rsidP="00DB35D7" w:rsidR="00E705D3" w:rsidRDefault="00A63192" w:rsidRPr="00645461">
      <w:pPr>
        <w:pStyle w:val="10"/>
        <w:shd w:color="auto" w:fill="FFFFFF" w:val="clear"/>
        <w:spacing w:after="0" w:before="0" w:line="360" w:lineRule="auto"/>
        <w:ind w:firstLine="709"/>
        <w:jc w:val="both"/>
        <w:rPr>
          <w:rFonts w:ascii="Times New Roman" w:cs="Times New Roman" w:hAnsi="Times New Roman"/>
          <w:b w:val="0"/>
          <w:bCs w:val="0"/>
          <w:color w:themeColor="text1" w:val="000000"/>
          <w:sz w:val="28"/>
          <w:szCs w:val="28"/>
        </w:rPr>
      </w:pPr>
      <w:r w:rsidRPr="00645461">
        <w:rPr>
          <w:rFonts w:ascii="Times New Roman" w:cs="Times New Roman" w:hAnsi="Times New Roman"/>
          <w:b w:val="0"/>
          <w:bCs w:val="0"/>
          <w:color w:themeColor="text1" w:val="000000"/>
          <w:sz w:val="28"/>
          <w:szCs w:val="28"/>
        </w:rPr>
        <w:t xml:space="preserve">Для тепловых сетей </w:t>
      </w:r>
      <w:proofErr w:type="spellStart"/>
      <w:r w:rsidR="00734F9A">
        <w:rPr>
          <w:rFonts w:ascii="Times New Roman" w:cs="Times New Roman" w:hAnsi="Times New Roman"/>
          <w:b w:val="0"/>
          <w:bCs w:val="0"/>
          <w:color w:themeColor="text1" w:val="000000"/>
          <w:sz w:val="28"/>
          <w:szCs w:val="28"/>
        </w:rPr>
        <w:t>Старокопского</w:t>
      </w:r>
      <w:proofErr w:type="spellEnd"/>
      <w:r w:rsidR="00734F9A">
        <w:rPr>
          <w:rFonts w:ascii="Times New Roman" w:cs="Times New Roman" w:hAnsi="Times New Roman"/>
          <w:b w:val="0"/>
          <w:bCs w:val="0"/>
          <w:color w:themeColor="text1" w:val="000000"/>
          <w:sz w:val="28"/>
          <w:szCs w:val="28"/>
        </w:rPr>
        <w:t xml:space="preserve"> сельсовета</w:t>
      </w:r>
      <w:r w:rsidR="00CD16A1">
        <w:rPr>
          <w:rFonts w:ascii="Times New Roman" w:cs="Times New Roman" w:hAnsi="Times New Roman"/>
          <w:b w:val="0"/>
          <w:bCs w:val="0"/>
          <w:color w:themeColor="text1" w:val="000000"/>
          <w:sz w:val="28"/>
          <w:szCs w:val="28"/>
        </w:rPr>
        <w:t xml:space="preserve"> </w:t>
      </w:r>
      <w:r w:rsidR="00734F9A">
        <w:rPr>
          <w:rFonts w:ascii="Times New Roman" w:cs="Times New Roman" w:hAnsi="Times New Roman"/>
          <w:b w:val="0"/>
          <w:bCs w:val="0"/>
          <w:color w:themeColor="text1" w:val="000000"/>
          <w:sz w:val="28"/>
          <w:szCs w:val="28"/>
        </w:rPr>
        <w:t>Каратузского района</w:t>
      </w:r>
      <w:r w:rsidR="00466FD3" w:rsidRPr="00645461">
        <w:rPr>
          <w:rFonts w:ascii="Times New Roman" w:cs="Times New Roman" w:hAnsi="Times New Roman"/>
          <w:b w:val="0"/>
          <w:bCs w:val="0"/>
          <w:color w:themeColor="text1" w:val="000000"/>
          <w:sz w:val="28"/>
          <w:szCs w:val="28"/>
        </w:rPr>
        <w:t xml:space="preserve"> произведен поверочный расчет с помощью </w:t>
      </w:r>
      <w:r w:rsidR="00645461" w:rsidRPr="00645461">
        <w:rPr>
          <w:rFonts w:ascii="Times New Roman" w:cs="Times New Roman" w:hAnsi="Times New Roman"/>
          <w:b w:val="0"/>
          <w:bCs w:val="0"/>
          <w:color w:themeColor="text1" w:val="000000"/>
          <w:sz w:val="28"/>
          <w:szCs w:val="28"/>
        </w:rPr>
        <w:t>программного</w:t>
      </w:r>
      <w:r w:rsidR="00466FD3" w:rsidRPr="00645461">
        <w:rPr>
          <w:rFonts w:ascii="Times New Roman" w:cs="Times New Roman" w:hAnsi="Times New Roman"/>
          <w:b w:val="0"/>
          <w:bCs w:val="0"/>
          <w:color w:themeColor="text1" w:val="000000"/>
          <w:sz w:val="28"/>
          <w:szCs w:val="28"/>
        </w:rPr>
        <w:t xml:space="preserve"> </w:t>
      </w:r>
      <w:r w:rsidR="00575406" w:rsidRPr="00645461">
        <w:rPr>
          <w:rFonts w:ascii="Times New Roman" w:cs="Times New Roman" w:hAnsi="Times New Roman"/>
          <w:b w:val="0"/>
          <w:bCs w:val="0"/>
          <w:color w:themeColor="text1" w:val="000000"/>
          <w:sz w:val="28"/>
          <w:szCs w:val="28"/>
        </w:rPr>
        <w:t xml:space="preserve">комплекса </w:t>
      </w:r>
      <w:proofErr w:type="spellStart"/>
      <w:r w:rsidR="00E705D3" w:rsidRPr="00645461">
        <w:rPr>
          <w:rFonts w:ascii="Times New Roman" w:cs="Times New Roman" w:hAnsi="Times New Roman"/>
          <w:b w:val="0"/>
          <w:bCs w:val="0"/>
          <w:color w:themeColor="text1" w:val="000000"/>
          <w:sz w:val="28"/>
          <w:szCs w:val="28"/>
        </w:rPr>
        <w:t>ZuluThermo</w:t>
      </w:r>
      <w:proofErr w:type="spellEnd"/>
      <w:r w:rsidR="00645461">
        <w:rPr>
          <w:rFonts w:ascii="Times New Roman" w:cs="Times New Roman" w:hAnsi="Times New Roman"/>
          <w:b w:val="0"/>
          <w:bCs w:val="0"/>
          <w:color w:themeColor="text1" w:val="000000"/>
          <w:sz w:val="28"/>
          <w:szCs w:val="28"/>
        </w:rPr>
        <w:t>.</w:t>
      </w:r>
    </w:p>
    <w:p w14:paraId="7E288D8F" w14:textId="2A2DD05C" w:rsidP="00DB35D7" w:rsidR="00CC1619" w:rsidRDefault="00CC1619" w:rsidRPr="001805C6">
      <w:pPr>
        <w:shd w:color="auto" w:fill="FFFFFF" w:val="clear"/>
        <w:spacing w:after="0" w:line="360" w:lineRule="auto"/>
        <w:ind w:firstLine="709"/>
        <w:jc w:val="both"/>
        <w:rPr>
          <w:rFonts w:ascii="Times New Roman" w:cs="Times New Roman" w:eastAsia="Times New Roman" w:hAnsi="Times New Roman"/>
          <w:color w:themeColor="text1" w:val="000000"/>
          <w:sz w:val="26"/>
          <w:szCs w:val="26"/>
          <w:lang w:eastAsia="ru-RU"/>
        </w:rPr>
      </w:pPr>
      <w:r w:rsidRPr="001805C6">
        <w:rPr>
          <w:rFonts w:ascii="Times New Roman" w:cs="Times New Roman" w:eastAsia="Times New Roman" w:hAnsi="Times New Roman"/>
          <w:b/>
          <w:i/>
          <w:iCs/>
          <w:color w:themeColor="text1" w:val="000000"/>
          <w:sz w:val="28"/>
          <w:szCs w:val="28"/>
          <w:lang w:eastAsia="ru-RU"/>
        </w:rPr>
        <w:t>Цель расчета</w:t>
      </w:r>
      <w:r w:rsidRPr="001805C6">
        <w:rPr>
          <w:rFonts w:ascii="Times New Roman" w:cs="Times New Roman" w:eastAsia="Times New Roman" w:hAnsi="Times New Roman"/>
          <w:color w:themeColor="text1" w:val="000000"/>
          <w:sz w:val="28"/>
          <w:szCs w:val="28"/>
          <w:lang w:eastAsia="ru-RU"/>
        </w:rPr>
        <w:t xml:space="preserve"> </w:t>
      </w:r>
      <w:r w:rsidR="00CD16A1" w:rsidRPr="001805C6">
        <w:rPr>
          <w:rFonts w:ascii="Times New Roman" w:cs="Times New Roman" w:eastAsia="Times New Roman" w:hAnsi="Times New Roman"/>
          <w:color w:themeColor="text1" w:val="000000"/>
          <w:sz w:val="28"/>
          <w:szCs w:val="28"/>
          <w:lang w:eastAsia="ru-RU"/>
        </w:rPr>
        <w:t>–</w:t>
      </w:r>
      <w:r w:rsidRPr="001805C6">
        <w:rPr>
          <w:rFonts w:ascii="Times New Roman" w:cs="Times New Roman" w:eastAsia="Times New Roman" w:hAnsi="Times New Roman"/>
          <w:color w:themeColor="text1" w:val="000000"/>
          <w:sz w:val="28"/>
          <w:szCs w:val="28"/>
          <w:lang w:eastAsia="ru-RU"/>
        </w:rPr>
        <w:t xml:space="preserve"> моделирование теплового и гидравлического режима сети.</w:t>
      </w:r>
      <w:r w:rsidRPr="001805C6">
        <w:rPr>
          <w:rFonts w:ascii="Times New Roman" w:cs="Times New Roman" w:eastAsia="Times New Roman" w:hAnsi="Times New Roman"/>
          <w:color w:themeColor="text1" w:val="000000"/>
          <w:sz w:val="28"/>
          <w:szCs w:val="28"/>
          <w:lang w:eastAsia="ru-RU"/>
        </w:rPr>
        <w:br/>
        <w:t xml:space="preserve">В зависимости от поставленной задачи моделировать можно штатные режимы при разных температурах наружного воздуха, летний режим, аварийные режимы, проектные режимы с подключением новых нагрузок, с новым температурным графиком, с новыми </w:t>
      </w:r>
      <w:r w:rsidRPr="001805C6">
        <w:rPr>
          <w:rFonts w:ascii="Times New Roman" w:cs="Times New Roman" w:eastAsia="Times New Roman" w:hAnsi="Times New Roman"/>
          <w:color w:themeColor="text1" w:val="000000"/>
          <w:sz w:val="26"/>
          <w:szCs w:val="26"/>
          <w:lang w:eastAsia="ru-RU"/>
        </w:rPr>
        <w:t>схемами присоединения потребителей и т. д.</w:t>
      </w:r>
    </w:p>
    <w:p w14:paraId="3D91A625" w14:textId="77777777" w:rsidP="00CD16A1" w:rsidR="00863FCB" w:rsidRDefault="00863FCB">
      <w:pPr>
        <w:shd w:color="auto" w:fill="FFFFFF" w:val="clear"/>
        <w:spacing w:after="0" w:line="360" w:lineRule="auto"/>
        <w:ind w:firstLine="709"/>
        <w:jc w:val="center"/>
        <w:outlineLvl w:val="3"/>
        <w:rPr>
          <w:rFonts w:ascii="Times New Roman" w:cs="Times New Roman" w:eastAsia="Times New Roman" w:hAnsi="Times New Roman"/>
          <w:b/>
          <w:i/>
          <w:iCs/>
          <w:color w:themeColor="text1" w:val="000000"/>
          <w:sz w:val="28"/>
          <w:szCs w:val="28"/>
          <w:lang w:eastAsia="ru-RU"/>
        </w:rPr>
        <w:sectPr w:rsidR="00863FCB" w:rsidSect="0036591E">
          <w:headerReference r:id="rId19" w:type="default"/>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74CB98C3" w14:textId="64DAEBB7" w:rsidP="00CD16A1" w:rsidR="00CC1619" w:rsidRDefault="00CC1619" w:rsidRPr="001805C6">
      <w:pPr>
        <w:shd w:color="auto" w:fill="FFFFFF" w:val="clear"/>
        <w:spacing w:after="0" w:line="360" w:lineRule="auto"/>
        <w:ind w:firstLine="709"/>
        <w:jc w:val="center"/>
        <w:outlineLvl w:val="3"/>
        <w:rPr>
          <w:rFonts w:ascii="Times New Roman" w:cs="Times New Roman" w:eastAsia="Times New Roman" w:hAnsi="Times New Roman"/>
          <w:b/>
          <w:i/>
          <w:iCs/>
          <w:color w:themeColor="text1" w:val="000000"/>
          <w:sz w:val="28"/>
          <w:szCs w:val="28"/>
          <w:lang w:eastAsia="ru-RU"/>
        </w:rPr>
      </w:pPr>
      <w:r w:rsidRPr="001805C6">
        <w:rPr>
          <w:rFonts w:ascii="Times New Roman" w:cs="Times New Roman" w:eastAsia="Times New Roman" w:hAnsi="Times New Roman"/>
          <w:b/>
          <w:i/>
          <w:iCs/>
          <w:color w:themeColor="text1" w:val="000000"/>
          <w:sz w:val="28"/>
          <w:szCs w:val="28"/>
          <w:lang w:eastAsia="ru-RU"/>
        </w:rPr>
        <w:lastRenderedPageBreak/>
        <w:t>Результаты расчета</w:t>
      </w:r>
    </w:p>
    <w:p w14:paraId="41B06DBF" w14:textId="474D6175" w:rsidP="00CC1619" w:rsidR="00CC1619" w:rsidRDefault="00CC1619" w:rsidRPr="001805C6">
      <w:pPr>
        <w:shd w:color="auto" w:fill="FFFFFF" w:val="clear"/>
        <w:spacing w:after="0" w:line="360" w:lineRule="auto"/>
        <w:ind w:firstLine="709"/>
        <w:jc w:val="both"/>
        <w:rPr>
          <w:rFonts w:ascii="Times New Roman" w:cs="Times New Roman" w:eastAsia="Times New Roman" w:hAnsi="Times New Roman"/>
          <w:color w:themeColor="text1" w:val="000000"/>
          <w:sz w:val="28"/>
          <w:szCs w:val="28"/>
          <w:lang w:eastAsia="ru-RU"/>
        </w:rPr>
      </w:pPr>
      <w:r w:rsidRPr="001805C6">
        <w:rPr>
          <w:rFonts w:ascii="Times New Roman" w:cs="Times New Roman" w:eastAsia="Times New Roman" w:hAnsi="Times New Roman"/>
          <w:color w:themeColor="text1" w:val="000000"/>
          <w:sz w:val="28"/>
          <w:szCs w:val="28"/>
          <w:lang w:eastAsia="ru-RU"/>
        </w:rPr>
        <w:t>В результате расчета определяются:</w:t>
      </w:r>
    </w:p>
    <w:p w14:paraId="286F0A6F" w14:textId="4A0B8538" w:rsidP="00CD16A1" w:rsidR="00CC1619" w:rsidRDefault="00CC1619" w:rsidRPr="001805C6">
      <w:pPr>
        <w:numPr>
          <w:ilvl w:val="0"/>
          <w:numId w:val="18"/>
        </w:numPr>
        <w:shd w:color="auto" w:fill="FFFFFF" w:val="clear"/>
        <w:spacing w:after="0" w:line="360" w:lineRule="auto"/>
        <w:ind w:firstLine="567" w:left="0"/>
        <w:jc w:val="both"/>
        <w:rPr>
          <w:rFonts w:ascii="Times New Roman" w:cs="Times New Roman" w:eastAsia="Times New Roman" w:hAnsi="Times New Roman"/>
          <w:color w:themeColor="text1" w:val="000000"/>
          <w:sz w:val="28"/>
          <w:szCs w:val="28"/>
          <w:lang w:eastAsia="ru-RU"/>
        </w:rPr>
      </w:pPr>
      <w:r w:rsidRPr="001805C6">
        <w:rPr>
          <w:rFonts w:ascii="Times New Roman" w:cs="Times New Roman" w:eastAsia="Times New Roman" w:hAnsi="Times New Roman"/>
          <w:color w:themeColor="text1" w:val="000000"/>
          <w:sz w:val="28"/>
          <w:szCs w:val="28"/>
          <w:lang w:eastAsia="ru-RU"/>
        </w:rPr>
        <w:t>давления и температуры в каждом узле</w:t>
      </w:r>
      <w:r w:rsidR="00CD16A1" w:rsidRPr="001805C6">
        <w:rPr>
          <w:rFonts w:ascii="Times New Roman" w:cs="Times New Roman" w:eastAsia="Times New Roman" w:hAnsi="Times New Roman"/>
          <w:color w:themeColor="text1" w:val="000000"/>
          <w:sz w:val="28"/>
          <w:szCs w:val="28"/>
          <w:lang w:eastAsia="ru-RU"/>
        </w:rPr>
        <w:t>;</w:t>
      </w:r>
    </w:p>
    <w:p w14:paraId="46F01A31" w14:textId="4C7B2FE4" w:rsidP="00CD16A1" w:rsidR="00CC1619" w:rsidRDefault="00CC1619" w:rsidRPr="001805C6">
      <w:pPr>
        <w:numPr>
          <w:ilvl w:val="0"/>
          <w:numId w:val="18"/>
        </w:numPr>
        <w:shd w:color="auto" w:fill="FFFFFF" w:val="clear"/>
        <w:spacing w:after="0" w:line="360" w:lineRule="auto"/>
        <w:ind w:firstLine="567" w:left="0"/>
        <w:jc w:val="both"/>
        <w:rPr>
          <w:rFonts w:ascii="Times New Roman" w:cs="Times New Roman" w:eastAsia="Times New Roman" w:hAnsi="Times New Roman"/>
          <w:color w:themeColor="text1" w:val="000000"/>
          <w:sz w:val="28"/>
          <w:szCs w:val="28"/>
          <w:lang w:eastAsia="ru-RU"/>
        </w:rPr>
      </w:pPr>
      <w:r w:rsidRPr="001805C6">
        <w:rPr>
          <w:rFonts w:ascii="Times New Roman" w:cs="Times New Roman" w:eastAsia="Times New Roman" w:hAnsi="Times New Roman"/>
          <w:color w:themeColor="text1" w:val="000000"/>
          <w:sz w:val="28"/>
          <w:szCs w:val="28"/>
          <w:lang w:eastAsia="ru-RU"/>
        </w:rPr>
        <w:t>расходы, скорости, потери напора, тепловые потери на каждом участке</w:t>
      </w:r>
      <w:r w:rsidR="00CD16A1" w:rsidRPr="001805C6">
        <w:rPr>
          <w:rFonts w:ascii="Times New Roman" w:cs="Times New Roman" w:eastAsia="Times New Roman" w:hAnsi="Times New Roman"/>
          <w:color w:themeColor="text1" w:val="000000"/>
          <w:sz w:val="28"/>
          <w:szCs w:val="28"/>
          <w:lang w:eastAsia="ru-RU"/>
        </w:rPr>
        <w:t>;</w:t>
      </w:r>
    </w:p>
    <w:p w14:paraId="0429A9CA" w14:textId="2C068360" w:rsidP="00CD16A1" w:rsidR="00CC1619" w:rsidRDefault="00CC1619" w:rsidRPr="001805C6">
      <w:pPr>
        <w:numPr>
          <w:ilvl w:val="0"/>
          <w:numId w:val="18"/>
        </w:numPr>
        <w:shd w:color="auto" w:fill="FFFFFF" w:val="clear"/>
        <w:spacing w:after="0" w:line="360" w:lineRule="auto"/>
        <w:ind w:firstLine="567" w:left="0"/>
        <w:jc w:val="both"/>
        <w:rPr>
          <w:rFonts w:ascii="Times New Roman" w:cs="Times New Roman" w:eastAsia="Times New Roman" w:hAnsi="Times New Roman"/>
          <w:color w:themeColor="text1" w:val="000000"/>
          <w:sz w:val="28"/>
          <w:szCs w:val="28"/>
          <w:lang w:eastAsia="ru-RU"/>
        </w:rPr>
      </w:pPr>
      <w:r w:rsidRPr="001805C6">
        <w:rPr>
          <w:rFonts w:ascii="Times New Roman" w:cs="Times New Roman" w:eastAsia="Times New Roman" w:hAnsi="Times New Roman"/>
          <w:color w:themeColor="text1" w:val="000000"/>
          <w:sz w:val="28"/>
          <w:szCs w:val="28"/>
          <w:lang w:eastAsia="ru-RU"/>
        </w:rPr>
        <w:t>полученное количество тепла и температура внутреннего воздуха на каждом потребителе</w:t>
      </w:r>
      <w:r w:rsidR="00CD16A1" w:rsidRPr="001805C6">
        <w:rPr>
          <w:rFonts w:ascii="Times New Roman" w:cs="Times New Roman" w:eastAsia="Times New Roman" w:hAnsi="Times New Roman"/>
          <w:color w:themeColor="text1" w:val="000000"/>
          <w:sz w:val="28"/>
          <w:szCs w:val="28"/>
          <w:lang w:eastAsia="ru-RU"/>
        </w:rPr>
        <w:t>.</w:t>
      </w:r>
    </w:p>
    <w:p w14:paraId="764007AC" w14:textId="1B69D2B2" w:rsidP="00CD16A1" w:rsidR="00CC1619" w:rsidRDefault="00CC1619" w:rsidRPr="001805C6">
      <w:pPr>
        <w:shd w:color="auto" w:fill="FFFFFF" w:val="clear"/>
        <w:spacing w:after="0" w:line="360" w:lineRule="auto"/>
        <w:ind w:firstLine="709"/>
        <w:jc w:val="center"/>
        <w:outlineLvl w:val="3"/>
        <w:rPr>
          <w:rFonts w:ascii="Times New Roman" w:cs="Times New Roman" w:eastAsia="Times New Roman" w:hAnsi="Times New Roman"/>
          <w:b/>
          <w:i/>
          <w:color w:themeColor="text1" w:val="000000"/>
          <w:sz w:val="28"/>
          <w:szCs w:val="28"/>
          <w:lang w:eastAsia="ru-RU"/>
        </w:rPr>
      </w:pPr>
      <w:r w:rsidRPr="001805C6">
        <w:rPr>
          <w:rFonts w:ascii="Times New Roman" w:cs="Times New Roman" w:eastAsia="Times New Roman" w:hAnsi="Times New Roman"/>
          <w:b/>
          <w:i/>
          <w:color w:themeColor="text1" w:val="000000"/>
          <w:sz w:val="28"/>
          <w:szCs w:val="28"/>
          <w:lang w:eastAsia="ru-RU"/>
        </w:rPr>
        <w:t>Исходные данные для расчета</w:t>
      </w:r>
      <w:r w:rsidR="00645461" w:rsidRPr="001805C6">
        <w:rPr>
          <w:rFonts w:ascii="Times New Roman" w:cs="Times New Roman" w:eastAsia="Times New Roman" w:hAnsi="Times New Roman"/>
          <w:b/>
          <w:i/>
          <w:color w:themeColor="text1" w:val="000000"/>
          <w:sz w:val="28"/>
          <w:szCs w:val="28"/>
          <w:lang w:eastAsia="ru-RU"/>
        </w:rPr>
        <w:t>:</w:t>
      </w:r>
    </w:p>
    <w:p w14:paraId="11733E6F" w14:textId="7897290C" w:rsidP="00CC1619" w:rsidR="00CC1619" w:rsidRDefault="00CC1619">
      <w:pPr>
        <w:shd w:color="auto" w:fill="FFFFFF" w:val="clear"/>
        <w:spacing w:after="0" w:line="360" w:lineRule="auto"/>
        <w:ind w:firstLine="709"/>
        <w:jc w:val="both"/>
        <w:rPr>
          <w:rFonts w:ascii="Times New Roman" w:cs="Times New Roman" w:eastAsia="Times New Roman" w:hAnsi="Times New Roman"/>
          <w:color w:themeColor="text1" w:val="000000"/>
          <w:sz w:val="28"/>
          <w:szCs w:val="28"/>
          <w:lang w:eastAsia="ru-RU"/>
        </w:rPr>
      </w:pPr>
      <w:r w:rsidRPr="001805C6">
        <w:rPr>
          <w:rFonts w:ascii="Times New Roman" w:cs="Times New Roman" w:eastAsia="Times New Roman" w:hAnsi="Times New Roman"/>
          <w:color w:themeColor="text1" w:val="000000"/>
          <w:sz w:val="28"/>
          <w:szCs w:val="28"/>
          <w:lang w:eastAsia="ru-RU"/>
        </w:rPr>
        <w:t>Любой режим определяется топологией сети, давлениями и температурами на источниках, сопротивлениями и свойствами изоляции участков трубопроводов, дросселирующими устройствами на сети и на потребителях, параметрами средств автоматического регулирования.</w:t>
      </w:r>
    </w:p>
    <w:p w14:paraId="5A0EADBD" w14:textId="510EA142" w:rsidP="00084D6B" w:rsidR="00084D6B" w:rsidRDefault="005B229B" w:rsidRPr="001805C6">
      <w:pPr>
        <w:shd w:color="auto" w:fill="FFFFFF" w:val="clear"/>
        <w:spacing w:after="0" w:line="360" w:lineRule="auto"/>
        <w:jc w:val="center"/>
        <w:rPr>
          <w:rFonts w:ascii="Times New Roman" w:cs="Times New Roman" w:eastAsia="Times New Roman" w:hAnsi="Times New Roman"/>
          <w:color w:themeColor="text1" w:val="000000"/>
          <w:sz w:val="28"/>
          <w:szCs w:val="28"/>
          <w:lang w:eastAsia="ru-RU"/>
        </w:rPr>
      </w:pPr>
      <w:r>
        <w:rPr>
          <w:rFonts w:ascii="Times New Roman" w:cs="Times New Roman" w:eastAsia="Times New Roman" w:hAnsi="Times New Roman"/>
          <w:noProof/>
          <w:color w:themeColor="text1" w:val="000000"/>
          <w:sz w:val="28"/>
          <w:szCs w:val="28"/>
          <w:lang w:eastAsia="ru-RU"/>
        </w:rPr>
        <w:drawing>
          <wp:inline distB="0" distL="0" distR="0" distT="0" wp14:anchorId="394D34BF" wp14:editId="16D33C1A">
            <wp:extent cx="6098651" cy="4865621"/>
            <wp:effectExtent b="11430" l="19050" r="16510" t="190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Пьезометрический график.jpg"/>
                    <pic:cNvPicPr/>
                  </pic:nvPicPr>
                  <pic:blipFill rotWithShape="1">
                    <a:blip r:embed="rId20">
                      <a:extLst>
                        <a:ext uri="{28A0092B-C50C-407E-A947-70E740481C1C}">
                          <a14:useLocalDpi xmlns:a14="http://schemas.microsoft.com/office/drawing/2010/main" val="0"/>
                        </a:ext>
                      </a:extLst>
                    </a:blip>
                    <a:srcRect b="34139" l="9351" r="21639" t="5775"/>
                    <a:stretch/>
                  </pic:blipFill>
                  <pic:spPr bwMode="auto">
                    <a:xfrm>
                      <a:off x="0" y="0"/>
                      <a:ext cx="6135596" cy="4895097"/>
                    </a:xfrm>
                    <a:prstGeom prst="rect">
                      <a:avLst/>
                    </a:prstGeom>
                    <a:ln w="12700">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p>
    <w:p w14:paraId="4CE2E0D2" w14:textId="470E4770" w:rsidP="00CD16A1" w:rsidR="00FA4619" w:rsidRDefault="002A2C9E" w:rsidRPr="002A2C9E">
      <w:pPr>
        <w:autoSpaceDE w:val="0"/>
        <w:autoSpaceDN w:val="0"/>
        <w:adjustRightInd w:val="0"/>
        <w:spacing w:after="0" w:line="240" w:lineRule="auto"/>
        <w:jc w:val="center"/>
        <w:rPr>
          <w:rFonts w:ascii="Times New Roman" w:cs="Times New Roman" w:hAnsi="Times New Roman"/>
          <w:b/>
          <w:i/>
          <w:iCs/>
          <w:sz w:val="28"/>
          <w:szCs w:val="28"/>
        </w:rPr>
      </w:pPr>
      <w:r>
        <w:rPr>
          <w:rFonts w:ascii="Times New Roman" w:cs="Times New Roman" w:hAnsi="Times New Roman"/>
          <w:b/>
          <w:i/>
          <w:iCs/>
          <w:sz w:val="28"/>
          <w:szCs w:val="28"/>
        </w:rPr>
        <w:t xml:space="preserve">Рисунок 1.3.8.1 – </w:t>
      </w:r>
      <w:r w:rsidRPr="00CD16A1">
        <w:rPr>
          <w:rFonts w:ascii="Times New Roman" w:cs="Times New Roman" w:hAnsi="Times New Roman"/>
          <w:b/>
          <w:i/>
          <w:iCs/>
          <w:sz w:val="26"/>
          <w:szCs w:val="26"/>
        </w:rPr>
        <w:t xml:space="preserve">Пьезометрический график по пути: </w:t>
      </w:r>
      <w:r w:rsidR="006A3D4C" w:rsidRPr="00CD16A1">
        <w:rPr>
          <w:rFonts w:ascii="Times New Roman" w:cs="Times New Roman" w:hAnsi="Times New Roman"/>
          <w:b/>
          <w:i/>
          <w:iCs/>
          <w:sz w:val="26"/>
          <w:szCs w:val="26"/>
        </w:rPr>
        <w:t xml:space="preserve">Котельная </w:t>
      </w:r>
      <w:r w:rsidR="005203B7">
        <w:rPr>
          <w:rFonts w:ascii="Times New Roman" w:cs="Times New Roman" w:hAnsi="Times New Roman"/>
          <w:b/>
          <w:i/>
          <w:iCs/>
          <w:sz w:val="26"/>
          <w:szCs w:val="26"/>
        </w:rPr>
        <w:t>«Старая Копь»</w:t>
      </w:r>
      <w:r w:rsidR="006A3D4C" w:rsidRPr="00CD16A1">
        <w:rPr>
          <w:rFonts w:ascii="Times New Roman" w:cs="Times New Roman" w:hAnsi="Times New Roman"/>
          <w:b/>
          <w:i/>
          <w:iCs/>
          <w:sz w:val="26"/>
          <w:szCs w:val="26"/>
        </w:rPr>
        <w:t xml:space="preserve"> – основное здание С</w:t>
      </w:r>
      <w:r w:rsidR="005203B7">
        <w:rPr>
          <w:rFonts w:ascii="Times New Roman" w:cs="Times New Roman" w:hAnsi="Times New Roman"/>
          <w:b/>
          <w:i/>
          <w:iCs/>
          <w:sz w:val="26"/>
          <w:szCs w:val="26"/>
        </w:rPr>
        <w:t>ОШ</w:t>
      </w:r>
    </w:p>
    <w:p w14:paraId="40CF4562" w14:textId="77EC4A0F" w:rsidP="00661F34" w:rsidR="00FA4619" w:rsidRDefault="005203B7">
      <w:pPr>
        <w:autoSpaceDE w:val="0"/>
        <w:autoSpaceDN w:val="0"/>
        <w:adjustRightInd w:val="0"/>
        <w:spacing w:after="0" w:before="240" w:line="360" w:lineRule="auto"/>
        <w:jc w:val="center"/>
        <w:rPr>
          <w:rFonts w:ascii="Times New Roman" w:cs="Times New Roman" w:hAnsi="Times New Roman"/>
          <w:bCs/>
          <w:sz w:val="28"/>
          <w:szCs w:val="28"/>
        </w:rPr>
      </w:pPr>
      <w:r>
        <w:rPr>
          <w:rFonts w:ascii="Times New Roman" w:cs="Times New Roman" w:hAnsi="Times New Roman"/>
          <w:bCs/>
          <w:noProof/>
          <w:sz w:val="28"/>
          <w:szCs w:val="28"/>
          <w:lang w:eastAsia="ru-RU"/>
        </w:rPr>
        <w:lastRenderedPageBreak/>
        <w:drawing>
          <wp:inline distB="0" distL="0" distR="0" distT="0" wp14:anchorId="3EE20986" wp14:editId="275E3C35">
            <wp:extent cx="6066845" cy="2902393"/>
            <wp:effectExtent b="12700" l="19050" r="10160" t="190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Старая Копь Путь для пъезографика.jpg"/>
                    <pic:cNvPicPr/>
                  </pic:nvPicPr>
                  <pic:blipFill rotWithShape="1">
                    <a:blip cstate="print" r:embed="rId21">
                      <a:extLst>
                        <a:ext uri="{28A0092B-C50C-407E-A947-70E740481C1C}">
                          <a14:useLocalDpi xmlns:a14="http://schemas.microsoft.com/office/drawing/2010/main" val="0"/>
                        </a:ext>
                      </a:extLst>
                    </a:blip>
                    <a:srcRect b="24069" l="5387" r="5104" t="22366"/>
                    <a:stretch/>
                  </pic:blipFill>
                  <pic:spPr bwMode="auto">
                    <a:xfrm>
                      <a:off x="0" y="0"/>
                      <a:ext cx="6108070" cy="292211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4038F8E" w14:textId="6114F926" w:rsidP="003E4CA6" w:rsidR="00256B57" w:rsidRDefault="00963875">
      <w:pPr>
        <w:autoSpaceDE w:val="0"/>
        <w:autoSpaceDN w:val="0"/>
        <w:adjustRightInd w:val="0"/>
        <w:spacing w:after="0" w:line="240" w:lineRule="auto"/>
        <w:ind w:firstLine="709"/>
        <w:jc w:val="center"/>
        <w:rPr>
          <w:rFonts w:ascii="Times New Roman" w:cs="Times New Roman" w:hAnsi="Times New Roman"/>
          <w:b/>
          <w:i/>
          <w:iCs/>
          <w:sz w:val="26"/>
          <w:szCs w:val="26"/>
        </w:rPr>
      </w:pPr>
      <w:r>
        <w:rPr>
          <w:rFonts w:ascii="Times New Roman" w:cs="Times New Roman" w:hAnsi="Times New Roman"/>
          <w:b/>
          <w:i/>
          <w:iCs/>
          <w:sz w:val="28"/>
          <w:szCs w:val="28"/>
        </w:rPr>
        <w:t>Рисунок 1.3.8.2</w:t>
      </w:r>
      <w:r w:rsidR="00274BB5">
        <w:rPr>
          <w:rFonts w:ascii="Times New Roman" w:cs="Times New Roman" w:hAnsi="Times New Roman"/>
          <w:b/>
          <w:i/>
          <w:iCs/>
          <w:sz w:val="28"/>
          <w:szCs w:val="28"/>
        </w:rPr>
        <w:t xml:space="preserve"> </w:t>
      </w:r>
      <w:r w:rsidR="00CD16A1">
        <w:rPr>
          <w:rFonts w:ascii="Times New Roman" w:cs="Times New Roman" w:hAnsi="Times New Roman"/>
          <w:b/>
          <w:i/>
          <w:iCs/>
          <w:sz w:val="28"/>
          <w:szCs w:val="28"/>
        </w:rPr>
        <w:t>–</w:t>
      </w:r>
      <w:r w:rsidR="00274BB5">
        <w:rPr>
          <w:rFonts w:ascii="Times New Roman" w:cs="Times New Roman" w:hAnsi="Times New Roman"/>
          <w:b/>
          <w:i/>
          <w:iCs/>
          <w:sz w:val="28"/>
          <w:szCs w:val="28"/>
        </w:rPr>
        <w:t xml:space="preserve"> П</w:t>
      </w:r>
      <w:r w:rsidR="001025AF">
        <w:rPr>
          <w:rFonts w:ascii="Times New Roman" w:cs="Times New Roman" w:hAnsi="Times New Roman"/>
          <w:b/>
          <w:i/>
          <w:iCs/>
          <w:sz w:val="28"/>
          <w:szCs w:val="28"/>
        </w:rPr>
        <w:t xml:space="preserve">уть для </w:t>
      </w:r>
      <w:proofErr w:type="spellStart"/>
      <w:r w:rsidR="001025AF">
        <w:rPr>
          <w:rFonts w:ascii="Times New Roman" w:cs="Times New Roman" w:hAnsi="Times New Roman"/>
          <w:b/>
          <w:i/>
          <w:iCs/>
          <w:sz w:val="28"/>
          <w:szCs w:val="28"/>
        </w:rPr>
        <w:t>пь</w:t>
      </w:r>
      <w:r w:rsidR="00C84897">
        <w:rPr>
          <w:rFonts w:ascii="Times New Roman" w:cs="Times New Roman" w:hAnsi="Times New Roman"/>
          <w:b/>
          <w:i/>
          <w:iCs/>
          <w:sz w:val="28"/>
          <w:szCs w:val="28"/>
        </w:rPr>
        <w:t>езографика</w:t>
      </w:r>
      <w:proofErr w:type="spellEnd"/>
      <w:r w:rsidR="00161F82">
        <w:rPr>
          <w:rFonts w:ascii="Times New Roman" w:cs="Times New Roman" w:hAnsi="Times New Roman"/>
          <w:b/>
          <w:i/>
          <w:iCs/>
          <w:sz w:val="28"/>
          <w:szCs w:val="28"/>
        </w:rPr>
        <w:t>:</w:t>
      </w:r>
      <w:r w:rsidR="00161F82" w:rsidRPr="00161F82">
        <w:rPr>
          <w:rFonts w:ascii="Times New Roman" w:cs="Times New Roman" w:hAnsi="Times New Roman"/>
          <w:b/>
          <w:i/>
          <w:iCs/>
          <w:sz w:val="28"/>
          <w:szCs w:val="28"/>
        </w:rPr>
        <w:t xml:space="preserve"> </w:t>
      </w:r>
      <w:r w:rsidR="00FC0F9D" w:rsidRPr="00CD16A1">
        <w:rPr>
          <w:rFonts w:ascii="Times New Roman" w:cs="Times New Roman" w:hAnsi="Times New Roman"/>
          <w:b/>
          <w:i/>
          <w:iCs/>
          <w:sz w:val="26"/>
          <w:szCs w:val="26"/>
        </w:rPr>
        <w:t xml:space="preserve">Котельная </w:t>
      </w:r>
      <w:r w:rsidR="00FC0F9D">
        <w:rPr>
          <w:rFonts w:ascii="Times New Roman" w:cs="Times New Roman" w:hAnsi="Times New Roman"/>
          <w:b/>
          <w:i/>
          <w:iCs/>
          <w:sz w:val="26"/>
          <w:szCs w:val="26"/>
        </w:rPr>
        <w:t>«Старая Копь»</w:t>
      </w:r>
      <w:r w:rsidR="00FC0F9D" w:rsidRPr="00CD16A1">
        <w:rPr>
          <w:rFonts w:ascii="Times New Roman" w:cs="Times New Roman" w:hAnsi="Times New Roman"/>
          <w:b/>
          <w:i/>
          <w:iCs/>
          <w:sz w:val="26"/>
          <w:szCs w:val="26"/>
        </w:rPr>
        <w:t xml:space="preserve"> – основное здание С</w:t>
      </w:r>
      <w:r w:rsidR="00FC0F9D">
        <w:rPr>
          <w:rFonts w:ascii="Times New Roman" w:cs="Times New Roman" w:hAnsi="Times New Roman"/>
          <w:b/>
          <w:i/>
          <w:iCs/>
          <w:sz w:val="26"/>
          <w:szCs w:val="26"/>
        </w:rPr>
        <w:t>ОШ</w:t>
      </w:r>
      <w:r w:rsidR="00DD16BA">
        <w:rPr>
          <w:rFonts w:ascii="Times New Roman" w:cs="Times New Roman" w:hAnsi="Times New Roman"/>
          <w:b/>
          <w:i/>
          <w:iCs/>
          <w:sz w:val="26"/>
          <w:szCs w:val="26"/>
        </w:rPr>
        <w:t xml:space="preserve"> </w:t>
      </w:r>
    </w:p>
    <w:p w14:paraId="7CA71240" w14:textId="6F1724F2" w:rsidP="003E4CA6" w:rsidR="00DD16BA" w:rsidRDefault="00DD16BA">
      <w:pPr>
        <w:autoSpaceDE w:val="0"/>
        <w:autoSpaceDN w:val="0"/>
        <w:adjustRightInd w:val="0"/>
        <w:spacing w:after="0" w:line="240" w:lineRule="auto"/>
        <w:ind w:firstLine="709"/>
        <w:jc w:val="center"/>
        <w:rPr>
          <w:rFonts w:ascii="Times New Roman" w:cs="Times New Roman" w:hAnsi="Times New Roman"/>
          <w:b/>
          <w:i/>
          <w:iCs/>
          <w:sz w:val="26"/>
          <w:szCs w:val="26"/>
        </w:rPr>
      </w:pPr>
    </w:p>
    <w:p w14:paraId="65F14708" w14:textId="0ACFA397" w:rsidP="00DD16BA" w:rsidR="00DD16BA" w:rsidRDefault="00DD16BA">
      <w:pPr>
        <w:autoSpaceDE w:val="0"/>
        <w:autoSpaceDN w:val="0"/>
        <w:adjustRightInd w:val="0"/>
        <w:spacing w:after="0" w:line="240" w:lineRule="auto"/>
        <w:jc w:val="center"/>
        <w:rPr>
          <w:rFonts w:ascii="Times New Roman" w:cs="Times New Roman" w:hAnsi="Times New Roman"/>
          <w:b/>
          <w:i/>
          <w:iCs/>
          <w:sz w:val="26"/>
          <w:szCs w:val="26"/>
        </w:rPr>
      </w:pPr>
      <w:r>
        <w:rPr>
          <w:rFonts w:ascii="Times New Roman" w:cs="Times New Roman" w:hAnsi="Times New Roman"/>
          <w:b/>
          <w:i/>
          <w:iCs/>
          <w:noProof/>
          <w:sz w:val="26"/>
          <w:szCs w:val="26"/>
          <w:lang w:eastAsia="ru-RU"/>
        </w:rPr>
        <w:drawing>
          <wp:inline distB="0" distL="0" distR="0" distT="0" wp14:anchorId="5AC37E68" wp14:editId="17A13AE1">
            <wp:extent cx="6112510" cy="3827721"/>
            <wp:effectExtent b="20955" l="19050" r="21590" t="190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График падения температуры.jpg"/>
                    <pic:cNvPicPr/>
                  </pic:nvPicPr>
                  <pic:blipFill rotWithShape="1">
                    <a:blip cstate="print" r:embed="rId22">
                      <a:extLst>
                        <a:ext uri="{28A0092B-C50C-407E-A947-70E740481C1C}">
                          <a14:useLocalDpi xmlns:a14="http://schemas.microsoft.com/office/drawing/2010/main" val="0"/>
                        </a:ext>
                      </a:extLst>
                    </a:blip>
                    <a:srcRect b="34892" l="7994" r="12401" t="8845"/>
                    <a:stretch/>
                  </pic:blipFill>
                  <pic:spPr bwMode="auto">
                    <a:xfrm>
                      <a:off x="0" y="0"/>
                      <a:ext cx="6147561" cy="384967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1CE547C9" w14:textId="44FBC4DE" w:rsidP="00322ED3" w:rsidR="00DD16BA" w:rsidRDefault="00DD16BA">
      <w:pPr>
        <w:autoSpaceDE w:val="0"/>
        <w:autoSpaceDN w:val="0"/>
        <w:adjustRightInd w:val="0"/>
        <w:spacing w:after="0" w:line="240" w:lineRule="auto"/>
        <w:ind w:firstLine="709"/>
        <w:jc w:val="center"/>
        <w:rPr>
          <w:rFonts w:ascii="Times New Roman" w:cs="Times New Roman" w:hAnsi="Times New Roman"/>
          <w:b/>
          <w:i/>
          <w:iCs/>
          <w:sz w:val="28"/>
          <w:szCs w:val="28"/>
        </w:rPr>
      </w:pPr>
      <w:r>
        <w:rPr>
          <w:rFonts w:ascii="Times New Roman" w:cs="Times New Roman" w:hAnsi="Times New Roman"/>
          <w:b/>
          <w:i/>
          <w:iCs/>
          <w:sz w:val="28"/>
          <w:szCs w:val="28"/>
        </w:rPr>
        <w:t xml:space="preserve">Рисунок 1.3.8.3 – График падения температуры </w:t>
      </w:r>
      <w:r w:rsidR="00322ED3">
        <w:rPr>
          <w:rFonts w:ascii="Times New Roman" w:cs="Times New Roman" w:hAnsi="Times New Roman"/>
          <w:b/>
          <w:i/>
          <w:iCs/>
          <w:sz w:val="28"/>
          <w:szCs w:val="28"/>
        </w:rPr>
        <w:t xml:space="preserve">от </w:t>
      </w:r>
      <w:r w:rsidR="00322ED3" w:rsidRPr="00CD16A1">
        <w:rPr>
          <w:rFonts w:ascii="Times New Roman" w:cs="Times New Roman" w:hAnsi="Times New Roman"/>
          <w:b/>
          <w:i/>
          <w:iCs/>
          <w:sz w:val="26"/>
          <w:szCs w:val="26"/>
        </w:rPr>
        <w:t>Котельная</w:t>
      </w:r>
      <w:r w:rsidR="00DC244C">
        <w:rPr>
          <w:rFonts w:ascii="Times New Roman" w:cs="Times New Roman" w:hAnsi="Times New Roman"/>
          <w:b/>
          <w:i/>
          <w:iCs/>
          <w:sz w:val="26"/>
          <w:szCs w:val="26"/>
        </w:rPr>
        <w:br/>
      </w:r>
      <w:r w:rsidR="00322ED3" w:rsidRPr="00CD16A1">
        <w:rPr>
          <w:rFonts w:ascii="Times New Roman" w:cs="Times New Roman" w:hAnsi="Times New Roman"/>
          <w:b/>
          <w:i/>
          <w:iCs/>
          <w:sz w:val="26"/>
          <w:szCs w:val="26"/>
        </w:rPr>
        <w:t xml:space="preserve"> </w:t>
      </w:r>
      <w:r w:rsidR="00322ED3">
        <w:rPr>
          <w:rFonts w:ascii="Times New Roman" w:cs="Times New Roman" w:hAnsi="Times New Roman"/>
          <w:b/>
          <w:i/>
          <w:iCs/>
          <w:sz w:val="26"/>
          <w:szCs w:val="26"/>
        </w:rPr>
        <w:t>«Старая Копь»</w:t>
      </w:r>
      <w:r w:rsidR="00322ED3" w:rsidRPr="00CD16A1">
        <w:rPr>
          <w:rFonts w:ascii="Times New Roman" w:cs="Times New Roman" w:hAnsi="Times New Roman"/>
          <w:b/>
          <w:i/>
          <w:iCs/>
          <w:sz w:val="26"/>
          <w:szCs w:val="26"/>
        </w:rPr>
        <w:t xml:space="preserve"> – основное здание С</w:t>
      </w:r>
      <w:r w:rsidR="00322ED3">
        <w:rPr>
          <w:rFonts w:ascii="Times New Roman" w:cs="Times New Roman" w:hAnsi="Times New Roman"/>
          <w:b/>
          <w:i/>
          <w:iCs/>
          <w:sz w:val="26"/>
          <w:szCs w:val="26"/>
        </w:rPr>
        <w:t>ОШ</w:t>
      </w:r>
    </w:p>
    <w:p w14:paraId="5BCDE23D" w14:textId="15CD47EF" w:rsidP="00277611" w:rsidR="00F20861" w:rsidRDefault="00F20861" w:rsidRPr="00F20861">
      <w:pPr>
        <w:autoSpaceDE w:val="0"/>
        <w:autoSpaceDN w:val="0"/>
        <w:adjustRightInd w:val="0"/>
        <w:spacing w:after="0" w:before="240" w:line="360" w:lineRule="auto"/>
        <w:ind w:firstLine="709"/>
        <w:jc w:val="both"/>
        <w:rPr>
          <w:rFonts w:ascii="Times New Roman" w:cs="Times New Roman" w:hAnsi="Times New Roman"/>
          <w:bCs/>
          <w:sz w:val="28"/>
          <w:szCs w:val="28"/>
        </w:rPr>
      </w:pPr>
      <w:r>
        <w:rPr>
          <w:rFonts w:ascii="Times New Roman" w:cs="Times New Roman" w:hAnsi="Times New Roman"/>
          <w:bCs/>
          <w:sz w:val="28"/>
          <w:szCs w:val="28"/>
        </w:rPr>
        <w:t>Пь</w:t>
      </w:r>
      <w:r w:rsidR="003E4CA6">
        <w:rPr>
          <w:rFonts w:ascii="Times New Roman" w:cs="Times New Roman" w:hAnsi="Times New Roman"/>
          <w:bCs/>
          <w:sz w:val="28"/>
          <w:szCs w:val="28"/>
        </w:rPr>
        <w:t>езометрический график был построен</w:t>
      </w:r>
      <w:r w:rsidR="001E3651">
        <w:rPr>
          <w:rFonts w:ascii="Times New Roman" w:cs="Times New Roman" w:hAnsi="Times New Roman"/>
          <w:bCs/>
          <w:sz w:val="28"/>
          <w:szCs w:val="28"/>
        </w:rPr>
        <w:t xml:space="preserve"> из соображения обеспечения теплоносителем самых отдаленных абонентов.</w:t>
      </w:r>
    </w:p>
    <w:p w14:paraId="605DD47F" w14:textId="2879E3CB" w:rsidP="00B4707F" w:rsidR="00273B93" w:rsidRDefault="009572CD">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lastRenderedPageBreak/>
        <w:t>1.3.9 Статистика отказов тепловых сетей (аварий, инцидентов) за последние 5 лет</w:t>
      </w:r>
    </w:p>
    <w:p w14:paraId="7A9F5E02" w14:textId="77777777" w:rsidP="002D4159" w:rsidR="002D4159" w:rsidRDefault="00B4707F">
      <w:pPr>
        <w:autoSpaceDE w:val="0"/>
        <w:autoSpaceDN w:val="0"/>
        <w:adjustRightInd w:val="0"/>
        <w:spacing w:before="240" w:line="360" w:lineRule="auto"/>
        <w:ind w:firstLine="709"/>
        <w:jc w:val="both"/>
        <w:rPr>
          <w:rFonts w:ascii="Times New Roman" w:cs="Times New Roman" w:hAnsi="Times New Roman"/>
          <w:iCs/>
          <w:sz w:val="28"/>
          <w:szCs w:val="28"/>
        </w:rPr>
      </w:pPr>
      <w:r w:rsidRPr="002D4159">
        <w:rPr>
          <w:rFonts w:ascii="Times New Roman" w:cs="Times New Roman" w:hAnsi="Times New Roman"/>
          <w:iCs/>
          <w:sz w:val="28"/>
          <w:szCs w:val="28"/>
        </w:rPr>
        <w:t>Отказов тепловых сетей (аварий, инцидентов) за последние 5 лет</w:t>
      </w:r>
      <w:r w:rsidR="002D4159" w:rsidRPr="002D4159">
        <w:rPr>
          <w:rFonts w:ascii="Times New Roman" w:cs="Times New Roman" w:hAnsi="Times New Roman"/>
          <w:iCs/>
          <w:sz w:val="28"/>
          <w:szCs w:val="28"/>
        </w:rPr>
        <w:t xml:space="preserve"> не отмечено.</w:t>
      </w:r>
    </w:p>
    <w:p w14:paraId="48AED54E" w14:textId="76FCA2F3" w:rsidP="002D4159" w:rsidR="009572CD" w:rsidRDefault="009572CD" w:rsidRPr="00C14341">
      <w:pPr>
        <w:autoSpaceDE w:val="0"/>
        <w:autoSpaceDN w:val="0"/>
        <w:adjustRightInd w:val="0"/>
        <w:spacing w:before="240" w:line="240" w:lineRule="auto"/>
        <w:ind w:firstLine="709"/>
        <w:jc w:val="center"/>
        <w:rPr>
          <w:rFonts w:ascii="Times New Roman" w:cs="Times New Roman" w:hAnsi="Times New Roman"/>
          <w:b/>
          <w:i/>
          <w:iCs/>
          <w:sz w:val="28"/>
          <w:szCs w:val="28"/>
        </w:rPr>
      </w:pPr>
      <w:r w:rsidRPr="00C14341">
        <w:rPr>
          <w:rFonts w:ascii="Times New Roman" w:cs="Times New Roman" w:hAnsi="Times New Roman"/>
          <w:b/>
          <w:i/>
          <w:iCs/>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w:t>
      </w:r>
      <w:r w:rsidR="0078347D">
        <w:rPr>
          <w:rFonts w:ascii="Times New Roman" w:cs="Times New Roman" w:hAnsi="Times New Roman"/>
          <w:b/>
          <w:i/>
          <w:iCs/>
          <w:sz w:val="28"/>
          <w:szCs w:val="28"/>
        </w:rPr>
        <w:t>ловых сетей, за последние 5 лет</w:t>
      </w:r>
    </w:p>
    <w:p w14:paraId="7639DD29" w14:textId="1579D17C" w:rsidP="009572CD" w:rsidR="009572CD" w:rsidRDefault="00FC38C9" w:rsidRPr="009572CD">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 xml:space="preserve">За 2021 год </w:t>
      </w:r>
      <w:r w:rsidR="008454A9">
        <w:rPr>
          <w:rFonts w:ascii="Times New Roman" w:cs="Times New Roman" w:hAnsi="Times New Roman"/>
          <w:sz w:val="28"/>
          <w:szCs w:val="28"/>
        </w:rPr>
        <w:t xml:space="preserve">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211387">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454A9">
        <w:rPr>
          <w:rFonts w:ascii="Times New Roman" w:cs="Times New Roman" w:hAnsi="Times New Roman"/>
          <w:sz w:val="28"/>
          <w:szCs w:val="28"/>
        </w:rPr>
        <w:t xml:space="preserve"> инцидентов </w:t>
      </w:r>
      <w:r w:rsidR="009572CD" w:rsidRPr="009572CD">
        <w:rPr>
          <w:rFonts w:ascii="Times New Roman" w:cs="Times New Roman" w:hAnsi="Times New Roman"/>
          <w:sz w:val="28"/>
          <w:szCs w:val="28"/>
        </w:rPr>
        <w:t>(аварийно-вос</w:t>
      </w:r>
      <w:r w:rsidR="009572CD">
        <w:rPr>
          <w:rFonts w:ascii="Times New Roman" w:cs="Times New Roman" w:hAnsi="Times New Roman"/>
          <w:sz w:val="28"/>
          <w:szCs w:val="28"/>
        </w:rPr>
        <w:t>становительных ремонтов) тепло</w:t>
      </w:r>
      <w:r w:rsidR="00606AD6">
        <w:rPr>
          <w:rFonts w:ascii="Times New Roman" w:cs="Times New Roman" w:hAnsi="Times New Roman"/>
          <w:sz w:val="28"/>
          <w:szCs w:val="28"/>
        </w:rPr>
        <w:t>вых сетей</w:t>
      </w:r>
      <w:r w:rsidR="006F3F20" w:rsidRPr="006F3F20">
        <w:rPr>
          <w:rFonts w:ascii="Times New Roman" w:cs="Times New Roman" w:hAnsi="Times New Roman"/>
          <w:sz w:val="28"/>
          <w:szCs w:val="28"/>
        </w:rPr>
        <w:t xml:space="preserve"> </w:t>
      </w:r>
      <w:r w:rsidR="006F3F20">
        <w:rPr>
          <w:rFonts w:ascii="Times New Roman" w:cs="Times New Roman" w:hAnsi="Times New Roman"/>
          <w:sz w:val="28"/>
          <w:szCs w:val="28"/>
        </w:rPr>
        <w:t>не было зафиксировано</w:t>
      </w:r>
      <w:r w:rsidR="00606AD6">
        <w:rPr>
          <w:rFonts w:ascii="Times New Roman" w:cs="Times New Roman" w:hAnsi="Times New Roman"/>
          <w:sz w:val="28"/>
          <w:szCs w:val="28"/>
        </w:rPr>
        <w:t xml:space="preserve">. </w:t>
      </w:r>
    </w:p>
    <w:p w14:paraId="24E66735" w14:textId="77777777" w:rsidP="00BF0F1D" w:rsidR="009572CD" w:rsidRDefault="009572CD"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1.3.11 Описание процедур диагностики состояния тепловых сетей и планирования капитальных (текущих) ремонтов</w:t>
      </w:r>
    </w:p>
    <w:p w14:paraId="361212BA"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С целью диагностики состояния тепловых сетей проводя</w:t>
      </w:r>
      <w:r w:rsidR="00806E86">
        <w:rPr>
          <w:rFonts w:ascii="Times New Roman" w:cs="Times New Roman" w:hAnsi="Times New Roman"/>
          <w:sz w:val="28"/>
          <w:szCs w:val="28"/>
        </w:rPr>
        <w:t>тся гидравлические и температур</w:t>
      </w:r>
      <w:r w:rsidRPr="00806E86">
        <w:rPr>
          <w:rFonts w:ascii="Times New Roman" w:cs="Times New Roman" w:hAnsi="Times New Roman"/>
          <w:sz w:val="28"/>
          <w:szCs w:val="28"/>
        </w:rPr>
        <w:t>ные испытания теплотрасс, а также на тепловые потери.</w:t>
      </w:r>
    </w:p>
    <w:p w14:paraId="6E65456E"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Гидравлическое испытание тепловых сетей производят</w:t>
      </w:r>
      <w:r w:rsidR="00806E86">
        <w:rPr>
          <w:rFonts w:ascii="Times New Roman" w:cs="Times New Roman" w:hAnsi="Times New Roman"/>
          <w:sz w:val="28"/>
          <w:szCs w:val="28"/>
        </w:rPr>
        <w:t xml:space="preserve"> дважды: сначала проверяют проч</w:t>
      </w:r>
      <w:r w:rsidRPr="00806E86">
        <w:rPr>
          <w:rFonts w:ascii="Times New Roman" w:cs="Times New Roman" w:hAnsi="Times New Roman"/>
          <w:sz w:val="28"/>
          <w:szCs w:val="28"/>
        </w:rPr>
        <w:t>ность и плотность теплопровода без оборудования и арматуры, после весь теплопровод, который</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готов к эксплуатации, с установленными грязевиками, задвижками, компенсаторами и остальным</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оборудованием. Повторная проверка нужна потому, что при с</w:t>
      </w:r>
      <w:r w:rsidR="00806E86">
        <w:rPr>
          <w:rFonts w:ascii="Times New Roman" w:cs="Times New Roman" w:hAnsi="Times New Roman"/>
          <w:sz w:val="28"/>
          <w:szCs w:val="28"/>
        </w:rPr>
        <w:t>монтированном оборудовании и ар</w:t>
      </w:r>
      <w:r w:rsidRPr="00806E86">
        <w:rPr>
          <w:rFonts w:ascii="Times New Roman" w:cs="Times New Roman" w:hAnsi="Times New Roman"/>
          <w:sz w:val="28"/>
          <w:szCs w:val="28"/>
        </w:rPr>
        <w:t>матуре тяжелее проверить плотность и прочность сварных швов.</w:t>
      </w:r>
    </w:p>
    <w:p w14:paraId="3E258153"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В случаях, когда при испытании теплопроводов без обор</w:t>
      </w:r>
      <w:r w:rsidR="00806E86">
        <w:rPr>
          <w:rFonts w:ascii="Times New Roman" w:cs="Times New Roman" w:hAnsi="Times New Roman"/>
          <w:sz w:val="28"/>
          <w:szCs w:val="28"/>
        </w:rPr>
        <w:t xml:space="preserve">удования и арматуры имеет место </w:t>
      </w:r>
      <w:r w:rsidRPr="00806E86">
        <w:rPr>
          <w:rFonts w:ascii="Times New Roman" w:cs="Times New Roman" w:hAnsi="Times New Roman"/>
          <w:sz w:val="28"/>
          <w:szCs w:val="28"/>
        </w:rPr>
        <w:t>падение давления по приборам, значит, имеющиеся сварные швы неплотные (естественно, если в</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самих трубах нет свищей, трещин и пр.). Падение давления при</w:t>
      </w:r>
      <w:r w:rsidR="00806E86">
        <w:rPr>
          <w:rFonts w:ascii="Times New Roman" w:cs="Times New Roman" w:hAnsi="Times New Roman"/>
          <w:sz w:val="28"/>
          <w:szCs w:val="28"/>
        </w:rPr>
        <w:t xml:space="preserve"> испытании трубопроводов с уста</w:t>
      </w:r>
      <w:r w:rsidRPr="00806E86">
        <w:rPr>
          <w:rFonts w:ascii="Times New Roman" w:cs="Times New Roman" w:hAnsi="Times New Roman"/>
          <w:sz w:val="28"/>
          <w:szCs w:val="28"/>
        </w:rPr>
        <w:t>новленным оборудованием и арматурой, возможно, свидетельствует, что помимо стыков в</w:t>
      </w:r>
      <w:r w:rsidR="00806E86">
        <w:rPr>
          <w:rFonts w:ascii="Times New Roman" w:cs="Times New Roman" w:hAnsi="Times New Roman"/>
          <w:sz w:val="28"/>
          <w:szCs w:val="28"/>
        </w:rPr>
        <w:t>ыпол</w:t>
      </w:r>
      <w:r w:rsidRPr="00806E86">
        <w:rPr>
          <w:rFonts w:ascii="Times New Roman" w:cs="Times New Roman" w:hAnsi="Times New Roman"/>
          <w:sz w:val="28"/>
          <w:szCs w:val="28"/>
        </w:rPr>
        <w:t>нены с дефектами еще сальниковые уплотнения или фланцевые соединения.</w:t>
      </w:r>
    </w:p>
    <w:p w14:paraId="3FDF2A70" w14:textId="685800BA"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При предварительном испытании проверяется на плотност</w:t>
      </w:r>
      <w:r w:rsidR="00806E86">
        <w:rPr>
          <w:rFonts w:ascii="Times New Roman" w:cs="Times New Roman" w:hAnsi="Times New Roman"/>
          <w:sz w:val="28"/>
          <w:szCs w:val="28"/>
        </w:rPr>
        <w:t xml:space="preserve">ь и прочность не только сварные </w:t>
      </w:r>
      <w:r w:rsidRPr="00806E86">
        <w:rPr>
          <w:rFonts w:ascii="Times New Roman" w:cs="Times New Roman" w:hAnsi="Times New Roman"/>
          <w:sz w:val="28"/>
          <w:szCs w:val="28"/>
        </w:rPr>
        <w:t>швы, но и стенки трубопроводов, т.к. бывает, что трубы имею</w:t>
      </w:r>
      <w:r w:rsidR="00806E86">
        <w:rPr>
          <w:rFonts w:ascii="Times New Roman" w:cs="Times New Roman" w:hAnsi="Times New Roman"/>
          <w:sz w:val="28"/>
          <w:szCs w:val="28"/>
        </w:rPr>
        <w:t xml:space="preserve">т </w:t>
      </w:r>
      <w:r w:rsidR="00806E86">
        <w:rPr>
          <w:rFonts w:ascii="Times New Roman" w:cs="Times New Roman" w:hAnsi="Times New Roman"/>
          <w:sz w:val="28"/>
          <w:szCs w:val="28"/>
        </w:rPr>
        <w:lastRenderedPageBreak/>
        <w:t>трещины, свищи и прочие заво</w:t>
      </w:r>
      <w:r w:rsidR="003D4086">
        <w:rPr>
          <w:rFonts w:ascii="Times New Roman" w:cs="Times New Roman" w:hAnsi="Times New Roman"/>
          <w:sz w:val="28"/>
          <w:szCs w:val="28"/>
        </w:rPr>
        <w:t>дс</w:t>
      </w:r>
      <w:r w:rsidRPr="00806E86">
        <w:rPr>
          <w:rFonts w:ascii="Times New Roman" w:cs="Times New Roman" w:hAnsi="Times New Roman"/>
          <w:sz w:val="28"/>
          <w:szCs w:val="28"/>
        </w:rPr>
        <w:t>кие дефекты. Испытания смонтированного трубопровода до</w:t>
      </w:r>
      <w:r w:rsidR="00806E86">
        <w:rPr>
          <w:rFonts w:ascii="Times New Roman" w:cs="Times New Roman" w:hAnsi="Times New Roman"/>
          <w:sz w:val="28"/>
          <w:szCs w:val="28"/>
        </w:rPr>
        <w:t>лжны выполняться до монтажа теп</w:t>
      </w:r>
      <w:r w:rsidRPr="00806E86">
        <w:rPr>
          <w:rFonts w:ascii="Times New Roman" w:cs="Times New Roman" w:hAnsi="Times New Roman"/>
          <w:sz w:val="28"/>
          <w:szCs w:val="28"/>
        </w:rPr>
        <w:t xml:space="preserve">лоизоляции. </w:t>
      </w:r>
      <w:r w:rsidR="00211387" w:rsidRPr="00806E86">
        <w:rPr>
          <w:rFonts w:ascii="Times New Roman" w:cs="Times New Roman" w:hAnsi="Times New Roman"/>
          <w:sz w:val="28"/>
          <w:szCs w:val="28"/>
        </w:rPr>
        <w:t>Помимо этого,</w:t>
      </w:r>
      <w:r w:rsidRPr="00806E86">
        <w:rPr>
          <w:rFonts w:ascii="Times New Roman" w:cs="Times New Roman" w:hAnsi="Times New Roman"/>
          <w:sz w:val="28"/>
          <w:szCs w:val="28"/>
        </w:rPr>
        <w:t xml:space="preserve"> трубопровод не должен быть зас</w:t>
      </w:r>
      <w:r w:rsidR="00806E86">
        <w:rPr>
          <w:rFonts w:ascii="Times New Roman" w:cs="Times New Roman" w:hAnsi="Times New Roman"/>
          <w:sz w:val="28"/>
          <w:szCs w:val="28"/>
        </w:rPr>
        <w:t>ыпан или закрыт инженерными кон</w:t>
      </w:r>
      <w:r w:rsidRPr="00806E86">
        <w:rPr>
          <w:rFonts w:ascii="Times New Roman" w:cs="Times New Roman" w:hAnsi="Times New Roman"/>
          <w:sz w:val="28"/>
          <w:szCs w:val="28"/>
        </w:rPr>
        <w:t>струкциями. Когда трубопровод сварен из бесшовных цельнотянутых труб, он может пред</w:t>
      </w:r>
      <w:r w:rsidR="00806E86">
        <w:rPr>
          <w:rFonts w:ascii="Times New Roman" w:cs="Times New Roman" w:hAnsi="Times New Roman"/>
          <w:sz w:val="28"/>
          <w:szCs w:val="28"/>
        </w:rPr>
        <w:t>ъяв</w:t>
      </w:r>
      <w:r w:rsidRPr="00806E86">
        <w:rPr>
          <w:rFonts w:ascii="Times New Roman" w:cs="Times New Roman" w:hAnsi="Times New Roman"/>
          <w:sz w:val="28"/>
          <w:szCs w:val="28"/>
        </w:rPr>
        <w:t>ляться к испытанию уже изолированным, но только с открытыми сварными стыками.</w:t>
      </w:r>
    </w:p>
    <w:p w14:paraId="6F6BE9FE"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При окончательном испытании подлежат проверке места с</w:t>
      </w:r>
      <w:r w:rsidR="00806E86">
        <w:rPr>
          <w:rFonts w:ascii="Times New Roman" w:cs="Times New Roman" w:hAnsi="Times New Roman"/>
          <w:sz w:val="28"/>
          <w:szCs w:val="28"/>
        </w:rPr>
        <w:t xml:space="preserve">оединения отдельных участков (в </w:t>
      </w:r>
      <w:r w:rsidRPr="00806E86">
        <w:rPr>
          <w:rFonts w:ascii="Times New Roman" w:cs="Times New Roman" w:hAnsi="Times New Roman"/>
          <w:sz w:val="28"/>
          <w:szCs w:val="28"/>
        </w:rPr>
        <w:t>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уплотнены, а секционные задвижки полностью открыты.</w:t>
      </w:r>
    </w:p>
    <w:p w14:paraId="19FCB747"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При гидравлическом испытании тепловых сетей последовательность проведения работ такая:</w:t>
      </w:r>
    </w:p>
    <w:p w14:paraId="0F0FD7F7" w14:textId="47DD3DD5"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9572CD" w:rsidRPr="00806E86">
        <w:rPr>
          <w:rFonts w:ascii="Times New Roman" w:cs="Times New Roman" w:hAnsi="Times New Roman"/>
          <w:sz w:val="28"/>
          <w:szCs w:val="28"/>
        </w:rPr>
        <w:t xml:space="preserve"> проводят очистку теплопроводов;</w:t>
      </w:r>
    </w:p>
    <w:p w14:paraId="6DDCE8E8" w14:textId="773A67D0"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9572CD" w:rsidRPr="00806E86">
        <w:rPr>
          <w:rFonts w:ascii="Times New Roman" w:cs="Times New Roman" w:hAnsi="Times New Roman"/>
          <w:sz w:val="28"/>
          <w:szCs w:val="28"/>
        </w:rPr>
        <w:t xml:space="preserve"> устанавливают манометры, заглушки и краны;</w:t>
      </w:r>
    </w:p>
    <w:p w14:paraId="4EE005BD" w14:textId="67DC07D9"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9572CD" w:rsidRPr="00806E86">
        <w:rPr>
          <w:rFonts w:ascii="Times New Roman" w:cs="Times New Roman" w:hAnsi="Times New Roman"/>
          <w:sz w:val="28"/>
          <w:szCs w:val="28"/>
        </w:rPr>
        <w:t xml:space="preserve"> подключают воду и гидравлический пресс;</w:t>
      </w:r>
    </w:p>
    <w:p w14:paraId="03490E70" w14:textId="44F855E1"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9572CD" w:rsidRPr="00806E86">
        <w:rPr>
          <w:rFonts w:ascii="Times New Roman" w:cs="Times New Roman" w:hAnsi="Times New Roman"/>
          <w:sz w:val="28"/>
          <w:szCs w:val="28"/>
        </w:rPr>
        <w:t xml:space="preserve"> заполняют трубопроводы водой до необходимого давления;</w:t>
      </w:r>
    </w:p>
    <w:p w14:paraId="24BB8BF2" w14:textId="2AF50BF5"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3228FD">
        <w:rPr>
          <w:rFonts w:ascii="Times New Roman" w:cs="Times New Roman" w:hAnsi="Times New Roman"/>
          <w:sz w:val="28"/>
          <w:szCs w:val="28"/>
        </w:rPr>
        <w:t> </w:t>
      </w:r>
      <w:r w:rsidR="009572CD" w:rsidRPr="00806E86">
        <w:rPr>
          <w:rFonts w:ascii="Times New Roman" w:cs="Times New Roman" w:hAnsi="Times New Roman"/>
          <w:sz w:val="28"/>
          <w:szCs w:val="28"/>
        </w:rPr>
        <w:t>проводят осмотр теплопроводов и помечают места, где обнаружены дефекты;</w:t>
      </w:r>
    </w:p>
    <w:p w14:paraId="49F491AA" w14:textId="1209696B"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9572CD" w:rsidRPr="00806E86">
        <w:rPr>
          <w:rFonts w:ascii="Times New Roman" w:cs="Times New Roman" w:hAnsi="Times New Roman"/>
          <w:sz w:val="28"/>
          <w:szCs w:val="28"/>
        </w:rPr>
        <w:t xml:space="preserve"> устраняют дефекты;</w:t>
      </w:r>
    </w:p>
    <w:p w14:paraId="468513EE" w14:textId="67C46E52"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9572CD" w:rsidRPr="00806E86">
        <w:rPr>
          <w:rFonts w:ascii="Times New Roman" w:cs="Times New Roman" w:hAnsi="Times New Roman"/>
          <w:sz w:val="28"/>
          <w:szCs w:val="28"/>
        </w:rPr>
        <w:t xml:space="preserve"> производят второе испытание;</w:t>
      </w:r>
    </w:p>
    <w:p w14:paraId="7A5A5DE2" w14:textId="3D59B9F2"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9572CD" w:rsidRPr="00806E86">
        <w:rPr>
          <w:rFonts w:ascii="Times New Roman" w:cs="Times New Roman" w:hAnsi="Times New Roman"/>
          <w:sz w:val="28"/>
          <w:szCs w:val="28"/>
        </w:rPr>
        <w:t xml:space="preserve"> отключают от водопровода и производят спуск воды из труб;</w:t>
      </w:r>
    </w:p>
    <w:p w14:paraId="77D0B1CA" w14:textId="1CCEF736"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9572CD" w:rsidRPr="00806E86">
        <w:rPr>
          <w:rFonts w:ascii="Times New Roman" w:cs="Times New Roman" w:hAnsi="Times New Roman"/>
          <w:sz w:val="28"/>
          <w:szCs w:val="28"/>
        </w:rPr>
        <w:t xml:space="preserve"> снимают манометры и заглушки.</w:t>
      </w:r>
    </w:p>
    <w:p w14:paraId="1BE347C2" w14:textId="2F5352C1"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Для заполнения трубопроводов водой и хорошего удал</w:t>
      </w:r>
      <w:r w:rsidR="00806E86">
        <w:rPr>
          <w:rFonts w:ascii="Times New Roman" w:cs="Times New Roman" w:hAnsi="Times New Roman"/>
          <w:sz w:val="28"/>
          <w:szCs w:val="28"/>
        </w:rPr>
        <w:t xml:space="preserve">ения из труб воздуха водопровод </w:t>
      </w:r>
      <w:r w:rsidRPr="00806E86">
        <w:rPr>
          <w:rFonts w:ascii="Times New Roman" w:cs="Times New Roman" w:hAnsi="Times New Roman"/>
          <w:sz w:val="28"/>
          <w:szCs w:val="28"/>
        </w:rPr>
        <w:t>присоединяют к нижней части теплопровода. Возле каждого возду</w:t>
      </w:r>
      <w:r w:rsidR="00806E86">
        <w:rPr>
          <w:rFonts w:ascii="Times New Roman" w:cs="Times New Roman" w:hAnsi="Times New Roman"/>
          <w:sz w:val="28"/>
          <w:szCs w:val="28"/>
        </w:rPr>
        <w:t>шного крана необходимо вы</w:t>
      </w:r>
      <w:r w:rsidRPr="00806E86">
        <w:rPr>
          <w:rFonts w:ascii="Times New Roman" w:cs="Times New Roman" w:hAnsi="Times New Roman"/>
          <w:sz w:val="28"/>
          <w:szCs w:val="28"/>
        </w:rPr>
        <w:t xml:space="preserve">ставить дежурного. Сначала </w:t>
      </w:r>
      <w:r w:rsidR="00211387" w:rsidRPr="00806E86">
        <w:rPr>
          <w:rFonts w:ascii="Times New Roman" w:cs="Times New Roman" w:hAnsi="Times New Roman"/>
          <w:sz w:val="28"/>
          <w:szCs w:val="28"/>
        </w:rPr>
        <w:t>через воздушников</w:t>
      </w:r>
      <w:r w:rsidRPr="00806E86">
        <w:rPr>
          <w:rFonts w:ascii="Times New Roman" w:cs="Times New Roman" w:hAnsi="Times New Roman"/>
          <w:sz w:val="28"/>
          <w:szCs w:val="28"/>
        </w:rPr>
        <w:t xml:space="preserve"> поступает только воздух, потом воздушно-водяная</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смесь и, наконец, только вода. По достижении выхода только воды кран перекрывается. Далее</w:t>
      </w:r>
      <w:r w:rsidR="00211387">
        <w:rPr>
          <w:rFonts w:ascii="Times New Roman" w:cs="Times New Roman" w:hAnsi="Times New Roman"/>
          <w:sz w:val="28"/>
          <w:szCs w:val="28"/>
        </w:rPr>
        <w:t xml:space="preserve"> </w:t>
      </w:r>
      <w:r w:rsidRPr="00806E86">
        <w:rPr>
          <w:rFonts w:ascii="Times New Roman" w:cs="Times New Roman" w:hAnsi="Times New Roman"/>
          <w:sz w:val="28"/>
          <w:szCs w:val="28"/>
        </w:rPr>
        <w:t>кран еще два-три раза периодически открывают для полного вып</w:t>
      </w:r>
      <w:r w:rsidR="00806E86">
        <w:rPr>
          <w:rFonts w:ascii="Times New Roman" w:cs="Times New Roman" w:hAnsi="Times New Roman"/>
          <w:sz w:val="28"/>
          <w:szCs w:val="28"/>
        </w:rPr>
        <w:t xml:space="preserve">уска </w:t>
      </w:r>
      <w:r w:rsidR="00806E86">
        <w:rPr>
          <w:rFonts w:ascii="Times New Roman" w:cs="Times New Roman" w:hAnsi="Times New Roman"/>
          <w:sz w:val="28"/>
          <w:szCs w:val="28"/>
        </w:rPr>
        <w:lastRenderedPageBreak/>
        <w:t xml:space="preserve">оставшейся части воздуха с </w:t>
      </w:r>
      <w:r w:rsidRPr="00806E86">
        <w:rPr>
          <w:rFonts w:ascii="Times New Roman" w:cs="Times New Roman" w:hAnsi="Times New Roman"/>
          <w:sz w:val="28"/>
          <w:szCs w:val="28"/>
        </w:rPr>
        <w:t>верхних точек. Перед началом наполнения тепловой сети все воздушники необходимо открыть, а</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дренажи закрыть.</w:t>
      </w:r>
    </w:p>
    <w:p w14:paraId="79449645"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Испытание проводят давлением, равном рабочему с коэф</w:t>
      </w:r>
      <w:r w:rsidR="00806E86">
        <w:rPr>
          <w:rFonts w:ascii="Times New Roman" w:cs="Times New Roman" w:hAnsi="Times New Roman"/>
          <w:sz w:val="28"/>
          <w:szCs w:val="28"/>
        </w:rPr>
        <w:t>фициентом 1,25. Под рабочим по</w:t>
      </w:r>
      <w:r w:rsidRPr="00806E86">
        <w:rPr>
          <w:rFonts w:ascii="Times New Roman" w:cs="Times New Roman" w:hAnsi="Times New Roman"/>
          <w:sz w:val="28"/>
          <w:szCs w:val="28"/>
        </w:rPr>
        <w:t>нимают максимальное давление, которое может возникнуть на д</w:t>
      </w:r>
      <w:r w:rsidR="00806E86">
        <w:rPr>
          <w:rFonts w:ascii="Times New Roman" w:cs="Times New Roman" w:hAnsi="Times New Roman"/>
          <w:sz w:val="28"/>
          <w:szCs w:val="28"/>
        </w:rPr>
        <w:t>анном участке в процессе эксплу</w:t>
      </w:r>
      <w:r w:rsidRPr="00806E86">
        <w:rPr>
          <w:rFonts w:ascii="Times New Roman" w:cs="Times New Roman" w:hAnsi="Times New Roman"/>
          <w:sz w:val="28"/>
          <w:szCs w:val="28"/>
        </w:rPr>
        <w:t>атации.</w:t>
      </w:r>
    </w:p>
    <w:p w14:paraId="5745C921"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При случаях испытания теплопровода без оборудовани</w:t>
      </w:r>
      <w:r w:rsidR="00806E86">
        <w:rPr>
          <w:rFonts w:ascii="Times New Roman" w:cs="Times New Roman" w:hAnsi="Times New Roman"/>
          <w:sz w:val="28"/>
          <w:szCs w:val="28"/>
        </w:rPr>
        <w:t xml:space="preserve">я и арматуры давление поднимают </w:t>
      </w:r>
      <w:r w:rsidRPr="00806E86">
        <w:rPr>
          <w:rFonts w:ascii="Times New Roman" w:cs="Times New Roman" w:hAnsi="Times New Roman"/>
          <w:sz w:val="28"/>
          <w:szCs w:val="28"/>
        </w:rPr>
        <w:t>до расчетного и выдерживают его на протяжении 10 мин, контролируя при этом падение давления,</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после снижают его до рабочего, проводят осмотр сварных сое</w:t>
      </w:r>
      <w:r w:rsidR="00806E86">
        <w:rPr>
          <w:rFonts w:ascii="Times New Roman" w:cs="Times New Roman" w:hAnsi="Times New Roman"/>
          <w:sz w:val="28"/>
          <w:szCs w:val="28"/>
        </w:rPr>
        <w:t>динений и обстукивают стыки. Ис</w:t>
      </w:r>
      <w:r w:rsidRPr="00806E86">
        <w:rPr>
          <w:rFonts w:ascii="Times New Roman" w:cs="Times New Roman" w:hAnsi="Times New Roman"/>
          <w:sz w:val="28"/>
          <w:szCs w:val="28"/>
        </w:rPr>
        <w:t>пытания считают удовлетворительными, если отсутствует падение давления, нет течи и потения</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стыков.</w:t>
      </w:r>
    </w:p>
    <w:p w14:paraId="2B41DEC4"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Испытания с установленным оборудованием и арматурой проводят с выд</w:t>
      </w:r>
      <w:r w:rsidR="00806E86">
        <w:rPr>
          <w:rFonts w:ascii="Times New Roman" w:cs="Times New Roman" w:hAnsi="Times New Roman"/>
          <w:sz w:val="28"/>
          <w:szCs w:val="28"/>
        </w:rPr>
        <w:t xml:space="preserve">ержкой в течение </w:t>
      </w:r>
      <w:r w:rsidRPr="00806E86">
        <w:rPr>
          <w:rFonts w:ascii="Times New Roman" w:cs="Times New Roman" w:hAnsi="Times New Roman"/>
          <w:sz w:val="28"/>
          <w:szCs w:val="28"/>
        </w:rPr>
        <w:t>15 мин, проводят осмотр фланцевых и сварных соединений, ар</w:t>
      </w:r>
      <w:r w:rsidR="00806E86">
        <w:rPr>
          <w:rFonts w:ascii="Times New Roman" w:cs="Times New Roman" w:hAnsi="Times New Roman"/>
          <w:sz w:val="28"/>
          <w:szCs w:val="28"/>
        </w:rPr>
        <w:t>матуры и оборудования, сальнико</w:t>
      </w:r>
      <w:r w:rsidRPr="00806E86">
        <w:rPr>
          <w:rFonts w:ascii="Times New Roman" w:cs="Times New Roman" w:hAnsi="Times New Roman"/>
          <w:sz w:val="28"/>
          <w:szCs w:val="28"/>
        </w:rPr>
        <w:t>вых уплотнений, после давление снижают до рабочего. Испы</w:t>
      </w:r>
      <w:r w:rsidR="00806E86">
        <w:rPr>
          <w:rFonts w:ascii="Times New Roman" w:cs="Times New Roman" w:hAnsi="Times New Roman"/>
          <w:sz w:val="28"/>
          <w:szCs w:val="28"/>
        </w:rPr>
        <w:t>тания считают удовлетворительны</w:t>
      </w:r>
      <w:r w:rsidRPr="00806E86">
        <w:rPr>
          <w:rFonts w:ascii="Times New Roman" w:cs="Times New Roman" w:hAnsi="Times New Roman"/>
          <w:sz w:val="28"/>
          <w:szCs w:val="28"/>
        </w:rPr>
        <w:t>ми, если в течение 2 ч падение давления не превышает 10%. Испытательное давление проверяет не</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только герметичность, но и прочность оборудования и трубопровода.</w:t>
      </w:r>
    </w:p>
    <w:p w14:paraId="190BCEA3"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После испытания воду необходимо удалять из труб полно</w:t>
      </w:r>
      <w:r w:rsidR="00806E86">
        <w:rPr>
          <w:rFonts w:ascii="Times New Roman" w:cs="Times New Roman" w:hAnsi="Times New Roman"/>
          <w:sz w:val="28"/>
          <w:szCs w:val="28"/>
        </w:rPr>
        <w:t>стью. Как правило, вода для ис</w:t>
      </w:r>
      <w:r w:rsidRPr="00806E86">
        <w:rPr>
          <w:rFonts w:ascii="Times New Roman" w:cs="Times New Roman" w:hAnsi="Times New Roman"/>
          <w:sz w:val="28"/>
          <w:szCs w:val="28"/>
        </w:rPr>
        <w:t>пытаний не проходит специальную подготовку и может снизить качество сетевой воды и быть</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причиной коррозии внутренних поверхностей труб.</w:t>
      </w:r>
    </w:p>
    <w:p w14:paraId="7502F6FD"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Температурные испытания тепловых сетей на максимал</w:t>
      </w:r>
      <w:r w:rsidR="00806E86">
        <w:rPr>
          <w:rFonts w:ascii="Times New Roman" w:cs="Times New Roman" w:hAnsi="Times New Roman"/>
          <w:sz w:val="28"/>
          <w:szCs w:val="28"/>
        </w:rPr>
        <w:t xml:space="preserve">ьную температуру теплоносителя, </w:t>
      </w:r>
      <w:r w:rsidRPr="00806E86">
        <w:rPr>
          <w:rFonts w:ascii="Times New Roman" w:cs="Times New Roman" w:hAnsi="Times New Roman"/>
          <w:sz w:val="28"/>
          <w:szCs w:val="28"/>
        </w:rPr>
        <w:t>находящихся в эксплуатации длительное время и имеющих не</w:t>
      </w:r>
      <w:r w:rsidR="00806E86">
        <w:rPr>
          <w:rFonts w:ascii="Times New Roman" w:cs="Times New Roman" w:hAnsi="Times New Roman"/>
          <w:sz w:val="28"/>
          <w:szCs w:val="28"/>
        </w:rPr>
        <w:t>надежные участки проводиться по</w:t>
      </w:r>
      <w:r w:rsidRPr="00806E86">
        <w:rPr>
          <w:rFonts w:ascii="Times New Roman" w:cs="Times New Roman" w:hAnsi="Times New Roman"/>
          <w:sz w:val="28"/>
          <w:szCs w:val="28"/>
        </w:rPr>
        <w:t>сле ремонта и предварительного испытания этих сетей на прочность и плотность, но не позднее</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чем за 3 недели до начала отопительного периода.</w:t>
      </w:r>
    </w:p>
    <w:p w14:paraId="0DCA3575"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Температурным испытаниям подвергаться вся сеть от ис</w:t>
      </w:r>
      <w:r w:rsidR="00806E86">
        <w:rPr>
          <w:rFonts w:ascii="Times New Roman" w:cs="Times New Roman" w:hAnsi="Times New Roman"/>
          <w:sz w:val="28"/>
          <w:szCs w:val="28"/>
        </w:rPr>
        <w:t>точника тепловой энергии до ин</w:t>
      </w:r>
      <w:r w:rsidRPr="00806E86">
        <w:rPr>
          <w:rFonts w:ascii="Times New Roman" w:cs="Times New Roman" w:hAnsi="Times New Roman"/>
          <w:sz w:val="28"/>
          <w:szCs w:val="28"/>
        </w:rPr>
        <w:t>дивидуальных тепловых пунктов потребителей. Температурные</w:t>
      </w:r>
      <w:r w:rsidR="00806E86">
        <w:rPr>
          <w:rFonts w:ascii="Times New Roman" w:cs="Times New Roman" w:hAnsi="Times New Roman"/>
          <w:sz w:val="28"/>
          <w:szCs w:val="28"/>
        </w:rPr>
        <w:t xml:space="preserve"> </w:t>
      </w:r>
      <w:r w:rsidR="00806E86">
        <w:rPr>
          <w:rFonts w:ascii="Times New Roman" w:cs="Times New Roman" w:hAnsi="Times New Roman"/>
          <w:sz w:val="28"/>
          <w:szCs w:val="28"/>
        </w:rPr>
        <w:lastRenderedPageBreak/>
        <w:t>испытания проводятся при устой</w:t>
      </w:r>
      <w:r w:rsidRPr="00806E86">
        <w:rPr>
          <w:rFonts w:ascii="Times New Roman" w:cs="Times New Roman" w:hAnsi="Times New Roman"/>
          <w:sz w:val="28"/>
          <w:szCs w:val="28"/>
        </w:rPr>
        <w:t>чивых суточных плюсовых температурах наружного воздуха.</w:t>
      </w:r>
    </w:p>
    <w:p w14:paraId="21719290" w14:textId="1DA0A4DC"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Началу испытания тепловой сети на максимальную т</w:t>
      </w:r>
      <w:r w:rsidR="00806E86">
        <w:rPr>
          <w:rFonts w:ascii="Times New Roman" w:cs="Times New Roman" w:hAnsi="Times New Roman"/>
          <w:sz w:val="28"/>
          <w:szCs w:val="28"/>
        </w:rPr>
        <w:t xml:space="preserve">емпературу теплоносителя </w:t>
      </w:r>
      <w:r w:rsidR="00211387">
        <w:rPr>
          <w:rFonts w:ascii="Times New Roman" w:cs="Times New Roman" w:hAnsi="Times New Roman"/>
          <w:sz w:val="28"/>
          <w:szCs w:val="28"/>
        </w:rPr>
        <w:t xml:space="preserve">должен </w:t>
      </w:r>
      <w:r w:rsidR="00211387" w:rsidRPr="00806E86">
        <w:rPr>
          <w:rFonts w:ascii="Times New Roman" w:cs="Times New Roman" w:hAnsi="Times New Roman"/>
          <w:sz w:val="28"/>
          <w:szCs w:val="28"/>
        </w:rPr>
        <w:t>предшествовать,</w:t>
      </w:r>
      <w:r w:rsidRPr="00806E86">
        <w:rPr>
          <w:rFonts w:ascii="Times New Roman" w:cs="Times New Roman" w:hAnsi="Times New Roman"/>
          <w:sz w:val="28"/>
          <w:szCs w:val="28"/>
        </w:rPr>
        <w:t xml:space="preserve"> прогрев тепловой сети при температуре воды в подающем трубопроводе 100 °С.</w:t>
      </w:r>
    </w:p>
    <w:p w14:paraId="1D10559D"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Продолжительность прогрева составляет порядка двух часов.</w:t>
      </w:r>
    </w:p>
    <w:p w14:paraId="16B11D76"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Перед началом испытания производится расстановка перс</w:t>
      </w:r>
      <w:r w:rsidR="00806E86">
        <w:rPr>
          <w:rFonts w:ascii="Times New Roman" w:cs="Times New Roman" w:hAnsi="Times New Roman"/>
          <w:sz w:val="28"/>
          <w:szCs w:val="28"/>
        </w:rPr>
        <w:t xml:space="preserve">онала в пунктах наблюдения и по </w:t>
      </w:r>
      <w:r w:rsidRPr="00806E86">
        <w:rPr>
          <w:rFonts w:ascii="Times New Roman" w:cs="Times New Roman" w:hAnsi="Times New Roman"/>
          <w:sz w:val="28"/>
          <w:szCs w:val="28"/>
        </w:rPr>
        <w:t>трассе тепловой сети.</w:t>
      </w:r>
    </w:p>
    <w:p w14:paraId="23C3FEE7"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В предусмотренный программой срок на источнике тепловой энергии начинается пост</w:t>
      </w:r>
      <w:r w:rsidR="00806E86">
        <w:rPr>
          <w:rFonts w:ascii="Times New Roman" w:cs="Times New Roman" w:hAnsi="Times New Roman"/>
          <w:sz w:val="28"/>
          <w:szCs w:val="28"/>
        </w:rPr>
        <w:t>е</w:t>
      </w:r>
      <w:r w:rsidRPr="00806E86">
        <w:rPr>
          <w:rFonts w:ascii="Times New Roman" w:cs="Times New Roman" w:hAnsi="Times New Roman"/>
          <w:sz w:val="28"/>
          <w:szCs w:val="28"/>
        </w:rPr>
        <w:t xml:space="preserve">пенное повышение температуры воды до установленного максимального значения при строгом контроле за давлением в обратном коллекторе сетевой воды на </w:t>
      </w:r>
      <w:r w:rsidR="00806E86">
        <w:rPr>
          <w:rFonts w:ascii="Times New Roman" w:cs="Times New Roman" w:hAnsi="Times New Roman"/>
          <w:sz w:val="28"/>
          <w:szCs w:val="28"/>
        </w:rPr>
        <w:t>источнике тепловой энергии и ве</w:t>
      </w:r>
      <w:r w:rsidRPr="00806E86">
        <w:rPr>
          <w:rFonts w:ascii="Times New Roman" w:cs="Times New Roman" w:hAnsi="Times New Roman"/>
          <w:sz w:val="28"/>
          <w:szCs w:val="28"/>
        </w:rPr>
        <w:t>личиной подпитки (дренажа).</w:t>
      </w:r>
    </w:p>
    <w:p w14:paraId="31169EE3"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Заданная максимальная температура теплоносителя подд</w:t>
      </w:r>
      <w:r w:rsidR="00806E86">
        <w:rPr>
          <w:rFonts w:ascii="Times New Roman" w:cs="Times New Roman" w:hAnsi="Times New Roman"/>
          <w:sz w:val="28"/>
          <w:szCs w:val="28"/>
        </w:rPr>
        <w:t xml:space="preserve">ерживается постоянной в течение </w:t>
      </w:r>
      <w:r w:rsidRPr="00806E86">
        <w:rPr>
          <w:rFonts w:ascii="Times New Roman" w:cs="Times New Roman" w:hAnsi="Times New Roman"/>
          <w:sz w:val="28"/>
          <w:szCs w:val="28"/>
        </w:rPr>
        <w:t>установленного программой времени (не менее 2 ч), а затем плавно понижается до 70-80 °С.</w:t>
      </w:r>
    </w:p>
    <w:p w14:paraId="4BDA426E"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 xml:space="preserve">Скорость повышения и понижения температуры воды </w:t>
      </w:r>
      <w:r w:rsidR="00806E86">
        <w:rPr>
          <w:rFonts w:ascii="Times New Roman" w:cs="Times New Roman" w:hAnsi="Times New Roman"/>
          <w:sz w:val="28"/>
          <w:szCs w:val="28"/>
        </w:rPr>
        <w:t>в подающем трубопроводе выбира</w:t>
      </w:r>
      <w:r w:rsidRPr="00806E86">
        <w:rPr>
          <w:rFonts w:ascii="Times New Roman" w:cs="Times New Roman" w:hAnsi="Times New Roman"/>
          <w:sz w:val="28"/>
          <w:szCs w:val="28"/>
        </w:rPr>
        <w:t>ется такой, чтобы в течение всего периода испытания соблюдалось заданное давление в обратном</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коллекторе сетевой воды на источнике тепловой энергии. Подд</w:t>
      </w:r>
      <w:r w:rsidR="00806E86">
        <w:rPr>
          <w:rFonts w:ascii="Times New Roman" w:cs="Times New Roman" w:hAnsi="Times New Roman"/>
          <w:sz w:val="28"/>
          <w:szCs w:val="28"/>
        </w:rPr>
        <w:t>ержание давления в обратном кол</w:t>
      </w:r>
      <w:r w:rsidRPr="00806E86">
        <w:rPr>
          <w:rFonts w:ascii="Times New Roman" w:cs="Times New Roman" w:hAnsi="Times New Roman"/>
          <w:sz w:val="28"/>
          <w:szCs w:val="28"/>
        </w:rPr>
        <w:t>лекторе сетевой воды на источнике тепловой энергии при повышении температуры первоначально</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должно проводиться путем регулирования величины подпитки, а после полного прекращения</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подпитки в связи с увеличением объема сетевой воды при нагреве путем дренирования воды из</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обратного коллектора.</w:t>
      </w:r>
    </w:p>
    <w:p w14:paraId="0F33593F"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С момента начала прогрева тепловой сети и до окон</w:t>
      </w:r>
      <w:r w:rsidR="00806E86">
        <w:rPr>
          <w:rFonts w:ascii="Times New Roman" w:cs="Times New Roman" w:hAnsi="Times New Roman"/>
          <w:sz w:val="28"/>
          <w:szCs w:val="28"/>
        </w:rPr>
        <w:t xml:space="preserve">чания испытания во всех пунктах </w:t>
      </w:r>
      <w:r w:rsidRPr="00806E86">
        <w:rPr>
          <w:rFonts w:ascii="Times New Roman" w:cs="Times New Roman" w:hAnsi="Times New Roman"/>
          <w:sz w:val="28"/>
          <w:szCs w:val="28"/>
        </w:rPr>
        <w:t>наблюдения непрерывно (с интервалом 10 мин) ведутся измерения температур и давлений сетевой</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воды с записью в журналы.</w:t>
      </w:r>
    </w:p>
    <w:p w14:paraId="3FF36CDA"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Руководитель испытания по данным, поступающим из пу</w:t>
      </w:r>
      <w:r w:rsidR="00806E86">
        <w:rPr>
          <w:rFonts w:ascii="Times New Roman" w:cs="Times New Roman" w:hAnsi="Times New Roman"/>
          <w:sz w:val="28"/>
          <w:szCs w:val="28"/>
        </w:rPr>
        <w:t>нктов наблюдения, следит за по</w:t>
      </w:r>
      <w:r w:rsidRPr="00806E86">
        <w:rPr>
          <w:rFonts w:ascii="Times New Roman" w:cs="Times New Roman" w:hAnsi="Times New Roman"/>
          <w:sz w:val="28"/>
          <w:szCs w:val="28"/>
        </w:rPr>
        <w:t xml:space="preserve">вышением температуры сетевой воды на источнике тепловой </w:t>
      </w:r>
      <w:r w:rsidRPr="00806E86">
        <w:rPr>
          <w:rFonts w:ascii="Times New Roman" w:cs="Times New Roman" w:hAnsi="Times New Roman"/>
          <w:sz w:val="28"/>
          <w:szCs w:val="28"/>
        </w:rPr>
        <w:lastRenderedPageBreak/>
        <w:t>энер</w:t>
      </w:r>
      <w:r w:rsidR="00806E86">
        <w:rPr>
          <w:rFonts w:ascii="Times New Roman" w:cs="Times New Roman" w:hAnsi="Times New Roman"/>
          <w:sz w:val="28"/>
          <w:szCs w:val="28"/>
        </w:rPr>
        <w:t>гии и в тепловой сети и прохож</w:t>
      </w:r>
      <w:r w:rsidRPr="00806E86">
        <w:rPr>
          <w:rFonts w:ascii="Times New Roman" w:cs="Times New Roman" w:hAnsi="Times New Roman"/>
          <w:sz w:val="28"/>
          <w:szCs w:val="28"/>
        </w:rPr>
        <w:t>дением температурной волны по участкам тепловой сети.</w:t>
      </w:r>
    </w:p>
    <w:p w14:paraId="78A3AC0D"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Для своевременного выявления повреждений, которые м</w:t>
      </w:r>
      <w:r w:rsidR="00806E86">
        <w:rPr>
          <w:rFonts w:ascii="Times New Roman" w:cs="Times New Roman" w:hAnsi="Times New Roman"/>
          <w:sz w:val="28"/>
          <w:szCs w:val="28"/>
        </w:rPr>
        <w:t xml:space="preserve">огут возникнуть в тепловой сети </w:t>
      </w:r>
      <w:r w:rsidRPr="00806E86">
        <w:rPr>
          <w:rFonts w:ascii="Times New Roman" w:cs="Times New Roman" w:hAnsi="Times New Roman"/>
          <w:sz w:val="28"/>
          <w:szCs w:val="28"/>
        </w:rPr>
        <w:t>при испытании, особое внимание должно уделяться режимам подпитки и дренирования, которые</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связаны с увеличением объема сетевой воды при ее нагреве. Поскольку расходы подпиточной и</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дренируемой воды в процессе испытания значительно изменяются, это затрудняет определение по</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 xml:space="preserve">ним момента появления </w:t>
      </w:r>
      <w:proofErr w:type="spellStart"/>
      <w:r w:rsidRPr="00806E86">
        <w:rPr>
          <w:rFonts w:ascii="Times New Roman" w:cs="Times New Roman" w:hAnsi="Times New Roman"/>
          <w:sz w:val="28"/>
          <w:szCs w:val="28"/>
        </w:rPr>
        <w:t>неплотностей</w:t>
      </w:r>
      <w:proofErr w:type="spellEnd"/>
      <w:r w:rsidRPr="00806E86">
        <w:rPr>
          <w:rFonts w:ascii="Times New Roman" w:cs="Times New Roman" w:hAnsi="Times New Roman"/>
          <w:sz w:val="28"/>
          <w:szCs w:val="28"/>
        </w:rPr>
        <w:t xml:space="preserve"> в тепловой сети. Поэтому в период неу</w:t>
      </w:r>
      <w:r w:rsidR="00806E86">
        <w:rPr>
          <w:rFonts w:ascii="Times New Roman" w:cs="Times New Roman" w:hAnsi="Times New Roman"/>
          <w:sz w:val="28"/>
          <w:szCs w:val="28"/>
        </w:rPr>
        <w:t>становившегося ре</w:t>
      </w:r>
      <w:r w:rsidRPr="00806E86">
        <w:rPr>
          <w:rFonts w:ascii="Times New Roman" w:cs="Times New Roman" w:hAnsi="Times New Roman"/>
          <w:sz w:val="28"/>
          <w:szCs w:val="28"/>
        </w:rPr>
        <w:t>жима необходимо анализировать причины каждого резкого ув</w:t>
      </w:r>
      <w:r w:rsidR="00806E86">
        <w:rPr>
          <w:rFonts w:ascii="Times New Roman" w:cs="Times New Roman" w:hAnsi="Times New Roman"/>
          <w:sz w:val="28"/>
          <w:szCs w:val="28"/>
        </w:rPr>
        <w:t>еличения расхода подпиточной во</w:t>
      </w:r>
      <w:r w:rsidRPr="00806E86">
        <w:rPr>
          <w:rFonts w:ascii="Times New Roman" w:cs="Times New Roman" w:hAnsi="Times New Roman"/>
          <w:sz w:val="28"/>
          <w:szCs w:val="28"/>
        </w:rPr>
        <w:t>ды и уменьшения расхода дренируемой воды.</w:t>
      </w:r>
    </w:p>
    <w:p w14:paraId="3A0C6C27"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Нарушение плотности тепловой сети при испытании м</w:t>
      </w:r>
      <w:r w:rsidR="00806E86">
        <w:rPr>
          <w:rFonts w:ascii="Times New Roman" w:cs="Times New Roman" w:hAnsi="Times New Roman"/>
          <w:sz w:val="28"/>
          <w:szCs w:val="28"/>
        </w:rPr>
        <w:t xml:space="preserve">ожет быть выявлено с наибольшей </w:t>
      </w:r>
      <w:r w:rsidRPr="00806E86">
        <w:rPr>
          <w:rFonts w:ascii="Times New Roman" w:cs="Times New Roman" w:hAnsi="Times New Roman"/>
          <w:sz w:val="28"/>
          <w:szCs w:val="28"/>
        </w:rPr>
        <w:t>достоверностью в период установившейся максимальной темп</w:t>
      </w:r>
      <w:r w:rsidR="00806E86">
        <w:rPr>
          <w:rFonts w:ascii="Times New Roman" w:cs="Times New Roman" w:hAnsi="Times New Roman"/>
          <w:sz w:val="28"/>
          <w:szCs w:val="28"/>
        </w:rPr>
        <w:t>ературы сетевой воды. Резкое от</w:t>
      </w:r>
      <w:r w:rsidRPr="00806E86">
        <w:rPr>
          <w:rFonts w:ascii="Times New Roman" w:cs="Times New Roman" w:hAnsi="Times New Roman"/>
          <w:sz w:val="28"/>
          <w:szCs w:val="28"/>
        </w:rPr>
        <w:t>клонение величины подпитки от начальной в этот период свиде</w:t>
      </w:r>
      <w:r w:rsidR="00806E86">
        <w:rPr>
          <w:rFonts w:ascii="Times New Roman" w:cs="Times New Roman" w:hAnsi="Times New Roman"/>
          <w:sz w:val="28"/>
          <w:szCs w:val="28"/>
        </w:rPr>
        <w:t>тельствует о появлении неплотно</w:t>
      </w:r>
      <w:r w:rsidRPr="00806E86">
        <w:rPr>
          <w:rFonts w:ascii="Times New Roman" w:cs="Times New Roman" w:hAnsi="Times New Roman"/>
          <w:sz w:val="28"/>
          <w:szCs w:val="28"/>
        </w:rPr>
        <w:t>сти в тепловой сети и необходимости принятия срочных мер по ликвидации повреждения.</w:t>
      </w:r>
    </w:p>
    <w:p w14:paraId="099DF0B5"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Специально выделенный персонал во время испытания</w:t>
      </w:r>
      <w:r w:rsidR="00806E86">
        <w:rPr>
          <w:rFonts w:ascii="Times New Roman" w:cs="Times New Roman" w:hAnsi="Times New Roman"/>
          <w:sz w:val="28"/>
          <w:szCs w:val="28"/>
        </w:rPr>
        <w:t xml:space="preserve"> должен объезжать и осматривать </w:t>
      </w:r>
      <w:r w:rsidRPr="00806E86">
        <w:rPr>
          <w:rFonts w:ascii="Times New Roman" w:cs="Times New Roman" w:hAnsi="Times New Roman"/>
          <w:sz w:val="28"/>
          <w:szCs w:val="28"/>
        </w:rPr>
        <w:t>трассу тепловой сети и о выявленных повреждениях (появление парения, воды на трассе сети и</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др.) немедленно сообщать руководителю испытания. При обна</w:t>
      </w:r>
      <w:r w:rsidR="00806E86">
        <w:rPr>
          <w:rFonts w:ascii="Times New Roman" w:cs="Times New Roman" w:hAnsi="Times New Roman"/>
          <w:sz w:val="28"/>
          <w:szCs w:val="28"/>
        </w:rPr>
        <w:t>ружении повреждений, которые мо</w:t>
      </w:r>
      <w:r w:rsidRPr="00806E86">
        <w:rPr>
          <w:rFonts w:ascii="Times New Roman" w:cs="Times New Roman" w:hAnsi="Times New Roman"/>
          <w:sz w:val="28"/>
          <w:szCs w:val="28"/>
        </w:rPr>
        <w:t>гут привести к серьезным после</w:t>
      </w:r>
      <w:r w:rsidR="00905E21">
        <w:rPr>
          <w:rFonts w:ascii="Times New Roman" w:cs="Times New Roman" w:hAnsi="Times New Roman"/>
          <w:sz w:val="28"/>
          <w:szCs w:val="28"/>
        </w:rPr>
        <w:t>дс</w:t>
      </w:r>
      <w:r w:rsidRPr="00806E86">
        <w:rPr>
          <w:rFonts w:ascii="Times New Roman" w:cs="Times New Roman" w:hAnsi="Times New Roman"/>
          <w:sz w:val="28"/>
          <w:szCs w:val="28"/>
        </w:rPr>
        <w:t>твиям, испытание должно быть приостановлено до устранения</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этих повреждений.</w:t>
      </w:r>
    </w:p>
    <w:p w14:paraId="0B280FBF"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Системы теплопотребления, температура воды в которы</w:t>
      </w:r>
      <w:r w:rsidR="00806E86">
        <w:rPr>
          <w:rFonts w:ascii="Times New Roman" w:cs="Times New Roman" w:hAnsi="Times New Roman"/>
          <w:sz w:val="28"/>
          <w:szCs w:val="28"/>
        </w:rPr>
        <w:t>х при испытании превысила допу</w:t>
      </w:r>
      <w:r w:rsidRPr="00806E86">
        <w:rPr>
          <w:rFonts w:ascii="Times New Roman" w:cs="Times New Roman" w:hAnsi="Times New Roman"/>
          <w:sz w:val="28"/>
          <w:szCs w:val="28"/>
        </w:rPr>
        <w:t>стимые значения 95 °С должны быть немедленно отключены.</w:t>
      </w:r>
    </w:p>
    <w:p w14:paraId="1AF0CA83"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Измерения температуры и давления воды в пунктах набл</w:t>
      </w:r>
      <w:r w:rsidR="00806E86">
        <w:rPr>
          <w:rFonts w:ascii="Times New Roman" w:cs="Times New Roman" w:hAnsi="Times New Roman"/>
          <w:sz w:val="28"/>
          <w:szCs w:val="28"/>
        </w:rPr>
        <w:t>юдения заканчиваются после про</w:t>
      </w:r>
      <w:r w:rsidRPr="00806E86">
        <w:rPr>
          <w:rFonts w:ascii="Times New Roman" w:cs="Times New Roman" w:hAnsi="Times New Roman"/>
          <w:sz w:val="28"/>
          <w:szCs w:val="28"/>
        </w:rPr>
        <w:t xml:space="preserve">хождения в данном месте температурной волны и понижения </w:t>
      </w:r>
      <w:r w:rsidR="00806E86">
        <w:rPr>
          <w:rFonts w:ascii="Times New Roman" w:cs="Times New Roman" w:hAnsi="Times New Roman"/>
          <w:sz w:val="28"/>
          <w:szCs w:val="28"/>
        </w:rPr>
        <w:t>температуры сетевой воды в пода</w:t>
      </w:r>
      <w:r w:rsidRPr="00806E86">
        <w:rPr>
          <w:rFonts w:ascii="Times New Roman" w:cs="Times New Roman" w:hAnsi="Times New Roman"/>
          <w:sz w:val="28"/>
          <w:szCs w:val="28"/>
        </w:rPr>
        <w:t>ющем трубопроводе до 100 °С.</w:t>
      </w:r>
    </w:p>
    <w:p w14:paraId="2295B8F1"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Испытание считается законченным после понижения температуры воды в пода</w:t>
      </w:r>
      <w:r w:rsidR="00806E86">
        <w:rPr>
          <w:rFonts w:ascii="Times New Roman" w:cs="Times New Roman" w:hAnsi="Times New Roman"/>
          <w:sz w:val="28"/>
          <w:szCs w:val="28"/>
        </w:rPr>
        <w:t>ющем тру</w:t>
      </w:r>
      <w:r w:rsidRPr="00806E86">
        <w:rPr>
          <w:rFonts w:ascii="Times New Roman" w:cs="Times New Roman" w:hAnsi="Times New Roman"/>
          <w:sz w:val="28"/>
          <w:szCs w:val="28"/>
        </w:rPr>
        <w:t>бопроводе тепловой сети до 70-80 °С.</w:t>
      </w:r>
    </w:p>
    <w:p w14:paraId="64E4B59D"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lastRenderedPageBreak/>
        <w:t>Испытания по определению тепловых потерь в тепловых с</w:t>
      </w:r>
      <w:r w:rsidR="00806E86">
        <w:rPr>
          <w:rFonts w:ascii="Times New Roman" w:cs="Times New Roman" w:hAnsi="Times New Roman"/>
          <w:sz w:val="28"/>
          <w:szCs w:val="28"/>
        </w:rPr>
        <w:t xml:space="preserve">етях проводятся один раз в пять </w:t>
      </w:r>
      <w:r w:rsidRPr="00806E86">
        <w:rPr>
          <w:rFonts w:ascii="Times New Roman" w:cs="Times New Roman" w:hAnsi="Times New Roman"/>
          <w:sz w:val="28"/>
          <w:szCs w:val="28"/>
        </w:rPr>
        <w:t>лет на с целью разработки энергетических характеристик и но</w:t>
      </w:r>
      <w:r w:rsidR="00806E86">
        <w:rPr>
          <w:rFonts w:ascii="Times New Roman" w:cs="Times New Roman" w:hAnsi="Times New Roman"/>
          <w:sz w:val="28"/>
          <w:szCs w:val="28"/>
        </w:rPr>
        <w:t>рмирования эксплуатационных теп</w:t>
      </w:r>
      <w:r w:rsidRPr="00806E86">
        <w:rPr>
          <w:rFonts w:ascii="Times New Roman" w:cs="Times New Roman" w:hAnsi="Times New Roman"/>
          <w:sz w:val="28"/>
          <w:szCs w:val="28"/>
        </w:rPr>
        <w:t>ловых потерь, а также оценки технического состояния тепловых сетей.</w:t>
      </w:r>
    </w:p>
    <w:p w14:paraId="35182D7D"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Осуществление разработанных гидравлических и темпе</w:t>
      </w:r>
      <w:r w:rsidR="00806E86">
        <w:rPr>
          <w:rFonts w:ascii="Times New Roman" w:cs="Times New Roman" w:hAnsi="Times New Roman"/>
          <w:sz w:val="28"/>
          <w:szCs w:val="28"/>
        </w:rPr>
        <w:t>ратурных режимов испытаний про</w:t>
      </w:r>
      <w:r w:rsidRPr="00806E86">
        <w:rPr>
          <w:rFonts w:ascii="Times New Roman" w:cs="Times New Roman" w:hAnsi="Times New Roman"/>
          <w:sz w:val="28"/>
          <w:szCs w:val="28"/>
        </w:rPr>
        <w:t>изводится в следующем порядке:</w:t>
      </w:r>
    </w:p>
    <w:p w14:paraId="7B95EBFF" w14:textId="079F80E9"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C14341">
        <w:rPr>
          <w:rFonts w:ascii="Times New Roman" w:cs="Times New Roman" w:hAnsi="Times New Roman"/>
          <w:sz w:val="28"/>
          <w:szCs w:val="28"/>
        </w:rPr>
        <w:t> </w:t>
      </w:r>
      <w:r w:rsidR="009572CD" w:rsidRPr="00806E86">
        <w:rPr>
          <w:rFonts w:ascii="Times New Roman" w:cs="Times New Roman" w:hAnsi="Times New Roman"/>
          <w:sz w:val="28"/>
          <w:szCs w:val="28"/>
        </w:rPr>
        <w:t>включаются расходомеры на линиях сетевой и подпиточ</w:t>
      </w:r>
      <w:r w:rsidR="00806E86">
        <w:rPr>
          <w:rFonts w:ascii="Times New Roman" w:cs="Times New Roman" w:hAnsi="Times New Roman"/>
          <w:sz w:val="28"/>
          <w:szCs w:val="28"/>
        </w:rPr>
        <w:t>ной воды и устанавливаются тер</w:t>
      </w:r>
      <w:r w:rsidR="009572CD" w:rsidRPr="00806E86">
        <w:rPr>
          <w:rFonts w:ascii="Times New Roman" w:cs="Times New Roman" w:hAnsi="Times New Roman"/>
          <w:sz w:val="28"/>
          <w:szCs w:val="28"/>
        </w:rPr>
        <w:t>мометры на циркуляционной перемычке конечного участка кольца, на выходе трубопроводов из</w:t>
      </w:r>
      <w:r w:rsidR="00806E86">
        <w:rPr>
          <w:rFonts w:ascii="Times New Roman" w:cs="Times New Roman" w:hAnsi="Times New Roman"/>
          <w:sz w:val="28"/>
          <w:szCs w:val="28"/>
        </w:rPr>
        <w:t xml:space="preserve"> </w:t>
      </w:r>
      <w:proofErr w:type="spellStart"/>
      <w:r w:rsidR="009572CD" w:rsidRPr="00806E86">
        <w:rPr>
          <w:rFonts w:ascii="Times New Roman" w:cs="Times New Roman" w:hAnsi="Times New Roman"/>
          <w:sz w:val="28"/>
          <w:szCs w:val="28"/>
        </w:rPr>
        <w:t>теплоподготовительной</w:t>
      </w:r>
      <w:proofErr w:type="spellEnd"/>
      <w:r w:rsidR="009572CD" w:rsidRPr="00806E86">
        <w:rPr>
          <w:rFonts w:ascii="Times New Roman" w:cs="Times New Roman" w:hAnsi="Times New Roman"/>
          <w:sz w:val="28"/>
          <w:szCs w:val="28"/>
        </w:rPr>
        <w:t xml:space="preserve"> установки и на входе в нее;</w:t>
      </w:r>
    </w:p>
    <w:p w14:paraId="418BA2CD" w14:textId="40273A22"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C14341">
        <w:rPr>
          <w:rFonts w:ascii="Times New Roman" w:cs="Times New Roman" w:hAnsi="Times New Roman"/>
          <w:sz w:val="28"/>
          <w:szCs w:val="28"/>
        </w:rPr>
        <w:t> </w:t>
      </w:r>
      <w:r w:rsidR="009572CD" w:rsidRPr="00806E86">
        <w:rPr>
          <w:rFonts w:ascii="Times New Roman" w:cs="Times New Roman" w:hAnsi="Times New Roman"/>
          <w:sz w:val="28"/>
          <w:szCs w:val="28"/>
        </w:rPr>
        <w:t>устанавливается определенный расчетом расход воды п</w:t>
      </w:r>
      <w:r w:rsidR="00806E86">
        <w:rPr>
          <w:rFonts w:ascii="Times New Roman" w:cs="Times New Roman" w:hAnsi="Times New Roman"/>
          <w:sz w:val="28"/>
          <w:szCs w:val="28"/>
        </w:rPr>
        <w:t>о циркуляционному кольцу, кото</w:t>
      </w:r>
      <w:r w:rsidR="009572CD" w:rsidRPr="00806E86">
        <w:rPr>
          <w:rFonts w:ascii="Times New Roman" w:cs="Times New Roman" w:hAnsi="Times New Roman"/>
          <w:sz w:val="28"/>
          <w:szCs w:val="28"/>
        </w:rPr>
        <w:t>рый поддерживается постоянным в течение всего периода испытаний;</w:t>
      </w:r>
    </w:p>
    <w:p w14:paraId="24F17468" w14:textId="150153DD"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9572CD" w:rsidRPr="00806E86">
        <w:rPr>
          <w:rFonts w:ascii="Times New Roman" w:cs="Times New Roman" w:hAnsi="Times New Roman"/>
          <w:sz w:val="28"/>
          <w:szCs w:val="28"/>
        </w:rPr>
        <w:t xml:space="preserve"> устанавливается давление в обратной линии испытыва</w:t>
      </w:r>
      <w:r w:rsidR="00806E86">
        <w:rPr>
          <w:rFonts w:ascii="Times New Roman" w:cs="Times New Roman" w:hAnsi="Times New Roman"/>
          <w:sz w:val="28"/>
          <w:szCs w:val="28"/>
        </w:rPr>
        <w:t xml:space="preserve">емого кольца на входе ее в </w:t>
      </w:r>
      <w:proofErr w:type="spellStart"/>
      <w:r w:rsidR="00806E86">
        <w:rPr>
          <w:rFonts w:ascii="Times New Roman" w:cs="Times New Roman" w:hAnsi="Times New Roman"/>
          <w:sz w:val="28"/>
          <w:szCs w:val="28"/>
        </w:rPr>
        <w:t>теп</w:t>
      </w:r>
      <w:r w:rsidR="009572CD" w:rsidRPr="00806E86">
        <w:rPr>
          <w:rFonts w:ascii="Times New Roman" w:cs="Times New Roman" w:hAnsi="Times New Roman"/>
          <w:sz w:val="28"/>
          <w:szCs w:val="28"/>
        </w:rPr>
        <w:t>лоподготовительную</w:t>
      </w:r>
      <w:proofErr w:type="spellEnd"/>
      <w:r w:rsidR="009572CD" w:rsidRPr="00806E86">
        <w:rPr>
          <w:rFonts w:ascii="Times New Roman" w:cs="Times New Roman" w:hAnsi="Times New Roman"/>
          <w:sz w:val="28"/>
          <w:szCs w:val="28"/>
        </w:rPr>
        <w:t xml:space="preserve"> установку;</w:t>
      </w:r>
    </w:p>
    <w:p w14:paraId="5E0B7CC4" w14:textId="7AEEBABC"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C14341">
        <w:rPr>
          <w:rFonts w:ascii="Times New Roman" w:cs="Times New Roman" w:hAnsi="Times New Roman"/>
          <w:sz w:val="28"/>
          <w:szCs w:val="28"/>
        </w:rPr>
        <w:t> </w:t>
      </w:r>
      <w:r w:rsidR="009572CD" w:rsidRPr="00806E86">
        <w:rPr>
          <w:rFonts w:ascii="Times New Roman" w:cs="Times New Roman" w:hAnsi="Times New Roman"/>
          <w:sz w:val="28"/>
          <w:szCs w:val="28"/>
        </w:rPr>
        <w:t>устанавливается температура воды в подающей линии</w:t>
      </w:r>
      <w:r w:rsidR="00806E86">
        <w:rPr>
          <w:rFonts w:ascii="Times New Roman" w:cs="Times New Roman" w:hAnsi="Times New Roman"/>
          <w:sz w:val="28"/>
          <w:szCs w:val="28"/>
        </w:rPr>
        <w:t xml:space="preserve"> испытываемого кольца на выходе </w:t>
      </w:r>
      <w:r w:rsidR="009572CD" w:rsidRPr="00806E86">
        <w:rPr>
          <w:rFonts w:ascii="Times New Roman" w:cs="Times New Roman" w:hAnsi="Times New Roman"/>
          <w:sz w:val="28"/>
          <w:szCs w:val="28"/>
        </w:rPr>
        <w:t xml:space="preserve">из </w:t>
      </w:r>
      <w:proofErr w:type="spellStart"/>
      <w:r w:rsidR="009572CD" w:rsidRPr="00806E86">
        <w:rPr>
          <w:rFonts w:ascii="Times New Roman" w:cs="Times New Roman" w:hAnsi="Times New Roman"/>
          <w:sz w:val="28"/>
          <w:szCs w:val="28"/>
        </w:rPr>
        <w:t>теплоподготовительной</w:t>
      </w:r>
      <w:proofErr w:type="spellEnd"/>
      <w:r w:rsidR="009572CD" w:rsidRPr="00806E86">
        <w:rPr>
          <w:rFonts w:ascii="Times New Roman" w:cs="Times New Roman" w:hAnsi="Times New Roman"/>
          <w:sz w:val="28"/>
          <w:szCs w:val="28"/>
        </w:rPr>
        <w:t xml:space="preserve"> установки.</w:t>
      </w:r>
    </w:p>
    <w:p w14:paraId="79BE53E0"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 xml:space="preserve">Отклонение расхода сетевой воды в циркуляционном </w:t>
      </w:r>
      <w:r w:rsidR="00806E86">
        <w:rPr>
          <w:rFonts w:ascii="Times New Roman" w:cs="Times New Roman" w:hAnsi="Times New Roman"/>
          <w:sz w:val="28"/>
          <w:szCs w:val="28"/>
        </w:rPr>
        <w:t xml:space="preserve">кольце не должно превышать ±2 % </w:t>
      </w:r>
      <w:r w:rsidRPr="00806E86">
        <w:rPr>
          <w:rFonts w:ascii="Times New Roman" w:cs="Times New Roman" w:hAnsi="Times New Roman"/>
          <w:sz w:val="28"/>
          <w:szCs w:val="28"/>
        </w:rPr>
        <w:t>расчетного значения.</w:t>
      </w:r>
    </w:p>
    <w:p w14:paraId="15A4AF10"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Температура воды в подающей линии должна поддер</w:t>
      </w:r>
      <w:r w:rsidR="00806E86">
        <w:rPr>
          <w:rFonts w:ascii="Times New Roman" w:cs="Times New Roman" w:hAnsi="Times New Roman"/>
          <w:sz w:val="28"/>
          <w:szCs w:val="28"/>
        </w:rPr>
        <w:t xml:space="preserve">живаться постоянной с точностью </w:t>
      </w:r>
      <w:r w:rsidRPr="00806E86">
        <w:rPr>
          <w:rFonts w:ascii="Times New Roman" w:cs="Times New Roman" w:hAnsi="Times New Roman"/>
          <w:sz w:val="28"/>
          <w:szCs w:val="28"/>
        </w:rPr>
        <w:t>±0,5 °С.</w:t>
      </w:r>
    </w:p>
    <w:p w14:paraId="69DCC7DC"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Определение тепловых потерь при подземной прокладке сетей производится при уст</w:t>
      </w:r>
      <w:r w:rsidR="00806E86">
        <w:rPr>
          <w:rFonts w:ascii="Times New Roman" w:cs="Times New Roman" w:hAnsi="Times New Roman"/>
          <w:sz w:val="28"/>
          <w:szCs w:val="28"/>
        </w:rPr>
        <w:t>ано</w:t>
      </w:r>
      <w:r w:rsidRPr="00806E86">
        <w:rPr>
          <w:rFonts w:ascii="Times New Roman" w:cs="Times New Roman" w:hAnsi="Times New Roman"/>
          <w:sz w:val="28"/>
          <w:szCs w:val="28"/>
        </w:rPr>
        <w:t>вившемся тепловом состоянии, что достигается путем стабилиз</w:t>
      </w:r>
      <w:r w:rsidR="00806E86">
        <w:rPr>
          <w:rFonts w:ascii="Times New Roman" w:cs="Times New Roman" w:hAnsi="Times New Roman"/>
          <w:sz w:val="28"/>
          <w:szCs w:val="28"/>
        </w:rPr>
        <w:t>ации температурного поля в окру</w:t>
      </w:r>
      <w:r w:rsidRPr="00806E86">
        <w:rPr>
          <w:rFonts w:ascii="Times New Roman" w:cs="Times New Roman" w:hAnsi="Times New Roman"/>
          <w:sz w:val="28"/>
          <w:szCs w:val="28"/>
        </w:rPr>
        <w:t>жающем теплопроводы грунте, при заданном режиме испытаний.</w:t>
      </w:r>
    </w:p>
    <w:p w14:paraId="55EC34F6"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Показателем достижения установившегося теплового с</w:t>
      </w:r>
      <w:r w:rsidR="00806E86">
        <w:rPr>
          <w:rFonts w:ascii="Times New Roman" w:cs="Times New Roman" w:hAnsi="Times New Roman"/>
          <w:sz w:val="28"/>
          <w:szCs w:val="28"/>
        </w:rPr>
        <w:t xml:space="preserve">остояния грунта на испытываемом </w:t>
      </w:r>
      <w:r w:rsidRPr="00806E86">
        <w:rPr>
          <w:rFonts w:ascii="Times New Roman" w:cs="Times New Roman" w:hAnsi="Times New Roman"/>
          <w:sz w:val="28"/>
          <w:szCs w:val="28"/>
        </w:rPr>
        <w:t>кольце является постоянство температуры воды в обратной лин</w:t>
      </w:r>
      <w:r w:rsidR="00806E86">
        <w:rPr>
          <w:rFonts w:ascii="Times New Roman" w:cs="Times New Roman" w:hAnsi="Times New Roman"/>
          <w:sz w:val="28"/>
          <w:szCs w:val="28"/>
        </w:rPr>
        <w:t xml:space="preserve">ии кольца на входе в </w:t>
      </w:r>
      <w:proofErr w:type="spellStart"/>
      <w:r w:rsidR="00806E86">
        <w:rPr>
          <w:rFonts w:ascii="Times New Roman" w:cs="Times New Roman" w:hAnsi="Times New Roman"/>
          <w:sz w:val="28"/>
          <w:szCs w:val="28"/>
        </w:rPr>
        <w:t>теплоподго</w:t>
      </w:r>
      <w:r w:rsidRPr="00806E86">
        <w:rPr>
          <w:rFonts w:ascii="Times New Roman" w:cs="Times New Roman" w:hAnsi="Times New Roman"/>
          <w:sz w:val="28"/>
          <w:szCs w:val="28"/>
        </w:rPr>
        <w:t>товительную</w:t>
      </w:r>
      <w:proofErr w:type="spellEnd"/>
      <w:r w:rsidRPr="00806E86">
        <w:rPr>
          <w:rFonts w:ascii="Times New Roman" w:cs="Times New Roman" w:hAnsi="Times New Roman"/>
          <w:sz w:val="28"/>
          <w:szCs w:val="28"/>
        </w:rPr>
        <w:t xml:space="preserve"> установку в течение 4 ч.</w:t>
      </w:r>
    </w:p>
    <w:p w14:paraId="61B8ACBD"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lastRenderedPageBreak/>
        <w:t>Во время прогрева грунта измеряются расходы циркули</w:t>
      </w:r>
      <w:r w:rsidR="00806E86">
        <w:rPr>
          <w:rFonts w:ascii="Times New Roman" w:cs="Times New Roman" w:hAnsi="Times New Roman"/>
          <w:sz w:val="28"/>
          <w:szCs w:val="28"/>
        </w:rPr>
        <w:t>рующей и подпиточной воды, тем</w:t>
      </w:r>
      <w:r w:rsidRPr="00806E86">
        <w:rPr>
          <w:rFonts w:ascii="Times New Roman" w:cs="Times New Roman" w:hAnsi="Times New Roman"/>
          <w:sz w:val="28"/>
          <w:szCs w:val="28"/>
        </w:rPr>
        <w:t xml:space="preserve">пература сетевой воды на входе в </w:t>
      </w:r>
      <w:proofErr w:type="spellStart"/>
      <w:r w:rsidRPr="00806E86">
        <w:rPr>
          <w:rFonts w:ascii="Times New Roman" w:cs="Times New Roman" w:hAnsi="Times New Roman"/>
          <w:sz w:val="28"/>
          <w:szCs w:val="28"/>
        </w:rPr>
        <w:t>теплоподготовительную</w:t>
      </w:r>
      <w:proofErr w:type="spellEnd"/>
      <w:r w:rsidRPr="00806E86">
        <w:rPr>
          <w:rFonts w:ascii="Times New Roman" w:cs="Times New Roman" w:hAnsi="Times New Roman"/>
          <w:sz w:val="28"/>
          <w:szCs w:val="28"/>
        </w:rPr>
        <w:t xml:space="preserve"> установ</w:t>
      </w:r>
      <w:r w:rsidR="00806E86">
        <w:rPr>
          <w:rFonts w:ascii="Times New Roman" w:cs="Times New Roman" w:hAnsi="Times New Roman"/>
          <w:sz w:val="28"/>
          <w:szCs w:val="28"/>
        </w:rPr>
        <w:t>ку и выходе из нее и на пере</w:t>
      </w:r>
      <w:r w:rsidRPr="00806E86">
        <w:rPr>
          <w:rFonts w:ascii="Times New Roman" w:cs="Times New Roman" w:hAnsi="Times New Roman"/>
          <w:sz w:val="28"/>
          <w:szCs w:val="28"/>
        </w:rPr>
        <w:t>мычке конечного участка испытываемого кольца. Результат</w:t>
      </w:r>
      <w:r w:rsidR="00806E86">
        <w:rPr>
          <w:rFonts w:ascii="Times New Roman" w:cs="Times New Roman" w:hAnsi="Times New Roman"/>
          <w:sz w:val="28"/>
          <w:szCs w:val="28"/>
        </w:rPr>
        <w:t>ы измерений фиксируются одновре</w:t>
      </w:r>
      <w:r w:rsidRPr="00806E86">
        <w:rPr>
          <w:rFonts w:ascii="Times New Roman" w:cs="Times New Roman" w:hAnsi="Times New Roman"/>
          <w:sz w:val="28"/>
          <w:szCs w:val="28"/>
        </w:rPr>
        <w:t>менно через каждые 30 мин.</w:t>
      </w:r>
    </w:p>
    <w:p w14:paraId="04C7B3AB"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Продолжительность периода достижения установивше</w:t>
      </w:r>
      <w:r w:rsidR="00806E86">
        <w:rPr>
          <w:rFonts w:ascii="Times New Roman" w:cs="Times New Roman" w:hAnsi="Times New Roman"/>
          <w:sz w:val="28"/>
          <w:szCs w:val="28"/>
        </w:rPr>
        <w:t xml:space="preserve">гося теплового состояния кольца </w:t>
      </w:r>
      <w:r w:rsidRPr="00806E86">
        <w:rPr>
          <w:rFonts w:ascii="Times New Roman" w:cs="Times New Roman" w:hAnsi="Times New Roman"/>
          <w:sz w:val="28"/>
          <w:szCs w:val="28"/>
        </w:rPr>
        <w:t>существенно сокращается, если перед испытанием горячее во</w:t>
      </w:r>
      <w:r w:rsidR="00806E86">
        <w:rPr>
          <w:rFonts w:ascii="Times New Roman" w:cs="Times New Roman" w:hAnsi="Times New Roman"/>
          <w:sz w:val="28"/>
          <w:szCs w:val="28"/>
        </w:rPr>
        <w:t>доснабжение присоединенных к ис</w:t>
      </w:r>
      <w:r w:rsidRPr="00806E86">
        <w:rPr>
          <w:rFonts w:ascii="Times New Roman" w:cs="Times New Roman" w:hAnsi="Times New Roman"/>
          <w:sz w:val="28"/>
          <w:szCs w:val="28"/>
        </w:rPr>
        <w:t>пытываемой магистрали потребителей осуществлялось при температуре воды в подающей линии,</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близкой к температуре испытаний.</w:t>
      </w:r>
    </w:p>
    <w:p w14:paraId="7C4454E6"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Начиная с момента достижения установившегося теплового состояния во всех на</w:t>
      </w:r>
      <w:r w:rsidR="00806E86">
        <w:rPr>
          <w:rFonts w:ascii="Times New Roman" w:cs="Times New Roman" w:hAnsi="Times New Roman"/>
          <w:sz w:val="28"/>
          <w:szCs w:val="28"/>
        </w:rPr>
        <w:t xml:space="preserve">меченных </w:t>
      </w:r>
      <w:r w:rsidRPr="00806E86">
        <w:rPr>
          <w:rFonts w:ascii="Times New Roman" w:cs="Times New Roman" w:hAnsi="Times New Roman"/>
          <w:sz w:val="28"/>
          <w:szCs w:val="28"/>
        </w:rPr>
        <w:t xml:space="preserve">точках наблюдения устанавливаются термометры и измеряется </w:t>
      </w:r>
      <w:r w:rsidR="00806E86">
        <w:rPr>
          <w:rFonts w:ascii="Times New Roman" w:cs="Times New Roman" w:hAnsi="Times New Roman"/>
          <w:sz w:val="28"/>
          <w:szCs w:val="28"/>
        </w:rPr>
        <w:t>температура воды. Запись показа</w:t>
      </w:r>
      <w:r w:rsidRPr="00806E86">
        <w:rPr>
          <w:rFonts w:ascii="Times New Roman" w:cs="Times New Roman" w:hAnsi="Times New Roman"/>
          <w:sz w:val="28"/>
          <w:szCs w:val="28"/>
        </w:rPr>
        <w:t>ний термометров и расходомеров ведется одновременно с интервалом 10 мин. Продолжительность</w:t>
      </w:r>
      <w:r w:rsidR="00806E86">
        <w:rPr>
          <w:rFonts w:ascii="Times New Roman" w:cs="Times New Roman" w:hAnsi="Times New Roman"/>
          <w:sz w:val="28"/>
          <w:szCs w:val="28"/>
        </w:rPr>
        <w:t xml:space="preserve"> </w:t>
      </w:r>
      <w:r w:rsidRPr="00806E86">
        <w:rPr>
          <w:rFonts w:ascii="Times New Roman" w:cs="Times New Roman" w:hAnsi="Times New Roman"/>
          <w:sz w:val="28"/>
          <w:szCs w:val="28"/>
        </w:rPr>
        <w:t>основного режима испытаний должна составлять не менее 8 часов.</w:t>
      </w:r>
    </w:p>
    <w:p w14:paraId="6479FB15" w14:textId="5EBC7B6A"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На заключит</w:t>
      </w:r>
      <w:r w:rsidR="00211387">
        <w:rPr>
          <w:rFonts w:ascii="Times New Roman" w:cs="Times New Roman" w:hAnsi="Times New Roman"/>
          <w:sz w:val="28"/>
          <w:szCs w:val="28"/>
        </w:rPr>
        <w:t xml:space="preserve">ельном этапе испытаний методом </w:t>
      </w:r>
      <w:r w:rsidR="00712694">
        <w:rPr>
          <w:rFonts w:ascii="Times New Roman" w:cs="Times New Roman" w:hAnsi="Times New Roman"/>
          <w:sz w:val="28"/>
          <w:szCs w:val="28"/>
        </w:rPr>
        <w:t>«</w:t>
      </w:r>
      <w:r w:rsidRPr="00806E86">
        <w:rPr>
          <w:rFonts w:ascii="Times New Roman" w:cs="Times New Roman" w:hAnsi="Times New Roman"/>
          <w:sz w:val="28"/>
          <w:szCs w:val="28"/>
        </w:rPr>
        <w:t>температ</w:t>
      </w:r>
      <w:r w:rsidR="00211387">
        <w:rPr>
          <w:rFonts w:ascii="Times New Roman" w:cs="Times New Roman" w:hAnsi="Times New Roman"/>
          <w:sz w:val="28"/>
          <w:szCs w:val="28"/>
        </w:rPr>
        <w:t>урной волны</w:t>
      </w:r>
      <w:r w:rsidR="00712694">
        <w:rPr>
          <w:rFonts w:ascii="Times New Roman" w:cs="Times New Roman" w:hAnsi="Times New Roman"/>
          <w:sz w:val="28"/>
          <w:szCs w:val="28"/>
        </w:rPr>
        <w:t>»</w:t>
      </w:r>
      <w:r w:rsidR="00806E86">
        <w:rPr>
          <w:rFonts w:ascii="Times New Roman" w:cs="Times New Roman" w:hAnsi="Times New Roman"/>
          <w:sz w:val="28"/>
          <w:szCs w:val="28"/>
        </w:rPr>
        <w:t xml:space="preserve"> уточняется время –</w:t>
      </w:r>
      <w:r w:rsidR="00211387">
        <w:rPr>
          <w:rFonts w:ascii="Times New Roman" w:cs="Times New Roman" w:hAnsi="Times New Roman"/>
          <w:sz w:val="28"/>
          <w:szCs w:val="28"/>
        </w:rPr>
        <w:t xml:space="preserve"> </w:t>
      </w:r>
      <w:r w:rsidR="00712694">
        <w:rPr>
          <w:rFonts w:ascii="Times New Roman" w:cs="Times New Roman" w:hAnsi="Times New Roman"/>
          <w:sz w:val="28"/>
          <w:szCs w:val="28"/>
        </w:rPr>
        <w:t>«</w:t>
      </w:r>
      <w:r w:rsidRPr="00806E86">
        <w:rPr>
          <w:rFonts w:ascii="Times New Roman" w:cs="Times New Roman" w:hAnsi="Times New Roman"/>
          <w:sz w:val="28"/>
          <w:szCs w:val="28"/>
        </w:rPr>
        <w:t>продолжительность достижения установившегося теплового состояния испытываемого кольца</w:t>
      </w:r>
      <w:r w:rsidR="00712694">
        <w:rPr>
          <w:rFonts w:ascii="Times New Roman" w:cs="Times New Roman" w:hAnsi="Times New Roman"/>
          <w:sz w:val="28"/>
          <w:szCs w:val="28"/>
        </w:rPr>
        <w:t>»</w:t>
      </w:r>
      <w:r w:rsidRPr="00806E86">
        <w:rPr>
          <w:rFonts w:ascii="Times New Roman" w:cs="Times New Roman" w:hAnsi="Times New Roman"/>
          <w:sz w:val="28"/>
          <w:szCs w:val="28"/>
        </w:rPr>
        <w:t>.</w:t>
      </w:r>
    </w:p>
    <w:p w14:paraId="36A23477" w14:textId="77777777"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На этом этапе температура воды в подающей линии за 20-40 мин повышается на 10-20С п</w:t>
      </w:r>
      <w:r w:rsidR="00806E86">
        <w:rPr>
          <w:rFonts w:ascii="Times New Roman" w:cs="Times New Roman" w:hAnsi="Times New Roman"/>
          <w:sz w:val="28"/>
          <w:szCs w:val="28"/>
        </w:rPr>
        <w:t>о срав</w:t>
      </w:r>
      <w:r w:rsidRPr="00806E86">
        <w:rPr>
          <w:rFonts w:ascii="Times New Roman" w:cs="Times New Roman" w:hAnsi="Times New Roman"/>
          <w:sz w:val="28"/>
          <w:szCs w:val="28"/>
        </w:rPr>
        <w:t>нению со значением температуры испытания и поддерживается</w:t>
      </w:r>
      <w:r w:rsidR="00806E86">
        <w:rPr>
          <w:rFonts w:ascii="Times New Roman" w:cs="Times New Roman" w:hAnsi="Times New Roman"/>
          <w:sz w:val="28"/>
          <w:szCs w:val="28"/>
        </w:rPr>
        <w:t xml:space="preserve"> постоянной на этом уровне в те</w:t>
      </w:r>
      <w:r w:rsidRPr="00806E86">
        <w:rPr>
          <w:rFonts w:ascii="Times New Roman" w:cs="Times New Roman" w:hAnsi="Times New Roman"/>
          <w:sz w:val="28"/>
          <w:szCs w:val="28"/>
        </w:rPr>
        <w:t>чение 1 ч. Затем с той же скоростью температура воды понижа</w:t>
      </w:r>
      <w:r w:rsidR="00806E86">
        <w:rPr>
          <w:rFonts w:ascii="Times New Roman" w:cs="Times New Roman" w:hAnsi="Times New Roman"/>
          <w:sz w:val="28"/>
          <w:szCs w:val="28"/>
        </w:rPr>
        <w:t>ется до значения температуры ис</w:t>
      </w:r>
      <w:r w:rsidRPr="00806E86">
        <w:rPr>
          <w:rFonts w:ascii="Times New Roman" w:cs="Times New Roman" w:hAnsi="Times New Roman"/>
          <w:sz w:val="28"/>
          <w:szCs w:val="28"/>
        </w:rPr>
        <w:t>пытания, которое и поддерживается до конца испытаний.</w:t>
      </w:r>
    </w:p>
    <w:p w14:paraId="07C378EC" w14:textId="0C3707E1" w:rsidP="00B13ADD" w:rsidR="009572CD" w:rsidRDefault="00211387"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 xml:space="preserve">Расход воды при режиме </w:t>
      </w:r>
      <w:r w:rsidR="00712694">
        <w:rPr>
          <w:rFonts w:ascii="Times New Roman" w:cs="Times New Roman" w:hAnsi="Times New Roman"/>
          <w:sz w:val="28"/>
          <w:szCs w:val="28"/>
        </w:rPr>
        <w:t>«</w:t>
      </w:r>
      <w:r w:rsidR="009572CD" w:rsidRPr="00806E86">
        <w:rPr>
          <w:rFonts w:ascii="Times New Roman" w:cs="Times New Roman" w:hAnsi="Times New Roman"/>
          <w:sz w:val="28"/>
          <w:szCs w:val="28"/>
        </w:rPr>
        <w:t>температурной волны</w:t>
      </w:r>
      <w:r w:rsidR="00712694">
        <w:rPr>
          <w:rFonts w:ascii="Times New Roman" w:cs="Times New Roman" w:hAnsi="Times New Roman"/>
          <w:sz w:val="28"/>
          <w:szCs w:val="28"/>
        </w:rPr>
        <w:t>»</w:t>
      </w:r>
      <w:r w:rsidR="009572CD" w:rsidRPr="00806E86">
        <w:rPr>
          <w:rFonts w:ascii="Times New Roman" w:cs="Times New Roman" w:hAnsi="Times New Roman"/>
          <w:sz w:val="28"/>
          <w:szCs w:val="28"/>
        </w:rPr>
        <w:t xml:space="preserve"> о</w:t>
      </w:r>
      <w:r w:rsidR="00806E86">
        <w:rPr>
          <w:rFonts w:ascii="Times New Roman" w:cs="Times New Roman" w:hAnsi="Times New Roman"/>
          <w:sz w:val="28"/>
          <w:szCs w:val="28"/>
        </w:rPr>
        <w:t xml:space="preserve">стается неизменным. Прохождение </w:t>
      </w:r>
      <w:r w:rsidR="00712694">
        <w:rPr>
          <w:rFonts w:ascii="Times New Roman" w:cs="Times New Roman" w:hAnsi="Times New Roman"/>
          <w:sz w:val="28"/>
          <w:szCs w:val="28"/>
        </w:rPr>
        <w:t>«</w:t>
      </w:r>
      <w:r w:rsidR="009572CD" w:rsidRPr="00806E86">
        <w:rPr>
          <w:rFonts w:ascii="Times New Roman" w:cs="Times New Roman" w:hAnsi="Times New Roman"/>
          <w:sz w:val="28"/>
          <w:szCs w:val="28"/>
        </w:rPr>
        <w:t>температурной волны</w:t>
      </w:r>
      <w:r w:rsidR="00712694">
        <w:rPr>
          <w:rFonts w:ascii="Times New Roman" w:cs="Times New Roman" w:hAnsi="Times New Roman"/>
          <w:sz w:val="28"/>
          <w:szCs w:val="28"/>
        </w:rPr>
        <w:t>»</w:t>
      </w:r>
      <w:r w:rsidR="009572CD" w:rsidRPr="00806E86">
        <w:rPr>
          <w:rFonts w:ascii="Times New Roman" w:cs="Times New Roman" w:hAnsi="Times New Roman"/>
          <w:sz w:val="28"/>
          <w:szCs w:val="28"/>
        </w:rPr>
        <w:t xml:space="preserve"> по испытываемому кольцу фиксируется </w:t>
      </w:r>
      <w:r w:rsidR="00806E86">
        <w:rPr>
          <w:rFonts w:ascii="Times New Roman" w:cs="Times New Roman" w:hAnsi="Times New Roman"/>
          <w:sz w:val="28"/>
          <w:szCs w:val="28"/>
        </w:rPr>
        <w:t>с интервалом 10 мин во всех точ</w:t>
      </w:r>
      <w:r w:rsidR="009572CD" w:rsidRPr="00806E86">
        <w:rPr>
          <w:rFonts w:ascii="Times New Roman" w:cs="Times New Roman" w:hAnsi="Times New Roman"/>
          <w:sz w:val="28"/>
          <w:szCs w:val="28"/>
        </w:rPr>
        <w:t>ках наблюдения, что дает возможность определить фактическ</w:t>
      </w:r>
      <w:r w:rsidR="00806E86">
        <w:rPr>
          <w:rFonts w:ascii="Times New Roman" w:cs="Times New Roman" w:hAnsi="Times New Roman"/>
          <w:sz w:val="28"/>
          <w:szCs w:val="28"/>
        </w:rPr>
        <w:t>ую продолжительность пробега ча</w:t>
      </w:r>
      <w:r w:rsidR="009572CD" w:rsidRPr="00806E86">
        <w:rPr>
          <w:rFonts w:ascii="Times New Roman" w:cs="Times New Roman" w:hAnsi="Times New Roman"/>
          <w:sz w:val="28"/>
          <w:szCs w:val="28"/>
        </w:rPr>
        <w:t xml:space="preserve">стиц </w:t>
      </w:r>
      <w:r w:rsidR="00C14341" w:rsidRPr="00806E86">
        <w:rPr>
          <w:rFonts w:ascii="Times New Roman" w:cs="Times New Roman" w:hAnsi="Times New Roman"/>
          <w:sz w:val="28"/>
          <w:szCs w:val="28"/>
        </w:rPr>
        <w:t>воды,</w:t>
      </w:r>
      <w:r w:rsidR="009572CD" w:rsidRPr="00806E86">
        <w:rPr>
          <w:rFonts w:ascii="Times New Roman" w:cs="Times New Roman" w:hAnsi="Times New Roman"/>
          <w:sz w:val="28"/>
          <w:szCs w:val="28"/>
        </w:rPr>
        <w:t xml:space="preserve"> но каждому участку испытываемого кольца.</w:t>
      </w:r>
    </w:p>
    <w:p w14:paraId="7102B858" w14:textId="1B44F288" w:rsidP="00B13ADD" w:rsidR="009572CD" w:rsidRDefault="009572CD"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lastRenderedPageBreak/>
        <w:t>Испытания считаютс</w:t>
      </w:r>
      <w:r w:rsidR="00211387">
        <w:rPr>
          <w:rFonts w:ascii="Times New Roman" w:cs="Times New Roman" w:hAnsi="Times New Roman"/>
          <w:sz w:val="28"/>
          <w:szCs w:val="28"/>
        </w:rPr>
        <w:t xml:space="preserve">я законченными после того, как </w:t>
      </w:r>
      <w:r w:rsidR="00712694">
        <w:rPr>
          <w:rFonts w:ascii="Times New Roman" w:cs="Times New Roman" w:hAnsi="Times New Roman"/>
          <w:sz w:val="28"/>
          <w:szCs w:val="28"/>
        </w:rPr>
        <w:t>«</w:t>
      </w:r>
      <w:r w:rsidRPr="00806E86">
        <w:rPr>
          <w:rFonts w:ascii="Times New Roman" w:cs="Times New Roman" w:hAnsi="Times New Roman"/>
          <w:sz w:val="28"/>
          <w:szCs w:val="28"/>
        </w:rPr>
        <w:t>темп</w:t>
      </w:r>
      <w:r w:rsidR="00806E86">
        <w:rPr>
          <w:rFonts w:ascii="Times New Roman" w:cs="Times New Roman" w:hAnsi="Times New Roman"/>
          <w:sz w:val="28"/>
          <w:szCs w:val="28"/>
        </w:rPr>
        <w:t>ературная волна</w:t>
      </w:r>
      <w:r w:rsidR="00712694">
        <w:rPr>
          <w:rFonts w:ascii="Times New Roman" w:cs="Times New Roman" w:hAnsi="Times New Roman"/>
          <w:sz w:val="28"/>
          <w:szCs w:val="28"/>
        </w:rPr>
        <w:t>»</w:t>
      </w:r>
      <w:r w:rsidR="00806E86">
        <w:rPr>
          <w:rFonts w:ascii="Times New Roman" w:cs="Times New Roman" w:hAnsi="Times New Roman"/>
          <w:sz w:val="28"/>
          <w:szCs w:val="28"/>
        </w:rPr>
        <w:t xml:space="preserve"> будет отмечена </w:t>
      </w:r>
      <w:r w:rsidRPr="00806E86">
        <w:rPr>
          <w:rFonts w:ascii="Times New Roman" w:cs="Times New Roman" w:hAnsi="Times New Roman"/>
          <w:sz w:val="28"/>
          <w:szCs w:val="28"/>
        </w:rPr>
        <w:t xml:space="preserve">в обратной линии кольца на входе в </w:t>
      </w:r>
      <w:proofErr w:type="spellStart"/>
      <w:r w:rsidRPr="00806E86">
        <w:rPr>
          <w:rFonts w:ascii="Times New Roman" w:cs="Times New Roman" w:hAnsi="Times New Roman"/>
          <w:sz w:val="28"/>
          <w:szCs w:val="28"/>
        </w:rPr>
        <w:t>теплоподготовительную</w:t>
      </w:r>
      <w:proofErr w:type="spellEnd"/>
      <w:r w:rsidRPr="00806E86">
        <w:rPr>
          <w:rFonts w:ascii="Times New Roman" w:cs="Times New Roman" w:hAnsi="Times New Roman"/>
          <w:sz w:val="28"/>
          <w:szCs w:val="28"/>
        </w:rPr>
        <w:t xml:space="preserve"> установку.</w:t>
      </w:r>
    </w:p>
    <w:p w14:paraId="1066F42B" w14:textId="104BC2C6" w:rsidP="00B13ADD" w:rsidR="00806E86" w:rsidRDefault="00806E86"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Суммарная продолжительность основного режима испыта</w:t>
      </w:r>
      <w:r w:rsidR="00211387">
        <w:rPr>
          <w:rFonts w:ascii="Times New Roman" w:cs="Times New Roman" w:hAnsi="Times New Roman"/>
          <w:sz w:val="28"/>
          <w:szCs w:val="28"/>
        </w:rPr>
        <w:t xml:space="preserve">ний и периода пробега </w:t>
      </w:r>
      <w:r w:rsidR="00712694">
        <w:rPr>
          <w:rFonts w:ascii="Times New Roman" w:cs="Times New Roman" w:hAnsi="Times New Roman"/>
          <w:sz w:val="28"/>
          <w:szCs w:val="28"/>
        </w:rPr>
        <w:t>«</w:t>
      </w:r>
      <w:r>
        <w:rPr>
          <w:rFonts w:ascii="Times New Roman" w:cs="Times New Roman" w:hAnsi="Times New Roman"/>
          <w:sz w:val="28"/>
          <w:szCs w:val="28"/>
        </w:rPr>
        <w:t>темпера</w:t>
      </w:r>
      <w:r w:rsidR="00211387">
        <w:rPr>
          <w:rFonts w:ascii="Times New Roman" w:cs="Times New Roman" w:hAnsi="Times New Roman"/>
          <w:sz w:val="28"/>
          <w:szCs w:val="28"/>
        </w:rPr>
        <w:t>турной волны</w:t>
      </w:r>
      <w:r w:rsidR="00712694">
        <w:rPr>
          <w:rFonts w:ascii="Times New Roman" w:cs="Times New Roman" w:hAnsi="Times New Roman"/>
          <w:sz w:val="28"/>
          <w:szCs w:val="28"/>
        </w:rPr>
        <w:t>»</w:t>
      </w:r>
      <w:r w:rsidRPr="00806E86">
        <w:rPr>
          <w:rFonts w:ascii="Times New Roman" w:cs="Times New Roman" w:hAnsi="Times New Roman"/>
          <w:sz w:val="28"/>
          <w:szCs w:val="28"/>
        </w:rPr>
        <w:t xml:space="preserve"> составляет удвоенное время продолжительности достижения установившегося</w:t>
      </w:r>
      <w:r>
        <w:rPr>
          <w:rFonts w:ascii="Times New Roman" w:cs="Times New Roman" w:hAnsi="Times New Roman"/>
          <w:sz w:val="28"/>
          <w:szCs w:val="28"/>
        </w:rPr>
        <w:t xml:space="preserve"> </w:t>
      </w:r>
      <w:r w:rsidRPr="00806E86">
        <w:rPr>
          <w:rFonts w:ascii="Times New Roman" w:cs="Times New Roman" w:hAnsi="Times New Roman"/>
          <w:sz w:val="28"/>
          <w:szCs w:val="28"/>
        </w:rPr>
        <w:t>теплового состояния испытываемого кольца плюс 10-12 ч.</w:t>
      </w:r>
    </w:p>
    <w:p w14:paraId="58B1D42F" w14:textId="77777777" w:rsidP="00B13ADD" w:rsidR="00806E86" w:rsidRDefault="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 xml:space="preserve">В результате испытаний определяются тепловые потери </w:t>
      </w:r>
      <w:r>
        <w:rPr>
          <w:rFonts w:ascii="Times New Roman" w:cs="Times New Roman" w:hAnsi="Times New Roman"/>
          <w:sz w:val="28"/>
          <w:szCs w:val="28"/>
        </w:rPr>
        <w:t>для каждого из участков испыты</w:t>
      </w:r>
      <w:r w:rsidRPr="00806E86">
        <w:rPr>
          <w:rFonts w:ascii="Times New Roman" w:cs="Times New Roman" w:hAnsi="Times New Roman"/>
          <w:sz w:val="28"/>
          <w:szCs w:val="28"/>
        </w:rPr>
        <w:t>ваемого кольца отдельно по подающей и обратной линиям.</w:t>
      </w:r>
    </w:p>
    <w:p w14:paraId="023F1E53" w14:textId="77777777" w:rsidP="0089087F" w:rsidR="00806E86" w:rsidRDefault="00806E86" w:rsidRPr="00C14341">
      <w:pPr>
        <w:autoSpaceDE w:val="0"/>
        <w:autoSpaceDN w:val="0"/>
        <w:adjustRightInd w:val="0"/>
        <w:spacing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14:paraId="4A7B0F19" w14:textId="2FAA052D" w:rsidP="00806E86" w:rsidR="00806E86" w:rsidRDefault="00806E86"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 xml:space="preserve">Под термином </w:t>
      </w:r>
      <w:r w:rsidR="00712694">
        <w:rPr>
          <w:rFonts w:ascii="Times New Roman" w:cs="Times New Roman" w:hAnsi="Times New Roman"/>
          <w:sz w:val="28"/>
          <w:szCs w:val="28"/>
        </w:rPr>
        <w:t>«</w:t>
      </w:r>
      <w:r w:rsidRPr="00806E86">
        <w:rPr>
          <w:rFonts w:ascii="Times New Roman" w:cs="Times New Roman" w:hAnsi="Times New Roman"/>
          <w:sz w:val="28"/>
          <w:szCs w:val="28"/>
        </w:rPr>
        <w:t>летний ремонт</w:t>
      </w:r>
      <w:r w:rsidR="00712694">
        <w:rPr>
          <w:rFonts w:ascii="Times New Roman" w:cs="Times New Roman" w:hAnsi="Times New Roman"/>
          <w:sz w:val="28"/>
          <w:szCs w:val="28"/>
        </w:rPr>
        <w:t>»</w:t>
      </w:r>
      <w:r w:rsidRPr="00806E86">
        <w:rPr>
          <w:rFonts w:ascii="Times New Roman" w:cs="Times New Roman" w:hAnsi="Times New Roman"/>
          <w:sz w:val="28"/>
          <w:szCs w:val="28"/>
        </w:rPr>
        <w:t xml:space="preserve"> имеется в виду планово</w:t>
      </w:r>
      <w:r>
        <w:rPr>
          <w:rFonts w:ascii="Times New Roman" w:cs="Times New Roman" w:hAnsi="Times New Roman"/>
          <w:sz w:val="28"/>
          <w:szCs w:val="28"/>
        </w:rPr>
        <w:t>-предупредительный ремонт, прово</w:t>
      </w:r>
      <w:r w:rsidRPr="00806E86">
        <w:rPr>
          <w:rFonts w:ascii="Times New Roman" w:cs="Times New Roman" w:hAnsi="Times New Roman"/>
          <w:sz w:val="28"/>
          <w:szCs w:val="28"/>
        </w:rPr>
        <w:t>димый в межотопительный период. В отношении периодичност</w:t>
      </w:r>
      <w:r>
        <w:rPr>
          <w:rFonts w:ascii="Times New Roman" w:cs="Times New Roman" w:hAnsi="Times New Roman"/>
          <w:sz w:val="28"/>
          <w:szCs w:val="28"/>
        </w:rPr>
        <w:t>и проведения так называемых лет</w:t>
      </w:r>
      <w:r w:rsidRPr="00806E86">
        <w:rPr>
          <w:rFonts w:ascii="Times New Roman" w:cs="Times New Roman" w:hAnsi="Times New Roman"/>
          <w:sz w:val="28"/>
          <w:szCs w:val="28"/>
        </w:rPr>
        <w:t>них ремонтов, а также параметров и методов испытаний тепловых сетей требуется следующее:</w:t>
      </w:r>
    </w:p>
    <w:p w14:paraId="6DFF0DB8" w14:textId="605F3AF0" w:rsidP="00806E86" w:rsidR="00806E86" w:rsidRDefault="00C14341"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1. </w:t>
      </w:r>
      <w:r w:rsidR="00806E86" w:rsidRPr="00806E86">
        <w:rPr>
          <w:rFonts w:ascii="Times New Roman" w:cs="Times New Roman" w:hAnsi="Times New Roman"/>
          <w:sz w:val="28"/>
          <w:szCs w:val="28"/>
        </w:rPr>
        <w:t>Техническое освидетельствование тепловых сетей долж</w:t>
      </w:r>
      <w:r w:rsidR="00806E86">
        <w:rPr>
          <w:rFonts w:ascii="Times New Roman" w:cs="Times New Roman" w:hAnsi="Times New Roman"/>
          <w:sz w:val="28"/>
          <w:szCs w:val="28"/>
        </w:rPr>
        <w:t xml:space="preserve">но производиться не реже 1 раза </w:t>
      </w:r>
      <w:r w:rsidR="00806E86" w:rsidRPr="00806E86">
        <w:rPr>
          <w:rFonts w:ascii="Times New Roman" w:cs="Times New Roman" w:hAnsi="Times New Roman"/>
          <w:sz w:val="28"/>
          <w:szCs w:val="28"/>
        </w:rPr>
        <w:t xml:space="preserve">в 5 лет в соответствии с п.2.5 МДК 4 - 02.2001 </w:t>
      </w:r>
      <w:r w:rsidR="00712694">
        <w:rPr>
          <w:rFonts w:ascii="Times New Roman" w:cs="Times New Roman" w:hAnsi="Times New Roman"/>
          <w:sz w:val="28"/>
          <w:szCs w:val="28"/>
        </w:rPr>
        <w:t>«</w:t>
      </w:r>
      <w:r w:rsidR="00806E86" w:rsidRPr="00806E86">
        <w:rPr>
          <w:rFonts w:ascii="Times New Roman" w:cs="Times New Roman" w:hAnsi="Times New Roman"/>
          <w:sz w:val="28"/>
          <w:szCs w:val="28"/>
        </w:rPr>
        <w:t>Типовая инструкция по технической эксплуатации</w:t>
      </w:r>
      <w:r w:rsidR="00806E86">
        <w:rPr>
          <w:rFonts w:ascii="Times New Roman" w:cs="Times New Roman" w:hAnsi="Times New Roman"/>
          <w:sz w:val="28"/>
          <w:szCs w:val="28"/>
        </w:rPr>
        <w:t xml:space="preserve"> </w:t>
      </w:r>
      <w:r w:rsidR="00806E86" w:rsidRPr="00806E86">
        <w:rPr>
          <w:rFonts w:ascii="Times New Roman" w:cs="Times New Roman" w:hAnsi="Times New Roman"/>
          <w:sz w:val="28"/>
          <w:szCs w:val="28"/>
        </w:rPr>
        <w:t>тепловых сетей систем коммунального теплоснабжения</w:t>
      </w:r>
      <w:r w:rsidR="00712694">
        <w:rPr>
          <w:rFonts w:ascii="Times New Roman" w:cs="Times New Roman" w:hAnsi="Times New Roman"/>
          <w:sz w:val="28"/>
          <w:szCs w:val="28"/>
        </w:rPr>
        <w:t>»</w:t>
      </w:r>
      <w:r w:rsidR="00806E86" w:rsidRPr="00806E86">
        <w:rPr>
          <w:rFonts w:ascii="Times New Roman" w:cs="Times New Roman" w:hAnsi="Times New Roman"/>
          <w:sz w:val="28"/>
          <w:szCs w:val="28"/>
        </w:rPr>
        <w:t>;</w:t>
      </w:r>
    </w:p>
    <w:p w14:paraId="6CBE424E" w14:textId="194C6C6A" w:rsidP="00806E86" w:rsidR="00806E86" w:rsidRDefault="00806E86"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2.</w:t>
      </w:r>
      <w:r w:rsidR="00C14341">
        <w:rPr>
          <w:rFonts w:ascii="Times New Roman" w:cs="Times New Roman" w:hAnsi="Times New Roman"/>
          <w:sz w:val="28"/>
          <w:szCs w:val="28"/>
        </w:rPr>
        <w:t> </w:t>
      </w:r>
      <w:r w:rsidRPr="00806E86">
        <w:rPr>
          <w:rFonts w:ascii="Times New Roman" w:cs="Times New Roman" w:hAnsi="Times New Roman"/>
          <w:sz w:val="28"/>
          <w:szCs w:val="28"/>
        </w:rPr>
        <w:t xml:space="preserve">Оборудование тепловых сетей в том числе тепловые </w:t>
      </w:r>
      <w:r>
        <w:rPr>
          <w:rFonts w:ascii="Times New Roman" w:cs="Times New Roman" w:hAnsi="Times New Roman"/>
          <w:sz w:val="28"/>
          <w:szCs w:val="28"/>
        </w:rPr>
        <w:t>пункты и системы теплопотребле</w:t>
      </w:r>
      <w:r w:rsidRPr="00806E86">
        <w:rPr>
          <w:rFonts w:ascii="Times New Roman" w:cs="Times New Roman" w:hAnsi="Times New Roman"/>
          <w:sz w:val="28"/>
          <w:szCs w:val="28"/>
        </w:rPr>
        <w:t>ния до проведения пуска после летних ремонтов должно быть подвергн</w:t>
      </w:r>
      <w:r>
        <w:rPr>
          <w:rFonts w:ascii="Times New Roman" w:cs="Times New Roman" w:hAnsi="Times New Roman"/>
          <w:sz w:val="28"/>
          <w:szCs w:val="28"/>
        </w:rPr>
        <w:t>уто гидравлическому ис</w:t>
      </w:r>
      <w:r w:rsidRPr="00806E86">
        <w:rPr>
          <w:rFonts w:ascii="Times New Roman" w:cs="Times New Roman" w:hAnsi="Times New Roman"/>
          <w:sz w:val="28"/>
          <w:szCs w:val="28"/>
        </w:rPr>
        <w:t>пытанию на прочность и плотность, а именно: элеваторные узл</w:t>
      </w:r>
      <w:r>
        <w:rPr>
          <w:rFonts w:ascii="Times New Roman" w:cs="Times New Roman" w:hAnsi="Times New Roman"/>
          <w:sz w:val="28"/>
          <w:szCs w:val="28"/>
        </w:rPr>
        <w:t xml:space="preserve">ы, калориферы и </w:t>
      </w:r>
      <w:proofErr w:type="spellStart"/>
      <w:r>
        <w:rPr>
          <w:rFonts w:ascii="Times New Roman" w:cs="Times New Roman" w:hAnsi="Times New Roman"/>
          <w:sz w:val="28"/>
          <w:szCs w:val="28"/>
        </w:rPr>
        <w:t>водоподогревате</w:t>
      </w:r>
      <w:r w:rsidRPr="00806E86">
        <w:rPr>
          <w:rFonts w:ascii="Times New Roman" w:cs="Times New Roman" w:hAnsi="Times New Roman"/>
          <w:sz w:val="28"/>
          <w:szCs w:val="28"/>
        </w:rPr>
        <w:t>ли</w:t>
      </w:r>
      <w:proofErr w:type="spellEnd"/>
      <w:r w:rsidRPr="00806E86">
        <w:rPr>
          <w:rFonts w:ascii="Times New Roman" w:cs="Times New Roman" w:hAnsi="Times New Roman"/>
          <w:sz w:val="28"/>
          <w:szCs w:val="28"/>
        </w:rPr>
        <w:t xml:space="preserve"> отопления давлением 1,25 рабочего, но не ниже 1 МПа (10 к</w:t>
      </w:r>
      <w:r>
        <w:rPr>
          <w:rFonts w:ascii="Times New Roman" w:cs="Times New Roman" w:hAnsi="Times New Roman"/>
          <w:sz w:val="28"/>
          <w:szCs w:val="28"/>
        </w:rPr>
        <w:t>гс/см2), системы отопления с чу</w:t>
      </w:r>
      <w:r w:rsidRPr="00806E86">
        <w:rPr>
          <w:rFonts w:ascii="Times New Roman" w:cs="Times New Roman" w:hAnsi="Times New Roman"/>
          <w:sz w:val="28"/>
          <w:szCs w:val="28"/>
        </w:rPr>
        <w:t>гунными отопительными приборами давлением 1,25 рабочего, но не ниже 0,6 МПа (6 кгс/см2), а</w:t>
      </w:r>
      <w:r>
        <w:rPr>
          <w:rFonts w:ascii="Times New Roman" w:cs="Times New Roman" w:hAnsi="Times New Roman"/>
          <w:sz w:val="28"/>
          <w:szCs w:val="28"/>
        </w:rPr>
        <w:t xml:space="preserve"> </w:t>
      </w:r>
      <w:r w:rsidRPr="00806E86">
        <w:rPr>
          <w:rFonts w:ascii="Times New Roman" w:cs="Times New Roman" w:hAnsi="Times New Roman"/>
          <w:sz w:val="28"/>
          <w:szCs w:val="28"/>
        </w:rPr>
        <w:t xml:space="preserve">системы панельного отопления давлением 1 МПа (10 кгс/см2) (п.5.28 МДК 4 </w:t>
      </w:r>
      <w:r w:rsidR="003228FD">
        <w:rPr>
          <w:rFonts w:ascii="Times New Roman" w:cs="Times New Roman" w:hAnsi="Times New Roman"/>
          <w:sz w:val="28"/>
          <w:szCs w:val="28"/>
        </w:rPr>
        <w:t>–</w:t>
      </w:r>
      <w:r w:rsidRPr="00806E86">
        <w:rPr>
          <w:rFonts w:ascii="Times New Roman" w:cs="Times New Roman" w:hAnsi="Times New Roman"/>
          <w:sz w:val="28"/>
          <w:szCs w:val="28"/>
        </w:rPr>
        <w:t xml:space="preserve"> 02.2001);</w:t>
      </w:r>
    </w:p>
    <w:p w14:paraId="5A028AEB" w14:textId="753EFBF4" w:rsidP="00806E86" w:rsidR="00806E86" w:rsidRDefault="00806E86"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lastRenderedPageBreak/>
        <w:t>3.</w:t>
      </w:r>
      <w:r w:rsidR="00C14341">
        <w:rPr>
          <w:rFonts w:ascii="Times New Roman" w:cs="Times New Roman" w:hAnsi="Times New Roman"/>
          <w:sz w:val="28"/>
          <w:szCs w:val="28"/>
        </w:rPr>
        <w:t> </w:t>
      </w:r>
      <w:r w:rsidRPr="00806E86">
        <w:rPr>
          <w:rFonts w:ascii="Times New Roman" w:cs="Times New Roman" w:hAnsi="Times New Roman"/>
          <w:sz w:val="28"/>
          <w:szCs w:val="28"/>
        </w:rPr>
        <w:t>Испытанию на максимальную температуру теплоносите</w:t>
      </w:r>
      <w:r>
        <w:rPr>
          <w:rFonts w:ascii="Times New Roman" w:cs="Times New Roman" w:hAnsi="Times New Roman"/>
          <w:sz w:val="28"/>
          <w:szCs w:val="28"/>
        </w:rPr>
        <w:t>ля должны подвергаться все теп</w:t>
      </w:r>
      <w:r w:rsidRPr="00806E86">
        <w:rPr>
          <w:rFonts w:ascii="Times New Roman" w:cs="Times New Roman" w:hAnsi="Times New Roman"/>
          <w:sz w:val="28"/>
          <w:szCs w:val="28"/>
        </w:rPr>
        <w:t>ловые сети от источника тепловой энергии до тепловых пунктов систем теплопотребления, данное</w:t>
      </w:r>
      <w:r>
        <w:rPr>
          <w:rFonts w:ascii="Times New Roman" w:cs="Times New Roman" w:hAnsi="Times New Roman"/>
          <w:sz w:val="28"/>
          <w:szCs w:val="28"/>
        </w:rPr>
        <w:t xml:space="preserve"> </w:t>
      </w:r>
      <w:r w:rsidRPr="00806E86">
        <w:rPr>
          <w:rFonts w:ascii="Times New Roman" w:cs="Times New Roman" w:hAnsi="Times New Roman"/>
          <w:sz w:val="28"/>
          <w:szCs w:val="28"/>
        </w:rPr>
        <w:t>испытание следует проводить, как правило, непосре</w:t>
      </w:r>
      <w:r w:rsidR="00905E21">
        <w:rPr>
          <w:rFonts w:ascii="Times New Roman" w:cs="Times New Roman" w:hAnsi="Times New Roman"/>
          <w:sz w:val="28"/>
          <w:szCs w:val="28"/>
        </w:rPr>
        <w:t>дс</w:t>
      </w:r>
      <w:r w:rsidRPr="00806E86">
        <w:rPr>
          <w:rFonts w:ascii="Times New Roman" w:cs="Times New Roman" w:hAnsi="Times New Roman"/>
          <w:sz w:val="28"/>
          <w:szCs w:val="28"/>
        </w:rPr>
        <w:t>твенно перед окончанием отопительного</w:t>
      </w:r>
      <w:r>
        <w:rPr>
          <w:rFonts w:ascii="Times New Roman" w:cs="Times New Roman" w:hAnsi="Times New Roman"/>
          <w:sz w:val="28"/>
          <w:szCs w:val="28"/>
        </w:rPr>
        <w:t xml:space="preserve"> </w:t>
      </w:r>
      <w:r w:rsidRPr="00806E86">
        <w:rPr>
          <w:rFonts w:ascii="Times New Roman" w:cs="Times New Roman" w:hAnsi="Times New Roman"/>
          <w:sz w:val="28"/>
          <w:szCs w:val="28"/>
        </w:rPr>
        <w:t>сезона при устойчивых суточных плюсовых температурах наружного воздуха в соответствии с</w:t>
      </w:r>
      <w:r>
        <w:rPr>
          <w:rFonts w:ascii="Times New Roman" w:cs="Times New Roman" w:hAnsi="Times New Roman"/>
          <w:sz w:val="28"/>
          <w:szCs w:val="28"/>
        </w:rPr>
        <w:t xml:space="preserve"> </w:t>
      </w:r>
      <w:r w:rsidRPr="00806E86">
        <w:rPr>
          <w:rFonts w:ascii="Times New Roman" w:cs="Times New Roman" w:hAnsi="Times New Roman"/>
          <w:sz w:val="28"/>
          <w:szCs w:val="28"/>
        </w:rPr>
        <w:t xml:space="preserve">п.1.3, 1.4 РД 153-34.1-20.329-2001 </w:t>
      </w:r>
      <w:r w:rsidR="00712694">
        <w:rPr>
          <w:rFonts w:ascii="Times New Roman" w:cs="Times New Roman" w:hAnsi="Times New Roman"/>
          <w:sz w:val="28"/>
          <w:szCs w:val="28"/>
        </w:rPr>
        <w:t>«</w:t>
      </w:r>
      <w:r w:rsidRPr="00806E86">
        <w:rPr>
          <w:rFonts w:ascii="Times New Roman" w:cs="Times New Roman" w:hAnsi="Times New Roman"/>
          <w:sz w:val="28"/>
          <w:szCs w:val="28"/>
        </w:rPr>
        <w:t>Методические указания п</w:t>
      </w:r>
      <w:r>
        <w:rPr>
          <w:rFonts w:ascii="Times New Roman" w:cs="Times New Roman" w:hAnsi="Times New Roman"/>
          <w:sz w:val="28"/>
          <w:szCs w:val="28"/>
        </w:rPr>
        <w:t>о испытанию водяных тепловых се</w:t>
      </w:r>
      <w:r w:rsidRPr="00806E86">
        <w:rPr>
          <w:rFonts w:ascii="Times New Roman" w:cs="Times New Roman" w:hAnsi="Times New Roman"/>
          <w:sz w:val="28"/>
          <w:szCs w:val="28"/>
        </w:rPr>
        <w:t>тей на максимальную температуру теплоносителя</w:t>
      </w:r>
      <w:r w:rsidR="00712694">
        <w:rPr>
          <w:rFonts w:ascii="Times New Roman" w:cs="Times New Roman" w:hAnsi="Times New Roman"/>
          <w:sz w:val="28"/>
          <w:szCs w:val="28"/>
        </w:rPr>
        <w:t>»</w:t>
      </w:r>
      <w:r w:rsidRPr="00806E86">
        <w:rPr>
          <w:rFonts w:ascii="Times New Roman" w:cs="Times New Roman" w:hAnsi="Times New Roman"/>
          <w:sz w:val="28"/>
          <w:szCs w:val="28"/>
        </w:rPr>
        <w:t>.</w:t>
      </w:r>
    </w:p>
    <w:p w14:paraId="20BAA73D" w14:textId="77777777" w:rsidP="003B2708" w:rsidR="00806E86" w:rsidRDefault="00806E86" w:rsidRPr="00C14341">
      <w:pPr>
        <w:autoSpaceDE w:val="0"/>
        <w:autoSpaceDN w:val="0"/>
        <w:adjustRightInd w:val="0"/>
        <w:spacing w:line="240" w:lineRule="auto"/>
        <w:jc w:val="center"/>
        <w:rPr>
          <w:rFonts w:ascii="Times New Roman" w:cs="Times New Roman" w:hAnsi="Times New Roman"/>
          <w:b/>
          <w:i/>
          <w:iCs/>
          <w:sz w:val="28"/>
          <w:szCs w:val="28"/>
        </w:rPr>
      </w:pPr>
      <w:r w:rsidRPr="00E63751">
        <w:rPr>
          <w:rFonts w:ascii="Times New Roman" w:cs="Times New Roman" w:hAnsi="Times New Roman"/>
          <w:b/>
          <w:i/>
          <w:iCs/>
          <w:sz w:val="28"/>
          <w:szCs w:val="28"/>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p w14:paraId="33AE949F" w14:textId="48FE8FD0" w:rsidP="00806E86" w:rsidR="00806E86" w:rsidRDefault="00806E86"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Технологические потери при передаче тепловой энергии складываются из тепловых потерь</w:t>
      </w:r>
      <w:r>
        <w:rPr>
          <w:rFonts w:ascii="Times New Roman" w:cs="Times New Roman" w:hAnsi="Times New Roman"/>
          <w:sz w:val="28"/>
          <w:szCs w:val="28"/>
        </w:rPr>
        <w:t xml:space="preserve"> </w:t>
      </w:r>
      <w:r w:rsidRPr="00806E86">
        <w:rPr>
          <w:rFonts w:ascii="Times New Roman" w:cs="Times New Roman" w:hAnsi="Times New Roman"/>
          <w:sz w:val="28"/>
          <w:szCs w:val="28"/>
        </w:rPr>
        <w:t xml:space="preserve">через тепловую изоляцию трубопроводов, а также с утечками </w:t>
      </w:r>
      <w:r>
        <w:rPr>
          <w:rFonts w:ascii="Times New Roman" w:cs="Times New Roman" w:hAnsi="Times New Roman"/>
          <w:sz w:val="28"/>
          <w:szCs w:val="28"/>
        </w:rPr>
        <w:t>теплоносителя. Расчеты норматив</w:t>
      </w:r>
      <w:r w:rsidRPr="00806E86">
        <w:rPr>
          <w:rFonts w:ascii="Times New Roman" w:cs="Times New Roman" w:hAnsi="Times New Roman"/>
          <w:sz w:val="28"/>
          <w:szCs w:val="28"/>
        </w:rPr>
        <w:t>ных значений технологических потерь теплоносителя и тепловой</w:t>
      </w:r>
      <w:r>
        <w:rPr>
          <w:rFonts w:ascii="Times New Roman" w:cs="Times New Roman" w:hAnsi="Times New Roman"/>
          <w:sz w:val="28"/>
          <w:szCs w:val="28"/>
        </w:rPr>
        <w:t xml:space="preserve"> энергии производятся в соответ</w:t>
      </w:r>
      <w:r w:rsidRPr="00806E86">
        <w:rPr>
          <w:rFonts w:ascii="Times New Roman" w:cs="Times New Roman" w:hAnsi="Times New Roman"/>
          <w:sz w:val="28"/>
          <w:szCs w:val="28"/>
        </w:rPr>
        <w:t xml:space="preserve">ствии с приказом Минэнерго № 325 от 30 декабря 2008 года </w:t>
      </w:r>
      <w:r w:rsidR="00712694">
        <w:rPr>
          <w:rFonts w:ascii="Times New Roman" w:cs="Times New Roman" w:hAnsi="Times New Roman"/>
          <w:sz w:val="28"/>
          <w:szCs w:val="28"/>
        </w:rPr>
        <w:t>«</w:t>
      </w:r>
      <w:r>
        <w:rPr>
          <w:rFonts w:ascii="Times New Roman" w:cs="Times New Roman" w:hAnsi="Times New Roman"/>
          <w:sz w:val="28"/>
          <w:szCs w:val="28"/>
        </w:rPr>
        <w:t>Об утверждении порядка определе</w:t>
      </w:r>
      <w:r w:rsidRPr="00806E86">
        <w:rPr>
          <w:rFonts w:ascii="Times New Roman" w:cs="Times New Roman" w:hAnsi="Times New Roman"/>
          <w:sz w:val="28"/>
          <w:szCs w:val="28"/>
        </w:rPr>
        <w:t>ния нормативов технологических потерь при передаче тепловой энергии, теплоносителя</w:t>
      </w:r>
      <w:r w:rsidR="00712694">
        <w:rPr>
          <w:rFonts w:ascii="Times New Roman" w:cs="Times New Roman" w:hAnsi="Times New Roman"/>
          <w:sz w:val="28"/>
          <w:szCs w:val="28"/>
        </w:rPr>
        <w:t>»</w:t>
      </w:r>
      <w:r w:rsidRPr="00806E86">
        <w:rPr>
          <w:rFonts w:ascii="Times New Roman" w:cs="Times New Roman" w:hAnsi="Times New Roman"/>
          <w:sz w:val="28"/>
          <w:szCs w:val="28"/>
        </w:rPr>
        <w:t>.</w:t>
      </w:r>
    </w:p>
    <w:p w14:paraId="5ADB40FB" w14:textId="14B82B74" w:rsidP="00AC29EF" w:rsidR="00AC29EF" w:rsidRDefault="00AC29EF" w:rsidRPr="00AC29EF">
      <w:pPr>
        <w:autoSpaceDE w:val="0"/>
        <w:autoSpaceDN w:val="0"/>
        <w:adjustRightInd w:val="0"/>
        <w:spacing w:line="240" w:lineRule="auto"/>
        <w:jc w:val="center"/>
        <w:rPr>
          <w:rFonts w:ascii="Times New Roman" w:cs="Times New Roman" w:hAnsi="Times New Roman"/>
          <w:b/>
          <w:i/>
          <w:sz w:val="28"/>
          <w:szCs w:val="28"/>
        </w:rPr>
      </w:pPr>
      <w:r w:rsidRPr="00AC29EF">
        <w:rPr>
          <w:rFonts w:ascii="Times New Roman" w:cs="Times New Roman" w:hAnsi="Times New Roman"/>
          <w:b/>
          <w:i/>
          <w:sz w:val="28"/>
          <w:szCs w:val="28"/>
        </w:rPr>
        <w:t xml:space="preserve">Таблица 1.2.13.1 </w:t>
      </w:r>
      <w:r w:rsidR="00863FCB">
        <w:rPr>
          <w:rFonts w:ascii="Times New Roman" w:cs="Times New Roman" w:hAnsi="Times New Roman"/>
          <w:b/>
          <w:i/>
          <w:sz w:val="28"/>
          <w:szCs w:val="28"/>
        </w:rPr>
        <w:t>–</w:t>
      </w:r>
      <w:r w:rsidRPr="00AC29EF">
        <w:rPr>
          <w:rFonts w:ascii="Times New Roman" w:cs="Times New Roman" w:hAnsi="Times New Roman"/>
          <w:b/>
          <w:i/>
          <w:sz w:val="28"/>
          <w:szCs w:val="28"/>
        </w:rPr>
        <w:t xml:space="preserve"> </w:t>
      </w:r>
      <w:r w:rsidR="00806E86" w:rsidRPr="00AC29EF">
        <w:rPr>
          <w:rFonts w:ascii="Times New Roman" w:cs="Times New Roman" w:hAnsi="Times New Roman"/>
          <w:b/>
          <w:i/>
          <w:sz w:val="28"/>
          <w:szCs w:val="28"/>
        </w:rPr>
        <w:t>Нормативы технологических потерь по</w:t>
      </w:r>
      <w:r w:rsidR="00501D30" w:rsidRPr="00AC29EF">
        <w:rPr>
          <w:rFonts w:ascii="Times New Roman" w:cs="Times New Roman" w:hAnsi="Times New Roman"/>
          <w:b/>
          <w:i/>
          <w:sz w:val="28"/>
          <w:szCs w:val="28"/>
        </w:rPr>
        <w:t xml:space="preserve"> </w:t>
      </w:r>
      <w:r w:rsidR="00806E86" w:rsidRPr="00AC29EF">
        <w:rPr>
          <w:rFonts w:ascii="Times New Roman" w:cs="Times New Roman" w:hAnsi="Times New Roman"/>
          <w:b/>
          <w:i/>
          <w:sz w:val="28"/>
          <w:szCs w:val="28"/>
        </w:rPr>
        <w:t>тепловым сетя</w:t>
      </w:r>
      <w:r w:rsidR="00810CB1" w:rsidRPr="00AC29EF">
        <w:rPr>
          <w:rFonts w:ascii="Times New Roman" w:cs="Times New Roman" w:hAnsi="Times New Roman"/>
          <w:b/>
          <w:i/>
          <w:sz w:val="28"/>
          <w:szCs w:val="28"/>
        </w:rPr>
        <w:t>м</w:t>
      </w:r>
      <w:r w:rsidRPr="00AC29EF">
        <w:rPr>
          <w:rFonts w:ascii="Times New Roman" w:cs="Times New Roman" w:hAnsi="Times New Roman"/>
          <w:b/>
          <w:i/>
          <w:sz w:val="28"/>
          <w:szCs w:val="28"/>
        </w:rPr>
        <w:t xml:space="preserve"> </w:t>
      </w:r>
      <w:proofErr w:type="spellStart"/>
      <w:r w:rsidR="00734F9A">
        <w:rPr>
          <w:rFonts w:ascii="Times New Roman" w:cs="Times New Roman" w:hAnsi="Times New Roman"/>
          <w:b/>
          <w:i/>
          <w:sz w:val="28"/>
          <w:szCs w:val="28"/>
        </w:rPr>
        <w:t>Старокопского</w:t>
      </w:r>
      <w:proofErr w:type="spellEnd"/>
      <w:r w:rsidR="00734F9A">
        <w:rPr>
          <w:rFonts w:ascii="Times New Roman" w:cs="Times New Roman" w:hAnsi="Times New Roman"/>
          <w:b/>
          <w:i/>
          <w:sz w:val="28"/>
          <w:szCs w:val="28"/>
        </w:rPr>
        <w:t xml:space="preserve"> сельсовета</w:t>
      </w:r>
      <w:r w:rsidR="003228FD">
        <w:rPr>
          <w:rFonts w:ascii="Times New Roman" w:cs="Times New Roman" w:hAnsi="Times New Roman"/>
          <w:b/>
          <w:i/>
          <w:sz w:val="28"/>
          <w:szCs w:val="28"/>
        </w:rPr>
        <w:t xml:space="preserve"> </w:t>
      </w:r>
      <w:r w:rsidR="00734F9A">
        <w:rPr>
          <w:rFonts w:ascii="Times New Roman" w:cs="Times New Roman" w:hAnsi="Times New Roman"/>
          <w:b/>
          <w:i/>
          <w:sz w:val="28"/>
          <w:szCs w:val="28"/>
        </w:rPr>
        <w:t>Каратузского района</w:t>
      </w:r>
    </w:p>
    <w:tbl>
      <w:tblPr>
        <w:tblW w:type="dxa" w:w="9639"/>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2410"/>
        <w:gridCol w:w="5954"/>
        <w:gridCol w:w="1275"/>
      </w:tblGrid>
      <w:tr w14:paraId="44FC4A34" w14:textId="77777777" w:rsidR="00AC29EF" w:rsidRPr="00995595" w:rsidTr="00116B47">
        <w:trPr>
          <w:trHeight w:val="262"/>
        </w:trPr>
        <w:tc>
          <w:tcPr>
            <w:tcW w:type="dxa" w:w="2410"/>
            <w:vMerge w:val="restart"/>
            <w:shd w:color="auto" w:fill="F7CAAC" w:themeFill="accent2" w:themeFillTint="66" w:val="clear"/>
            <w:vAlign w:val="center"/>
          </w:tcPr>
          <w:p w14:paraId="2858B54D" w14:textId="77777777" w:rsidP="00116B47" w:rsidR="00AC29EF" w:rsidRDefault="00AC29EF" w:rsidRPr="00995595">
            <w:pPr>
              <w:autoSpaceDE w:val="0"/>
              <w:autoSpaceDN w:val="0"/>
              <w:adjustRightInd w:val="0"/>
              <w:spacing w:after="0" w:line="240" w:lineRule="auto"/>
              <w:jc w:val="center"/>
              <w:rPr>
                <w:rFonts w:ascii="Times New Roman" w:eastAsia="Times New Roman,Bold" w:hAnsi="Times New Roman"/>
                <w:b/>
                <w:bCs/>
                <w:i/>
                <w:sz w:val="18"/>
                <w:szCs w:val="18"/>
              </w:rPr>
            </w:pPr>
            <w:r w:rsidRPr="00995595">
              <w:rPr>
                <w:rFonts w:ascii="Times New Roman" w:eastAsia="Times New Roman,Bold" w:hAnsi="Times New Roman"/>
                <w:b/>
                <w:bCs/>
                <w:i/>
                <w:sz w:val="18"/>
                <w:szCs w:val="18"/>
              </w:rPr>
              <w:t>Источник теплоснабжения</w:t>
            </w:r>
          </w:p>
        </w:tc>
        <w:tc>
          <w:tcPr>
            <w:tcW w:type="dxa" w:w="5954"/>
            <w:vMerge w:val="restart"/>
            <w:shd w:color="auto" w:fill="F7CAAC" w:themeFill="accent2" w:themeFillTint="66" w:val="clear"/>
            <w:vAlign w:val="center"/>
          </w:tcPr>
          <w:p w14:paraId="6E3015D3" w14:textId="77777777" w:rsidP="00116B47" w:rsidR="00AC29EF" w:rsidRDefault="00AC29EF" w:rsidRPr="00995595">
            <w:pPr>
              <w:pStyle w:val="af0"/>
              <w:spacing w:line="240" w:lineRule="auto"/>
              <w:ind w:firstLine="0"/>
              <w:jc w:val="center"/>
              <w:rPr>
                <w:rFonts w:ascii="Times New Roman" w:cs="Times New Roman" w:hAnsi="Times New Roman"/>
                <w:b/>
                <w:bCs/>
                <w:i/>
                <w:sz w:val="18"/>
                <w:szCs w:val="18"/>
              </w:rPr>
            </w:pPr>
            <w:r w:rsidRPr="00995595">
              <w:rPr>
                <w:rFonts w:ascii="Times New Roman" w:cs="Times New Roman" w:eastAsia="Times New Roman,Bold" w:hAnsi="Times New Roman"/>
                <w:b/>
                <w:bCs/>
                <w:i/>
                <w:sz w:val="18"/>
                <w:szCs w:val="18"/>
              </w:rPr>
              <w:t>Параметр</w:t>
            </w:r>
          </w:p>
        </w:tc>
        <w:tc>
          <w:tcPr>
            <w:tcW w:type="dxa" w:w="1275"/>
            <w:vMerge w:val="restart"/>
            <w:shd w:color="auto" w:fill="F7CAAC" w:themeFill="accent2" w:themeFillTint="66" w:val="clear"/>
            <w:vAlign w:val="center"/>
          </w:tcPr>
          <w:p w14:paraId="45C22B19" w14:textId="325B8510" w:rsidP="00116B47" w:rsidR="00AC29EF" w:rsidRDefault="00B32AC1" w:rsidRPr="00995595">
            <w:pPr>
              <w:pStyle w:val="af0"/>
              <w:spacing w:line="240" w:lineRule="auto"/>
              <w:ind w:firstLine="0"/>
              <w:jc w:val="center"/>
              <w:rPr>
                <w:rFonts w:ascii="Times New Roman" w:cs="Times New Roman" w:hAnsi="Times New Roman"/>
                <w:b/>
                <w:bCs/>
                <w:i/>
                <w:sz w:val="18"/>
                <w:szCs w:val="18"/>
              </w:rPr>
            </w:pPr>
            <w:r>
              <w:rPr>
                <w:rFonts w:ascii="Times New Roman" w:cs="Times New Roman" w:eastAsia="Times New Roman,Bold" w:hAnsi="Times New Roman"/>
                <w:b/>
                <w:bCs/>
                <w:i/>
                <w:sz w:val="18"/>
                <w:szCs w:val="18"/>
              </w:rPr>
              <w:t>Показатель</w:t>
            </w:r>
          </w:p>
        </w:tc>
      </w:tr>
      <w:tr w14:paraId="518B3067" w14:textId="77777777" w:rsidR="00AC29EF" w:rsidRPr="00995595" w:rsidTr="00116B47">
        <w:trPr>
          <w:trHeight w:val="207"/>
        </w:trPr>
        <w:tc>
          <w:tcPr>
            <w:tcW w:type="dxa" w:w="2410"/>
            <w:vMerge/>
            <w:shd w:color="auto" w:fill="F7CAAC" w:themeFill="accent2" w:themeFillTint="66" w:val="clear"/>
            <w:vAlign w:val="center"/>
          </w:tcPr>
          <w:p w14:paraId="1DB78ADA" w14:textId="77777777" w:rsidP="00116B47" w:rsidR="00AC29EF" w:rsidRDefault="00AC29EF" w:rsidRPr="00995595">
            <w:pPr>
              <w:pStyle w:val="af0"/>
              <w:spacing w:line="240" w:lineRule="auto"/>
              <w:ind w:firstLine="0" w:left="271"/>
              <w:jc w:val="center"/>
              <w:rPr>
                <w:rFonts w:ascii="Times New Roman" w:cs="Times New Roman" w:hAnsi="Times New Roman"/>
                <w:b/>
                <w:bCs/>
                <w:i/>
                <w:sz w:val="18"/>
                <w:szCs w:val="18"/>
              </w:rPr>
            </w:pPr>
          </w:p>
        </w:tc>
        <w:tc>
          <w:tcPr>
            <w:tcW w:type="dxa" w:w="5954"/>
            <w:vMerge/>
            <w:shd w:color="auto" w:fill="F7CAAC" w:themeFill="accent2" w:themeFillTint="66" w:val="clear"/>
            <w:vAlign w:val="center"/>
          </w:tcPr>
          <w:p w14:paraId="25569E7F" w14:textId="77777777" w:rsidP="00116B47" w:rsidR="00AC29EF" w:rsidRDefault="00AC29EF" w:rsidRPr="00995595">
            <w:pPr>
              <w:pStyle w:val="af0"/>
              <w:spacing w:line="240" w:lineRule="auto"/>
              <w:ind w:left="271"/>
              <w:jc w:val="center"/>
              <w:rPr>
                <w:rFonts w:ascii="Times New Roman" w:cs="Times New Roman" w:hAnsi="Times New Roman"/>
                <w:b/>
                <w:bCs/>
                <w:i/>
                <w:sz w:val="18"/>
                <w:szCs w:val="18"/>
              </w:rPr>
            </w:pPr>
          </w:p>
        </w:tc>
        <w:tc>
          <w:tcPr>
            <w:tcW w:type="dxa" w:w="1275"/>
            <w:vMerge/>
            <w:shd w:color="auto" w:fill="F7CAAC" w:themeFill="accent2" w:themeFillTint="66" w:val="clear"/>
            <w:vAlign w:val="center"/>
          </w:tcPr>
          <w:p w14:paraId="070B24B0" w14:textId="77777777" w:rsidP="00116B47" w:rsidR="00AC29EF" w:rsidRDefault="00AC29EF" w:rsidRPr="00995595">
            <w:pPr>
              <w:pStyle w:val="af0"/>
              <w:spacing w:line="240" w:lineRule="auto"/>
              <w:ind w:left="271"/>
              <w:jc w:val="center"/>
              <w:rPr>
                <w:rFonts w:ascii="Times New Roman" w:cs="Times New Roman" w:hAnsi="Times New Roman"/>
                <w:b/>
                <w:bCs/>
                <w:i/>
                <w:sz w:val="18"/>
                <w:szCs w:val="18"/>
              </w:rPr>
            </w:pPr>
          </w:p>
        </w:tc>
      </w:tr>
      <w:tr w14:paraId="563C1422" w14:textId="77777777" w:rsidR="00AC29EF" w:rsidRPr="00995595" w:rsidTr="00116B47">
        <w:trPr>
          <w:trHeight w:val="259"/>
        </w:trPr>
        <w:tc>
          <w:tcPr>
            <w:tcW w:type="dxa" w:w="2410"/>
            <w:vMerge w:val="restart"/>
            <w:shd w:color="auto" w:fill="F7CAAC" w:themeFill="accent2" w:themeFillTint="66" w:val="clear"/>
            <w:vAlign w:val="center"/>
          </w:tcPr>
          <w:p w14:paraId="434763FB" w14:textId="1FF007A2" w:rsidP="00116B47" w:rsidR="00AC29EF" w:rsidRDefault="00907202" w:rsidRPr="00995595">
            <w:pPr>
              <w:pStyle w:val="af0"/>
              <w:spacing w:line="240" w:lineRule="auto"/>
              <w:ind w:firstLine="0"/>
              <w:jc w:val="center"/>
              <w:rPr>
                <w:rFonts w:ascii="Times New Roman" w:cs="Times New Roman" w:hAnsi="Times New Roman"/>
                <w:bCs/>
                <w:sz w:val="18"/>
                <w:szCs w:val="18"/>
              </w:rPr>
            </w:pPr>
            <w:r>
              <w:rPr>
                <w:rFonts w:ascii="Times New Roman" w:cs="Times New Roman" w:hAnsi="Times New Roman"/>
                <w:b/>
                <w:i/>
                <w:sz w:val="18"/>
                <w:szCs w:val="18"/>
              </w:rPr>
              <w:t>Котельная «Старая Копь»</w:t>
            </w:r>
          </w:p>
        </w:tc>
        <w:tc>
          <w:tcPr>
            <w:tcW w:type="dxa" w:w="5954"/>
            <w:vAlign w:val="center"/>
          </w:tcPr>
          <w:p w14:paraId="5D701684" w14:textId="0F8B3D09" w:rsidP="00116B47" w:rsidR="00AC29EF" w:rsidRDefault="00116B47" w:rsidRPr="00995595">
            <w:pPr>
              <w:autoSpaceDE w:val="0"/>
              <w:autoSpaceDN w:val="0"/>
              <w:adjustRightInd w:val="0"/>
              <w:spacing w:after="0" w:line="240" w:lineRule="auto"/>
              <w:jc w:val="center"/>
              <w:rPr>
                <w:rFonts w:ascii="Times New Roman" w:cs="Times New Roman" w:hAnsi="Times New Roman"/>
                <w:b/>
                <w:bCs/>
                <w:i/>
                <w:sz w:val="18"/>
                <w:szCs w:val="18"/>
              </w:rPr>
            </w:pPr>
            <w:r w:rsidRPr="00995595">
              <w:rPr>
                <w:rFonts w:ascii="Times New Roman" w:hAnsi="Times New Roman"/>
                <w:sz w:val="18"/>
                <w:szCs w:val="18"/>
              </w:rPr>
              <w:t>поте</w:t>
            </w:r>
            <w:r w:rsidR="00AC29EF" w:rsidRPr="00995595">
              <w:rPr>
                <w:rFonts w:ascii="Times New Roman" w:hAnsi="Times New Roman"/>
                <w:sz w:val="18"/>
                <w:szCs w:val="18"/>
              </w:rPr>
              <w:t>ри тепловой энергии при её передаче по тепловым</w:t>
            </w:r>
            <w:r w:rsidR="00863FCB">
              <w:rPr>
                <w:rFonts w:ascii="Times New Roman" w:hAnsi="Times New Roman"/>
                <w:sz w:val="18"/>
                <w:szCs w:val="18"/>
              </w:rPr>
              <w:t xml:space="preserve"> </w:t>
            </w:r>
            <w:r w:rsidR="00AC29EF" w:rsidRPr="00995595">
              <w:rPr>
                <w:rFonts w:ascii="Times New Roman" w:cs="Times New Roman" w:hAnsi="Times New Roman"/>
                <w:sz w:val="18"/>
                <w:szCs w:val="18"/>
              </w:rPr>
              <w:t>сетям, Гкал/ч</w:t>
            </w:r>
          </w:p>
        </w:tc>
        <w:tc>
          <w:tcPr>
            <w:tcW w:type="dxa" w:w="1275"/>
            <w:vAlign w:val="center"/>
          </w:tcPr>
          <w:p w14:paraId="301CA6E9" w14:textId="7AF3D6F1" w:rsidP="00116B47" w:rsidR="00AC29EF" w:rsidRDefault="00B519F1" w:rsidRPr="00995595">
            <w:pPr>
              <w:spacing w:after="0" w:line="240" w:lineRule="auto"/>
              <w:jc w:val="center"/>
              <w:rPr>
                <w:rFonts w:ascii="Times New Roman" w:hAnsi="Times New Roman"/>
                <w:sz w:val="18"/>
                <w:szCs w:val="18"/>
              </w:rPr>
            </w:pPr>
            <w:r>
              <w:rPr>
                <w:rFonts w:ascii="Times New Roman" w:hAnsi="Times New Roman"/>
                <w:bCs/>
                <w:sz w:val="18"/>
                <w:szCs w:val="18"/>
              </w:rPr>
              <w:t>0,0082</w:t>
            </w:r>
          </w:p>
        </w:tc>
      </w:tr>
      <w:tr w14:paraId="7221CC0C" w14:textId="77777777" w:rsidR="00AC29EF" w:rsidRPr="00995595" w:rsidTr="00116B47">
        <w:trPr>
          <w:trHeight w:val="70"/>
        </w:trPr>
        <w:tc>
          <w:tcPr>
            <w:tcW w:type="dxa" w:w="2410"/>
            <w:vMerge/>
            <w:shd w:color="auto" w:fill="F7CAAC" w:themeFill="accent2" w:themeFillTint="66" w:val="clear"/>
            <w:vAlign w:val="center"/>
          </w:tcPr>
          <w:p w14:paraId="59DD2DDF" w14:textId="77777777" w:rsidP="00116B47" w:rsidR="00AC29EF" w:rsidRDefault="00AC29EF" w:rsidRPr="00995595">
            <w:pPr>
              <w:pStyle w:val="af0"/>
              <w:spacing w:line="240" w:lineRule="auto"/>
              <w:ind w:firstLine="0" w:left="271"/>
              <w:jc w:val="center"/>
              <w:rPr>
                <w:rFonts w:ascii="Times New Roman" w:cs="Times New Roman" w:hAnsi="Times New Roman"/>
                <w:bCs/>
                <w:sz w:val="18"/>
                <w:szCs w:val="18"/>
              </w:rPr>
            </w:pPr>
          </w:p>
        </w:tc>
        <w:tc>
          <w:tcPr>
            <w:tcW w:type="dxa" w:w="5954"/>
            <w:shd w:color="auto" w:fill="FBE4D5" w:themeFill="accent2" w:themeFillTint="33" w:val="clear"/>
            <w:vAlign w:val="center"/>
          </w:tcPr>
          <w:p w14:paraId="1535B5D5" w14:textId="18697608" w:rsidP="00116B47" w:rsidR="00AC29EF" w:rsidRDefault="00116B47" w:rsidRPr="00995595">
            <w:pPr>
              <w:autoSpaceDE w:val="0"/>
              <w:autoSpaceDN w:val="0"/>
              <w:adjustRightInd w:val="0"/>
              <w:spacing w:after="0" w:line="240" w:lineRule="auto"/>
              <w:jc w:val="center"/>
              <w:rPr>
                <w:rFonts w:ascii="Times New Roman" w:hAnsi="Times New Roman"/>
                <w:sz w:val="18"/>
                <w:szCs w:val="18"/>
              </w:rPr>
            </w:pPr>
            <w:r w:rsidRPr="00995595">
              <w:rPr>
                <w:rFonts w:ascii="Times New Roman" w:hAnsi="Times New Roman"/>
                <w:sz w:val="18"/>
                <w:szCs w:val="18"/>
              </w:rPr>
              <w:t>пот</w:t>
            </w:r>
            <w:r w:rsidR="00AC29EF" w:rsidRPr="00995595">
              <w:rPr>
                <w:rFonts w:ascii="Times New Roman" w:hAnsi="Times New Roman"/>
                <w:sz w:val="18"/>
                <w:szCs w:val="18"/>
              </w:rPr>
              <w:t>ери теплопередачей через теплоизоляционные конструкции теплопроводов, Гкал/ч</w:t>
            </w:r>
          </w:p>
        </w:tc>
        <w:tc>
          <w:tcPr>
            <w:tcW w:type="dxa" w:w="1275"/>
            <w:shd w:color="auto" w:fill="FBE4D5" w:themeFill="accent2" w:themeFillTint="33" w:val="clear"/>
            <w:vAlign w:val="center"/>
          </w:tcPr>
          <w:p w14:paraId="488D5C7C" w14:textId="3B246513" w:rsidP="00116B47" w:rsidR="00AC29EF" w:rsidRDefault="00B519F1" w:rsidRPr="00995595">
            <w:pPr>
              <w:spacing w:after="0" w:line="240" w:lineRule="auto"/>
              <w:jc w:val="center"/>
              <w:rPr>
                <w:rFonts w:ascii="Times New Roman" w:hAnsi="Times New Roman"/>
                <w:sz w:val="18"/>
                <w:szCs w:val="18"/>
              </w:rPr>
            </w:pPr>
            <w:r>
              <w:rPr>
                <w:rFonts w:ascii="Times New Roman" w:hAnsi="Times New Roman"/>
                <w:bCs/>
                <w:sz w:val="18"/>
                <w:szCs w:val="18"/>
              </w:rPr>
              <w:t>0,008</w:t>
            </w:r>
          </w:p>
        </w:tc>
      </w:tr>
      <w:tr w14:paraId="6282C3F6" w14:textId="77777777" w:rsidR="00AC29EF" w:rsidRPr="00995595" w:rsidTr="00116B47">
        <w:trPr>
          <w:trHeight w:val="70"/>
        </w:trPr>
        <w:tc>
          <w:tcPr>
            <w:tcW w:type="dxa" w:w="2410"/>
            <w:vMerge/>
            <w:shd w:color="auto" w:fill="F7CAAC" w:themeFill="accent2" w:themeFillTint="66" w:val="clear"/>
            <w:vAlign w:val="center"/>
          </w:tcPr>
          <w:p w14:paraId="159DE1BF" w14:textId="77777777" w:rsidP="00116B47" w:rsidR="00AC29EF" w:rsidRDefault="00AC29EF" w:rsidRPr="00995595">
            <w:pPr>
              <w:pStyle w:val="af0"/>
              <w:spacing w:line="240" w:lineRule="auto"/>
              <w:ind w:firstLine="0" w:left="271"/>
              <w:jc w:val="center"/>
              <w:rPr>
                <w:rFonts w:ascii="Times New Roman" w:cs="Times New Roman" w:hAnsi="Times New Roman"/>
                <w:bCs/>
                <w:sz w:val="18"/>
                <w:szCs w:val="18"/>
              </w:rPr>
            </w:pPr>
          </w:p>
        </w:tc>
        <w:tc>
          <w:tcPr>
            <w:tcW w:type="dxa" w:w="5954"/>
            <w:vAlign w:val="center"/>
          </w:tcPr>
          <w:p w14:paraId="64EA19C0" w14:textId="4B39A64F" w:rsidP="00116B47" w:rsidR="00AC29EF" w:rsidRDefault="00116B47" w:rsidRPr="00995595">
            <w:pPr>
              <w:autoSpaceDE w:val="0"/>
              <w:autoSpaceDN w:val="0"/>
              <w:adjustRightInd w:val="0"/>
              <w:spacing w:after="0" w:line="240" w:lineRule="auto"/>
              <w:jc w:val="center"/>
              <w:rPr>
                <w:rFonts w:ascii="Times New Roman" w:hAnsi="Times New Roman"/>
                <w:sz w:val="18"/>
                <w:szCs w:val="18"/>
              </w:rPr>
            </w:pPr>
            <w:r w:rsidRPr="00995595">
              <w:rPr>
                <w:rFonts w:ascii="Times New Roman" w:hAnsi="Times New Roman"/>
                <w:sz w:val="18"/>
                <w:szCs w:val="18"/>
              </w:rPr>
              <w:t>пот</w:t>
            </w:r>
            <w:r w:rsidR="00AC29EF" w:rsidRPr="00995595">
              <w:rPr>
                <w:rFonts w:ascii="Times New Roman" w:hAnsi="Times New Roman"/>
                <w:sz w:val="18"/>
                <w:szCs w:val="18"/>
              </w:rPr>
              <w:t xml:space="preserve">ери </w:t>
            </w:r>
            <w:r w:rsidR="00C26FD0">
              <w:rPr>
                <w:rFonts w:ascii="Times New Roman" w:hAnsi="Times New Roman"/>
                <w:sz w:val="18"/>
                <w:szCs w:val="18"/>
              </w:rPr>
              <w:t xml:space="preserve">тепла от утечек </w:t>
            </w:r>
            <w:r w:rsidR="00AC29EF" w:rsidRPr="00995595">
              <w:rPr>
                <w:rFonts w:ascii="Times New Roman" w:hAnsi="Times New Roman"/>
                <w:sz w:val="18"/>
                <w:szCs w:val="18"/>
              </w:rPr>
              <w:t>теплоносителя, Гкал/ч</w:t>
            </w:r>
          </w:p>
        </w:tc>
        <w:tc>
          <w:tcPr>
            <w:tcW w:type="dxa" w:w="1275"/>
            <w:vAlign w:val="center"/>
          </w:tcPr>
          <w:p w14:paraId="03EAD1E4" w14:textId="3D964BCB" w:rsidP="00116B47" w:rsidR="00AC29EF" w:rsidRDefault="00B519F1" w:rsidRPr="00995595">
            <w:pPr>
              <w:spacing w:after="0" w:line="240" w:lineRule="auto"/>
              <w:jc w:val="center"/>
              <w:rPr>
                <w:rFonts w:ascii="Times New Roman" w:hAnsi="Times New Roman"/>
                <w:sz w:val="18"/>
                <w:szCs w:val="18"/>
              </w:rPr>
            </w:pPr>
            <w:r>
              <w:rPr>
                <w:rFonts w:ascii="Times New Roman" w:hAnsi="Times New Roman"/>
                <w:bCs/>
                <w:sz w:val="18"/>
                <w:szCs w:val="18"/>
              </w:rPr>
              <w:t>0,0002</w:t>
            </w:r>
          </w:p>
        </w:tc>
      </w:tr>
      <w:tr w14:paraId="04163938" w14:textId="77777777" w:rsidR="00AC29EF" w:rsidRPr="00995595" w:rsidTr="00116B47">
        <w:trPr>
          <w:trHeight w:val="70"/>
        </w:trPr>
        <w:tc>
          <w:tcPr>
            <w:tcW w:type="dxa" w:w="2410"/>
            <w:vMerge/>
            <w:shd w:color="auto" w:fill="F7CAAC" w:themeFill="accent2" w:themeFillTint="66" w:val="clear"/>
            <w:vAlign w:val="center"/>
          </w:tcPr>
          <w:p w14:paraId="4DA48DAE" w14:textId="77777777" w:rsidP="00116B47" w:rsidR="00AC29EF" w:rsidRDefault="00AC29EF" w:rsidRPr="00995595">
            <w:pPr>
              <w:pStyle w:val="af0"/>
              <w:spacing w:line="240" w:lineRule="auto"/>
              <w:ind w:firstLine="0" w:left="271"/>
              <w:jc w:val="center"/>
              <w:rPr>
                <w:rFonts w:ascii="Times New Roman" w:cs="Times New Roman" w:hAnsi="Times New Roman"/>
                <w:bCs/>
                <w:sz w:val="18"/>
                <w:szCs w:val="18"/>
              </w:rPr>
            </w:pPr>
          </w:p>
        </w:tc>
        <w:tc>
          <w:tcPr>
            <w:tcW w:type="dxa" w:w="5954"/>
            <w:shd w:color="auto" w:fill="FBE4D5" w:themeFill="accent2" w:themeFillTint="33" w:val="clear"/>
            <w:vAlign w:val="center"/>
          </w:tcPr>
          <w:p w14:paraId="3CDC39D5" w14:textId="59D5DCF0" w:rsidP="00116B47" w:rsidR="00AC29EF" w:rsidRDefault="00116B47" w:rsidRPr="00995595">
            <w:pPr>
              <w:autoSpaceDE w:val="0"/>
              <w:autoSpaceDN w:val="0"/>
              <w:adjustRightInd w:val="0"/>
              <w:spacing w:after="0" w:line="240" w:lineRule="auto"/>
              <w:jc w:val="center"/>
              <w:rPr>
                <w:rFonts w:ascii="Times New Roman" w:hAnsi="Times New Roman"/>
                <w:sz w:val="18"/>
                <w:szCs w:val="18"/>
              </w:rPr>
            </w:pPr>
            <w:r w:rsidRPr="00995595">
              <w:rPr>
                <w:rFonts w:ascii="Times New Roman" w:hAnsi="Times New Roman"/>
                <w:bCs/>
                <w:sz w:val="18"/>
                <w:szCs w:val="18"/>
              </w:rPr>
              <w:t>затр</w:t>
            </w:r>
            <w:r w:rsidR="00AC29EF" w:rsidRPr="00995595">
              <w:rPr>
                <w:rFonts w:ascii="Times New Roman" w:hAnsi="Times New Roman"/>
                <w:bCs/>
                <w:sz w:val="18"/>
                <w:szCs w:val="18"/>
              </w:rPr>
              <w:t>аты теплоносителя на компенсацию потерь, т/час</w:t>
            </w:r>
          </w:p>
        </w:tc>
        <w:tc>
          <w:tcPr>
            <w:tcW w:type="dxa" w:w="1275"/>
            <w:shd w:color="auto" w:fill="FBE4D5" w:themeFill="accent2" w:themeFillTint="33" w:val="clear"/>
            <w:vAlign w:val="center"/>
          </w:tcPr>
          <w:p w14:paraId="67A37040" w14:textId="3D50ABB4" w:rsidP="00116B47" w:rsidR="00AC29EF" w:rsidRDefault="00AC29EF" w:rsidRPr="00995595">
            <w:pPr>
              <w:spacing w:after="0" w:line="240" w:lineRule="auto"/>
              <w:jc w:val="center"/>
              <w:rPr>
                <w:rFonts w:ascii="Times New Roman" w:hAnsi="Times New Roman"/>
                <w:bCs/>
                <w:sz w:val="18"/>
                <w:szCs w:val="18"/>
              </w:rPr>
            </w:pPr>
            <w:r>
              <w:rPr>
                <w:rFonts w:ascii="Times New Roman" w:hAnsi="Times New Roman"/>
                <w:bCs/>
                <w:sz w:val="18"/>
                <w:szCs w:val="18"/>
              </w:rPr>
              <w:t>0,0</w:t>
            </w:r>
            <w:r w:rsidR="00B519F1">
              <w:rPr>
                <w:rFonts w:ascii="Times New Roman" w:hAnsi="Times New Roman"/>
                <w:bCs/>
                <w:sz w:val="18"/>
                <w:szCs w:val="18"/>
              </w:rPr>
              <w:t>038</w:t>
            </w:r>
          </w:p>
        </w:tc>
      </w:tr>
    </w:tbl>
    <w:p w14:paraId="4B8859D9" w14:textId="50B8C144" w:rsidP="00AC29EF" w:rsidR="00B65CEB" w:rsidRDefault="00B65CEB" w:rsidRPr="00AC29EF">
      <w:pPr>
        <w:autoSpaceDE w:val="0"/>
        <w:autoSpaceDN w:val="0"/>
        <w:adjustRightInd w:val="0"/>
        <w:spacing w:line="240" w:lineRule="auto"/>
        <w:jc w:val="center"/>
        <w:rPr>
          <w:rFonts w:ascii="Times New Roman" w:cs="Times New Roman" w:hAnsi="Times New Roman"/>
          <w:b/>
          <w:i/>
          <w:sz w:val="28"/>
          <w:szCs w:val="28"/>
        </w:rPr>
      </w:pPr>
    </w:p>
    <w:p w14:paraId="764BFB84" w14:textId="77777777" w:rsidP="007976F9" w:rsidR="003228FD" w:rsidRDefault="003228FD">
      <w:pPr>
        <w:autoSpaceDE w:val="0"/>
        <w:autoSpaceDN w:val="0"/>
        <w:adjustRightInd w:val="0"/>
        <w:spacing w:line="240" w:lineRule="auto"/>
        <w:jc w:val="center"/>
        <w:rPr>
          <w:rFonts w:ascii="Times New Roman" w:cs="Times New Roman" w:hAnsi="Times New Roman"/>
          <w:b/>
          <w:i/>
          <w:iCs/>
          <w:sz w:val="28"/>
          <w:szCs w:val="28"/>
        </w:rPr>
        <w:sectPr w:rsidR="003228FD"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48EBBB9D" w14:textId="6727A0AD" w:rsidP="007976F9" w:rsidR="00806E86" w:rsidRDefault="00806E86" w:rsidRPr="00C14341">
      <w:pPr>
        <w:autoSpaceDE w:val="0"/>
        <w:autoSpaceDN w:val="0"/>
        <w:adjustRightInd w:val="0"/>
        <w:spacing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lastRenderedPageBreak/>
        <w:t>1.3.14 Оценка фактических потерь тепловой энергии и теплоносителя при передачи тепловой энергии и теплоносителя по тепловым сетям за последние 3 года</w:t>
      </w:r>
    </w:p>
    <w:p w14:paraId="46FB7AC3" w14:textId="2DB9428E" w:rsidP="009409B9" w:rsidR="00B17FC9" w:rsidRDefault="009409B9">
      <w:pPr>
        <w:autoSpaceDE w:val="0"/>
        <w:autoSpaceDN w:val="0"/>
        <w:adjustRightInd w:val="0"/>
        <w:spacing w:before="240" w:line="240" w:lineRule="auto"/>
        <w:jc w:val="center"/>
        <w:rPr>
          <w:rFonts w:ascii="Times New Roman" w:cs="Times New Roman" w:hAnsi="Times New Roman"/>
          <w:b/>
          <w:i/>
          <w:iCs/>
          <w:sz w:val="28"/>
          <w:szCs w:val="28"/>
        </w:rPr>
      </w:pPr>
      <w:r>
        <w:rPr>
          <w:rFonts w:ascii="Times New Roman" w:cs="Times New Roman" w:hAnsi="Times New Roman"/>
          <w:b/>
          <w:i/>
          <w:iCs/>
          <w:sz w:val="28"/>
          <w:szCs w:val="28"/>
        </w:rPr>
        <w:t xml:space="preserve">Таблица 1.3.14.1 </w:t>
      </w:r>
      <w:r w:rsidR="00211387">
        <w:rPr>
          <w:rFonts w:ascii="Times New Roman" w:cs="Times New Roman" w:hAnsi="Times New Roman"/>
          <w:b/>
          <w:i/>
          <w:iCs/>
          <w:sz w:val="28"/>
          <w:szCs w:val="28"/>
        </w:rPr>
        <w:t>–</w:t>
      </w:r>
      <w:r>
        <w:rPr>
          <w:rFonts w:ascii="Times New Roman" w:cs="Times New Roman" w:hAnsi="Times New Roman"/>
          <w:b/>
          <w:i/>
          <w:iCs/>
          <w:sz w:val="28"/>
          <w:szCs w:val="28"/>
        </w:rPr>
        <w:t xml:space="preserve"> Фактические</w:t>
      </w:r>
      <w:r w:rsidR="00B17FC9">
        <w:rPr>
          <w:rFonts w:ascii="Times New Roman" w:cs="Times New Roman" w:hAnsi="Times New Roman"/>
          <w:b/>
          <w:i/>
          <w:iCs/>
          <w:sz w:val="28"/>
          <w:szCs w:val="28"/>
        </w:rPr>
        <w:t xml:space="preserve"> потери</w:t>
      </w:r>
      <w:r w:rsidRPr="00C14341">
        <w:rPr>
          <w:rFonts w:ascii="Times New Roman" w:cs="Times New Roman" w:hAnsi="Times New Roman"/>
          <w:b/>
          <w:i/>
          <w:iCs/>
          <w:sz w:val="28"/>
          <w:szCs w:val="28"/>
        </w:rPr>
        <w:t xml:space="preserve"> тепловой энергии и теплоносителя при передачи тепловой энергии и теплоносителя по тепловым сетям </w:t>
      </w:r>
    </w:p>
    <w:tbl>
      <w:tblPr>
        <w:tblW w:type="dxa" w:w="9639"/>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2552"/>
        <w:gridCol w:w="5245"/>
        <w:gridCol w:w="1842"/>
      </w:tblGrid>
      <w:tr w14:paraId="2361DA1E" w14:textId="063EAD81" w:rsidR="00206804" w:rsidRPr="00995595" w:rsidTr="00116B47">
        <w:trPr>
          <w:trHeight w:val="479"/>
        </w:trPr>
        <w:tc>
          <w:tcPr>
            <w:tcW w:type="dxa" w:w="2552"/>
            <w:shd w:color="auto" w:fill="F7CAAC" w:themeFill="accent2" w:themeFillTint="66" w:val="clear"/>
            <w:vAlign w:val="center"/>
          </w:tcPr>
          <w:p w14:paraId="38A16D39" w14:textId="77777777" w:rsidP="00116B47" w:rsidR="00206804" w:rsidRDefault="00206804" w:rsidRPr="00995595">
            <w:pPr>
              <w:autoSpaceDE w:val="0"/>
              <w:autoSpaceDN w:val="0"/>
              <w:adjustRightInd w:val="0"/>
              <w:spacing w:after="0" w:line="240" w:lineRule="auto"/>
              <w:jc w:val="center"/>
              <w:rPr>
                <w:rFonts w:ascii="Times New Roman" w:eastAsia="Times New Roman,Bold" w:hAnsi="Times New Roman"/>
                <w:b/>
                <w:bCs/>
                <w:i/>
                <w:sz w:val="18"/>
                <w:szCs w:val="18"/>
              </w:rPr>
            </w:pPr>
            <w:r w:rsidRPr="00995595">
              <w:rPr>
                <w:rFonts w:ascii="Times New Roman" w:eastAsia="Times New Roman,Bold" w:hAnsi="Times New Roman"/>
                <w:b/>
                <w:bCs/>
                <w:i/>
                <w:sz w:val="18"/>
                <w:szCs w:val="18"/>
              </w:rPr>
              <w:t>Источник теплоснабжения</w:t>
            </w:r>
          </w:p>
        </w:tc>
        <w:tc>
          <w:tcPr>
            <w:tcW w:type="dxa" w:w="5245"/>
            <w:shd w:color="auto" w:fill="F7CAAC" w:themeFill="accent2" w:themeFillTint="66" w:val="clear"/>
            <w:vAlign w:val="center"/>
          </w:tcPr>
          <w:p w14:paraId="23E7EA24" w14:textId="77777777" w:rsidP="00116B47" w:rsidR="00206804" w:rsidRDefault="00206804" w:rsidRPr="00995595">
            <w:pPr>
              <w:pStyle w:val="af0"/>
              <w:spacing w:line="240" w:lineRule="auto"/>
              <w:ind w:firstLine="0"/>
              <w:jc w:val="center"/>
              <w:rPr>
                <w:rFonts w:ascii="Times New Roman" w:cs="Times New Roman" w:hAnsi="Times New Roman"/>
                <w:b/>
                <w:bCs/>
                <w:i/>
                <w:sz w:val="18"/>
                <w:szCs w:val="18"/>
              </w:rPr>
            </w:pPr>
            <w:r w:rsidRPr="00995595">
              <w:rPr>
                <w:rFonts w:ascii="Times New Roman" w:cs="Times New Roman" w:eastAsia="Times New Roman,Bold" w:hAnsi="Times New Roman"/>
                <w:b/>
                <w:bCs/>
                <w:i/>
                <w:sz w:val="18"/>
                <w:szCs w:val="18"/>
              </w:rPr>
              <w:t>Параметр</w:t>
            </w:r>
          </w:p>
        </w:tc>
        <w:tc>
          <w:tcPr>
            <w:tcW w:type="dxa" w:w="1842"/>
            <w:shd w:color="auto" w:fill="F7CAAC" w:themeFill="accent2" w:themeFillTint="66" w:val="clear"/>
            <w:vAlign w:val="center"/>
          </w:tcPr>
          <w:p w14:paraId="130E3708" w14:textId="513CCA44" w:rsidP="00116B47" w:rsidR="00206804" w:rsidRDefault="00206804" w:rsidRPr="00995595">
            <w:pPr>
              <w:pStyle w:val="af0"/>
              <w:spacing w:line="240" w:lineRule="auto"/>
              <w:ind w:firstLine="0"/>
              <w:jc w:val="center"/>
              <w:rPr>
                <w:rFonts w:ascii="Times New Roman" w:cs="Times New Roman" w:hAnsi="Times New Roman"/>
                <w:b/>
                <w:bCs/>
                <w:i/>
                <w:sz w:val="18"/>
                <w:szCs w:val="18"/>
              </w:rPr>
            </w:pPr>
            <w:r>
              <w:rPr>
                <w:rFonts w:ascii="Times New Roman" w:cs="Times New Roman" w:eastAsia="Times New Roman,Bold" w:hAnsi="Times New Roman"/>
                <w:b/>
                <w:bCs/>
                <w:i/>
                <w:sz w:val="18"/>
                <w:szCs w:val="18"/>
              </w:rPr>
              <w:t>Показатель, факт</w:t>
            </w:r>
          </w:p>
        </w:tc>
      </w:tr>
      <w:tr w14:paraId="5514DFCE" w14:textId="1D4C4FD5" w:rsidR="00206804" w:rsidRPr="00995595" w:rsidTr="00116B47">
        <w:trPr>
          <w:trHeight w:val="452"/>
        </w:trPr>
        <w:tc>
          <w:tcPr>
            <w:tcW w:type="dxa" w:w="2552"/>
            <w:vMerge w:val="restart"/>
            <w:shd w:color="auto" w:fill="F7CAAC" w:themeFill="accent2" w:themeFillTint="66" w:val="clear"/>
            <w:vAlign w:val="center"/>
          </w:tcPr>
          <w:p w14:paraId="348EDBE9" w14:textId="1DEDE635" w:rsidP="00116B47" w:rsidR="00206804" w:rsidRDefault="00907202" w:rsidRPr="00995595">
            <w:pPr>
              <w:pStyle w:val="af0"/>
              <w:spacing w:line="240" w:lineRule="auto"/>
              <w:ind w:firstLine="0"/>
              <w:jc w:val="center"/>
              <w:rPr>
                <w:rFonts w:ascii="Times New Roman" w:cs="Times New Roman" w:hAnsi="Times New Roman"/>
                <w:bCs/>
                <w:sz w:val="18"/>
                <w:szCs w:val="18"/>
              </w:rPr>
            </w:pPr>
            <w:r>
              <w:rPr>
                <w:rFonts w:ascii="Times New Roman" w:cs="Times New Roman" w:hAnsi="Times New Roman"/>
                <w:b/>
                <w:i/>
                <w:sz w:val="18"/>
                <w:szCs w:val="18"/>
              </w:rPr>
              <w:t>Котельная «Старая Копь»</w:t>
            </w:r>
          </w:p>
        </w:tc>
        <w:tc>
          <w:tcPr>
            <w:tcW w:type="dxa" w:w="5245"/>
            <w:shd w:color="auto" w:fill="FBE4D5" w:themeFill="accent2" w:themeFillTint="33" w:val="clear"/>
            <w:vAlign w:val="center"/>
          </w:tcPr>
          <w:p w14:paraId="30E98A8F" w14:textId="0E1EF581" w:rsidP="00116B47" w:rsidR="00206804" w:rsidRDefault="00116B47" w:rsidRPr="00995595">
            <w:pPr>
              <w:autoSpaceDE w:val="0"/>
              <w:autoSpaceDN w:val="0"/>
              <w:adjustRightInd w:val="0"/>
              <w:spacing w:after="0" w:line="240" w:lineRule="auto"/>
              <w:jc w:val="center"/>
              <w:rPr>
                <w:rFonts w:ascii="Times New Roman" w:cs="Times New Roman" w:hAnsi="Times New Roman"/>
                <w:b/>
                <w:bCs/>
                <w:i/>
                <w:sz w:val="18"/>
                <w:szCs w:val="18"/>
              </w:rPr>
            </w:pPr>
            <w:r w:rsidRPr="00995595">
              <w:rPr>
                <w:rFonts w:ascii="Times New Roman" w:hAnsi="Times New Roman"/>
                <w:sz w:val="18"/>
                <w:szCs w:val="18"/>
              </w:rPr>
              <w:t>по</w:t>
            </w:r>
            <w:r w:rsidR="00206804" w:rsidRPr="00995595">
              <w:rPr>
                <w:rFonts w:ascii="Times New Roman" w:hAnsi="Times New Roman"/>
                <w:sz w:val="18"/>
                <w:szCs w:val="18"/>
              </w:rPr>
              <w:t>тери тепловой энергии при её передаче по тепловым</w:t>
            </w:r>
            <w:r w:rsidR="00206804">
              <w:rPr>
                <w:rFonts w:ascii="Times New Roman" w:hAnsi="Times New Roman"/>
                <w:sz w:val="18"/>
                <w:szCs w:val="18"/>
              </w:rPr>
              <w:t xml:space="preserve"> </w:t>
            </w:r>
            <w:r w:rsidR="00206804" w:rsidRPr="00995595">
              <w:rPr>
                <w:rFonts w:ascii="Times New Roman" w:cs="Times New Roman" w:hAnsi="Times New Roman"/>
                <w:sz w:val="18"/>
                <w:szCs w:val="18"/>
              </w:rPr>
              <w:t>сетям, Гкал/ч</w:t>
            </w:r>
          </w:p>
        </w:tc>
        <w:tc>
          <w:tcPr>
            <w:tcW w:type="dxa" w:w="1842"/>
            <w:shd w:color="auto" w:fill="FBE4D5" w:themeFill="accent2" w:themeFillTint="33" w:val="clear"/>
            <w:vAlign w:val="center"/>
          </w:tcPr>
          <w:p w14:paraId="0A75679E" w14:textId="58996CD2" w:rsidP="00116B47" w:rsidR="00206804" w:rsidRDefault="00FF5F90" w:rsidRPr="00995595">
            <w:pPr>
              <w:spacing w:after="0" w:line="240" w:lineRule="auto"/>
              <w:jc w:val="center"/>
              <w:rPr>
                <w:rFonts w:ascii="Times New Roman" w:hAnsi="Times New Roman"/>
                <w:sz w:val="18"/>
                <w:szCs w:val="18"/>
              </w:rPr>
            </w:pPr>
            <w:r>
              <w:rPr>
                <w:rFonts w:ascii="Times New Roman" w:hAnsi="Times New Roman"/>
                <w:bCs/>
                <w:sz w:val="18"/>
                <w:szCs w:val="18"/>
              </w:rPr>
              <w:t>0,0043</w:t>
            </w:r>
          </w:p>
        </w:tc>
      </w:tr>
      <w:tr w14:paraId="4375A8BA" w14:textId="6578292C" w:rsidR="00206804" w:rsidRPr="00995595" w:rsidTr="00116B47">
        <w:trPr>
          <w:trHeight w:val="70"/>
        </w:trPr>
        <w:tc>
          <w:tcPr>
            <w:tcW w:type="dxa" w:w="2552"/>
            <w:vMerge/>
            <w:shd w:color="auto" w:fill="F7CAAC" w:themeFill="accent2" w:themeFillTint="66" w:val="clear"/>
            <w:vAlign w:val="center"/>
          </w:tcPr>
          <w:p w14:paraId="1CDABFA6" w14:textId="77777777" w:rsidP="00116B47" w:rsidR="00206804" w:rsidRDefault="00206804" w:rsidRPr="00995595">
            <w:pPr>
              <w:pStyle w:val="af0"/>
              <w:spacing w:line="240" w:lineRule="auto"/>
              <w:ind w:firstLine="0" w:left="271"/>
              <w:jc w:val="center"/>
              <w:rPr>
                <w:rFonts w:ascii="Times New Roman" w:cs="Times New Roman" w:hAnsi="Times New Roman"/>
                <w:bCs/>
                <w:sz w:val="18"/>
                <w:szCs w:val="18"/>
              </w:rPr>
            </w:pPr>
          </w:p>
        </w:tc>
        <w:tc>
          <w:tcPr>
            <w:tcW w:type="dxa" w:w="5245"/>
            <w:vAlign w:val="center"/>
          </w:tcPr>
          <w:p w14:paraId="0EF706AB" w14:textId="7117BD53" w:rsidP="00116B47" w:rsidR="00206804" w:rsidRDefault="00116B47" w:rsidRPr="00995595">
            <w:pPr>
              <w:autoSpaceDE w:val="0"/>
              <w:autoSpaceDN w:val="0"/>
              <w:adjustRightInd w:val="0"/>
              <w:spacing w:after="0" w:line="240" w:lineRule="auto"/>
              <w:jc w:val="center"/>
              <w:rPr>
                <w:rFonts w:ascii="Times New Roman" w:hAnsi="Times New Roman"/>
                <w:sz w:val="18"/>
                <w:szCs w:val="18"/>
              </w:rPr>
            </w:pPr>
            <w:r w:rsidRPr="00995595">
              <w:rPr>
                <w:rFonts w:ascii="Times New Roman" w:hAnsi="Times New Roman"/>
                <w:sz w:val="18"/>
                <w:szCs w:val="18"/>
              </w:rPr>
              <w:t>пот</w:t>
            </w:r>
            <w:r w:rsidR="00206804" w:rsidRPr="00995595">
              <w:rPr>
                <w:rFonts w:ascii="Times New Roman" w:hAnsi="Times New Roman"/>
                <w:sz w:val="18"/>
                <w:szCs w:val="18"/>
              </w:rPr>
              <w:t>ери теплопередачей через теплоизоляционные к</w:t>
            </w:r>
            <w:r w:rsidR="00206804">
              <w:rPr>
                <w:rFonts w:ascii="Times New Roman" w:hAnsi="Times New Roman"/>
                <w:sz w:val="18"/>
                <w:szCs w:val="18"/>
              </w:rPr>
              <w:t>онструкции теплопроводов, Гкал/год</w:t>
            </w:r>
          </w:p>
        </w:tc>
        <w:tc>
          <w:tcPr>
            <w:tcW w:type="dxa" w:w="1842"/>
            <w:vAlign w:val="center"/>
          </w:tcPr>
          <w:p w14:paraId="35C78CE9" w14:textId="43F067CA" w:rsidP="00116B47" w:rsidR="00206804" w:rsidRDefault="007C5107" w:rsidRPr="00995595">
            <w:pPr>
              <w:spacing w:after="0" w:line="240" w:lineRule="auto"/>
              <w:jc w:val="center"/>
              <w:rPr>
                <w:rFonts w:ascii="Times New Roman" w:hAnsi="Times New Roman"/>
                <w:sz w:val="18"/>
                <w:szCs w:val="18"/>
              </w:rPr>
            </w:pPr>
            <w:r>
              <w:rPr>
                <w:rFonts w:ascii="Times New Roman" w:hAnsi="Times New Roman"/>
                <w:sz w:val="18"/>
                <w:szCs w:val="18"/>
              </w:rPr>
              <w:t>н/д</w:t>
            </w:r>
          </w:p>
        </w:tc>
      </w:tr>
    </w:tbl>
    <w:p w14:paraId="2D067355" w14:textId="10918C06" w:rsidP="00AA58BB" w:rsidR="00806E86" w:rsidRDefault="00806E86" w:rsidRPr="00C14341">
      <w:pPr>
        <w:autoSpaceDE w:val="0"/>
        <w:autoSpaceDN w:val="0"/>
        <w:adjustRightInd w:val="0"/>
        <w:spacing w:before="240" w:line="240" w:lineRule="auto"/>
        <w:jc w:val="center"/>
        <w:rPr>
          <w:rFonts w:ascii="Times New Roman" w:cs="Times New Roman" w:hAnsi="Times New Roman"/>
          <w:b/>
          <w:i/>
          <w:iCs/>
          <w:sz w:val="28"/>
          <w:szCs w:val="28"/>
        </w:rPr>
      </w:pPr>
      <w:r w:rsidRPr="00C14341">
        <w:rPr>
          <w:rFonts w:ascii="Times New Roman" w:cs="Times New Roman" w:hAnsi="Times New Roman"/>
          <w:b/>
          <w:i/>
          <w:iCs/>
          <w:sz w:val="28"/>
          <w:szCs w:val="28"/>
        </w:rPr>
        <w:t>1.3.15 Предписания надзорных органов по запрещению дальнейшей эксплуатации участков тепловой сети и результаты их исполнения</w:t>
      </w:r>
    </w:p>
    <w:p w14:paraId="6B835373" w14:textId="77777777" w:rsidP="00806E86" w:rsidR="00806E86" w:rsidRDefault="00806E86"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Предписаний надзорных органов по запрещению дальне</w:t>
      </w:r>
      <w:r>
        <w:rPr>
          <w:rFonts w:ascii="Times New Roman" w:cs="Times New Roman" w:hAnsi="Times New Roman"/>
          <w:sz w:val="28"/>
          <w:szCs w:val="28"/>
        </w:rPr>
        <w:t>йшей эксплуатации участков теп</w:t>
      </w:r>
      <w:r w:rsidRPr="00806E86">
        <w:rPr>
          <w:rFonts w:ascii="Times New Roman" w:cs="Times New Roman" w:hAnsi="Times New Roman"/>
          <w:sz w:val="28"/>
          <w:szCs w:val="28"/>
        </w:rPr>
        <w:t>ловой сети за последние 3 года не имеется.</w:t>
      </w:r>
    </w:p>
    <w:p w14:paraId="28255F3C" w14:textId="77777777" w:rsidP="00AA58BB" w:rsidR="00806E86" w:rsidRDefault="00806E86" w:rsidRPr="00C14341">
      <w:pPr>
        <w:autoSpaceDE w:val="0"/>
        <w:autoSpaceDN w:val="0"/>
        <w:adjustRightInd w:val="0"/>
        <w:spacing w:before="240" w:line="240" w:lineRule="auto"/>
        <w:jc w:val="center"/>
        <w:rPr>
          <w:rFonts w:ascii="Times New Roman" w:cs="Times New Roman" w:hAnsi="Times New Roman"/>
          <w:b/>
          <w:i/>
          <w:iCs/>
          <w:color w:themeColor="text1" w:val="000000"/>
          <w:sz w:val="28"/>
          <w:szCs w:val="28"/>
        </w:rPr>
      </w:pPr>
      <w:r w:rsidRPr="00C14341">
        <w:rPr>
          <w:rFonts w:ascii="Times New Roman" w:cs="Times New Roman" w:hAnsi="Times New Roman"/>
          <w:b/>
          <w:i/>
          <w:iCs/>
          <w:color w:themeColor="text1" w:val="000000"/>
          <w:sz w:val="28"/>
          <w:szCs w:val="28"/>
        </w:rPr>
        <w:t xml:space="preserve">1.3.16 </w:t>
      </w:r>
      <w:r w:rsidRPr="003228FD">
        <w:rPr>
          <w:rFonts w:ascii="Times New Roman" w:cs="Times New Roman" w:hAnsi="Times New Roman"/>
          <w:b/>
          <w:i/>
          <w:iCs/>
          <w:color w:themeColor="text1" w:val="000000"/>
          <w:sz w:val="28"/>
          <w:szCs w:val="28"/>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14:paraId="42AF0B60" w14:textId="62F2FE64" w:rsidP="00F42B0C" w:rsidR="00F42B0C" w:rsidRDefault="00F42B0C" w:rsidRPr="00F42B0C">
      <w:pPr>
        <w:spacing w:after="0" w:line="360" w:lineRule="auto"/>
        <w:ind w:firstLine="709" w:left="-15"/>
        <w:jc w:val="both"/>
        <w:rPr>
          <w:rFonts w:ascii="Times New Roman" w:cs="Times New Roman" w:hAnsi="Times New Roman"/>
          <w:sz w:val="28"/>
          <w:szCs w:val="28"/>
        </w:rPr>
      </w:pPr>
      <w:r w:rsidRPr="00F42B0C">
        <w:rPr>
          <w:rFonts w:ascii="Times New Roman" w:cs="Times New Roman" w:hAnsi="Times New Roman"/>
          <w:sz w:val="28"/>
          <w:szCs w:val="28"/>
        </w:rPr>
        <w:t xml:space="preserve">Система теплоснабжения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Pr="00F42B0C">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211387">
        <w:rPr>
          <w:rFonts w:ascii="Times New Roman" w:cs="Times New Roman" w:hAnsi="Times New Roman"/>
          <w:sz w:val="28"/>
          <w:szCs w:val="28"/>
        </w:rPr>
        <w:t xml:space="preserve"> </w:t>
      </w:r>
      <w:r w:rsidRPr="00F42B0C">
        <w:rPr>
          <w:rFonts w:ascii="Times New Roman" w:cs="Times New Roman" w:hAnsi="Times New Roman"/>
          <w:sz w:val="28"/>
          <w:szCs w:val="28"/>
        </w:rPr>
        <w:t xml:space="preserve">– закрытая с непосредственным </w:t>
      </w:r>
      <w:r w:rsidR="00F43C36">
        <w:rPr>
          <w:rFonts w:ascii="Times New Roman" w:cs="Times New Roman" w:hAnsi="Times New Roman"/>
          <w:sz w:val="28"/>
          <w:szCs w:val="28"/>
        </w:rPr>
        <w:t xml:space="preserve">присоединением СО. </w:t>
      </w:r>
      <w:r w:rsidRPr="00F42B0C">
        <w:rPr>
          <w:rFonts w:ascii="Times New Roman" w:cs="Times New Roman" w:hAnsi="Times New Roman"/>
          <w:sz w:val="28"/>
          <w:szCs w:val="28"/>
        </w:rPr>
        <w:t xml:space="preserve">Отпуск тепловой энергии регулируется путем изменения температуры сетевой воды в подающем трубопроводе (центральное качественное). </w:t>
      </w:r>
    </w:p>
    <w:p w14:paraId="50542E27" w14:textId="0A1112B8" w:rsidP="00F42B0C" w:rsidR="00F42B0C" w:rsidRDefault="00F42B0C" w:rsidRPr="00F42B0C">
      <w:pPr>
        <w:spacing w:after="0" w:line="360" w:lineRule="auto"/>
        <w:ind w:firstLine="709" w:left="-15"/>
        <w:jc w:val="both"/>
        <w:rPr>
          <w:rFonts w:ascii="Times New Roman" w:cs="Times New Roman" w:hAnsi="Times New Roman"/>
          <w:sz w:val="28"/>
          <w:szCs w:val="28"/>
        </w:rPr>
      </w:pPr>
      <w:r w:rsidRPr="00F42B0C">
        <w:rPr>
          <w:rFonts w:ascii="Times New Roman" w:cs="Times New Roman" w:hAnsi="Times New Roman"/>
          <w:sz w:val="28"/>
          <w:szCs w:val="28"/>
        </w:rPr>
        <w:t xml:space="preserve">Присоединение систем отопления потребителей к тепловой сети осуществляется по непосредственной схеме присоединения к тепловым сетям: </w:t>
      </w:r>
    </w:p>
    <w:p w14:paraId="40CDAC59" w14:textId="4C6A6CE5" w:rsidP="00211387" w:rsidR="00F42B0C" w:rsidRDefault="00F42B0C" w:rsidRPr="00F42B0C">
      <w:pPr>
        <w:tabs>
          <w:tab w:pos="9639" w:val="left"/>
        </w:tabs>
        <w:spacing w:after="0" w:line="360" w:lineRule="auto"/>
        <w:ind w:right="-2"/>
        <w:rPr>
          <w:rFonts w:ascii="Times New Roman" w:cs="Times New Roman" w:hAnsi="Times New Roman"/>
          <w:sz w:val="28"/>
          <w:szCs w:val="28"/>
        </w:rPr>
      </w:pPr>
      <w:r w:rsidRPr="00F42B0C">
        <w:rPr>
          <w:rFonts w:ascii="Times New Roman" w:cs="Times New Roman" w:hAnsi="Times New Roman"/>
          <w:sz w:val="28"/>
          <w:szCs w:val="28"/>
        </w:rPr>
        <w:t xml:space="preserve"> Системы горячего водоснабжения </w:t>
      </w:r>
      <w:r w:rsidR="00227533">
        <w:rPr>
          <w:rFonts w:ascii="Times New Roman" w:cs="Times New Roman" w:hAnsi="Times New Roman"/>
          <w:sz w:val="28"/>
          <w:szCs w:val="28"/>
        </w:rPr>
        <w:t xml:space="preserve">у </w:t>
      </w:r>
      <w:r w:rsidRPr="00F42B0C">
        <w:rPr>
          <w:rFonts w:ascii="Times New Roman" w:cs="Times New Roman" w:hAnsi="Times New Roman"/>
          <w:sz w:val="28"/>
          <w:szCs w:val="28"/>
        </w:rPr>
        <w:t xml:space="preserve">потребителей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A77E61" w:rsidRPr="00A77E61">
        <w:t xml:space="preserve"> </w:t>
      </w:r>
      <w:r w:rsidR="00A77E61" w:rsidRPr="00A77E61">
        <w:rPr>
          <w:rFonts w:ascii="Times New Roman" w:cs="Times New Roman" w:hAnsi="Times New Roman"/>
          <w:sz w:val="28"/>
          <w:szCs w:val="28"/>
        </w:rPr>
        <w:t>Каратузского района</w:t>
      </w:r>
      <w:r w:rsidRPr="00A77E61">
        <w:rPr>
          <w:rFonts w:ascii="Times New Roman" w:cs="Times New Roman" w:hAnsi="Times New Roman"/>
          <w:sz w:val="28"/>
          <w:szCs w:val="28"/>
        </w:rPr>
        <w:t xml:space="preserve"> </w:t>
      </w:r>
      <w:r w:rsidR="00227533">
        <w:rPr>
          <w:rFonts w:ascii="Times New Roman" w:cs="Times New Roman" w:hAnsi="Times New Roman"/>
          <w:sz w:val="28"/>
          <w:szCs w:val="28"/>
        </w:rPr>
        <w:t>отсутствуют.</w:t>
      </w:r>
    </w:p>
    <w:p w14:paraId="2D59A97A" w14:textId="72D87014" w:rsidP="00DF5D82" w:rsidR="00F42B0C" w:rsidRDefault="00DF5D82" w:rsidRPr="00F42B0C">
      <w:pPr>
        <w:spacing w:after="0" w:line="360" w:lineRule="auto"/>
        <w:ind w:right="446"/>
        <w:jc w:val="center"/>
        <w:rPr>
          <w:rFonts w:ascii="Times New Roman" w:cs="Times New Roman" w:hAnsi="Times New Roman"/>
          <w:sz w:val="28"/>
          <w:szCs w:val="28"/>
        </w:rPr>
      </w:pPr>
      <w:r w:rsidRPr="005F067A">
        <w:rPr>
          <w:rFonts w:ascii="Arial" w:cs="Arial" w:eastAsia="Times New Roman" w:hAnsi="Arial"/>
          <w:noProof/>
          <w:color w:val="333333"/>
          <w:lang w:eastAsia="ru-RU"/>
        </w:rPr>
        <w:lastRenderedPageBreak/>
        <w:drawing>
          <wp:inline distB="0" distL="0" distR="0" distT="0" wp14:anchorId="7450B41C" wp14:editId="550B11AE">
            <wp:extent cx="6061710" cy="2314575"/>
            <wp:effectExtent b="28575" l="19050" r="15240" t="19050"/>
            <wp:docPr descr="https://www.politerm.com/zuluthermo/webhelp/images/schemes/scheme45.png"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politerm.com/zuluthermo/webhelp/images/schemes/scheme45.png" id="0" name="Picture 46"/>
                    <pic:cNvPicPr>
                      <a:picLocks noChangeArrowheads="1"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2278" cy="2318610"/>
                    </a:xfrm>
                    <a:prstGeom prst="rect">
                      <a:avLst/>
                    </a:prstGeom>
                    <a:noFill/>
                    <a:ln w="12700">
                      <a:solidFill>
                        <a:schemeClr val="tx1"/>
                      </a:solidFill>
                    </a:ln>
                  </pic:spPr>
                </pic:pic>
              </a:graphicData>
            </a:graphic>
          </wp:inline>
        </w:drawing>
      </w:r>
    </w:p>
    <w:p w14:paraId="69FDCF48" w14:textId="69A08A56" w:rsidP="00863FCB" w:rsidR="00DF5D82" w:rsidRDefault="00DF5D82" w:rsidRPr="005F067A">
      <w:pPr>
        <w:spacing w:after="100" w:afterAutospacing="1" w:line="240" w:lineRule="auto"/>
        <w:jc w:val="center"/>
        <w:rPr>
          <w:rFonts w:ascii="Arial" w:cs="Arial" w:eastAsia="Times New Roman" w:hAnsi="Arial"/>
          <w:color w:val="333333"/>
          <w:lang w:eastAsia="ru-RU"/>
        </w:rPr>
      </w:pPr>
      <w:r>
        <w:rPr>
          <w:rFonts w:ascii="Times New Roman" w:cs="Times New Roman" w:hAnsi="Times New Roman"/>
          <w:b/>
          <w:i/>
          <w:iCs/>
          <w:sz w:val="28"/>
          <w:szCs w:val="28"/>
        </w:rPr>
        <w:t xml:space="preserve">Рисунок 1.3.16.1 </w:t>
      </w:r>
      <w:r w:rsidR="00863FCB">
        <w:rPr>
          <w:rFonts w:ascii="Times New Roman" w:cs="Times New Roman" w:hAnsi="Times New Roman"/>
          <w:b/>
          <w:i/>
          <w:iCs/>
          <w:sz w:val="28"/>
          <w:szCs w:val="28"/>
        </w:rPr>
        <w:t>–</w:t>
      </w:r>
      <w:r>
        <w:rPr>
          <w:rFonts w:ascii="Times New Roman" w:cs="Times New Roman" w:hAnsi="Times New Roman"/>
          <w:b/>
          <w:i/>
          <w:iCs/>
          <w:sz w:val="28"/>
          <w:szCs w:val="28"/>
        </w:rPr>
        <w:t xml:space="preserve"> </w:t>
      </w:r>
      <w:r w:rsidRPr="00DF5D82">
        <w:rPr>
          <w:rFonts w:ascii="Times New Roman" w:cs="Times New Roman" w:eastAsia="Times New Roman" w:hAnsi="Times New Roman"/>
          <w:b/>
          <w:i/>
          <w:color w:themeColor="text1" w:val="000000"/>
          <w:sz w:val="28"/>
          <w:lang w:eastAsia="ru-RU"/>
        </w:rPr>
        <w:t>Потребитель с непосредственным присоединением СО</w:t>
      </w:r>
    </w:p>
    <w:p w14:paraId="2BC9C44A" w14:textId="687393EC" w:rsidP="009B61FA" w:rsidR="00806E86" w:rsidRDefault="00806E86" w:rsidRPr="00C10A7C">
      <w:pPr>
        <w:autoSpaceDE w:val="0"/>
        <w:autoSpaceDN w:val="0"/>
        <w:adjustRightInd w:val="0"/>
        <w:spacing w:before="240" w:line="240" w:lineRule="auto"/>
        <w:jc w:val="center"/>
        <w:rPr>
          <w:rFonts w:ascii="Times New Roman" w:cs="Times New Roman" w:hAnsi="Times New Roman"/>
          <w:b/>
          <w:i/>
          <w:iCs/>
          <w:sz w:val="28"/>
          <w:szCs w:val="28"/>
        </w:rPr>
      </w:pPr>
      <w:r w:rsidRPr="006116D1">
        <w:rPr>
          <w:rFonts w:ascii="Times New Roman" w:cs="Times New Roman" w:hAnsi="Times New Roman"/>
          <w:b/>
          <w:i/>
          <w:iCs/>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14:paraId="7E132034" w14:textId="5057B5FB" w:rsidP="006116D1" w:rsidR="006116D1" w:rsidRDefault="006116D1" w:rsidRPr="006116D1">
      <w:pPr>
        <w:autoSpaceDE w:val="0"/>
        <w:autoSpaceDN w:val="0"/>
        <w:adjustRightInd w:val="0"/>
        <w:spacing w:before="240" w:line="360" w:lineRule="auto"/>
        <w:ind w:firstLine="567"/>
        <w:jc w:val="both"/>
        <w:rPr>
          <w:rFonts w:ascii="Times New Roman" w:cs="Times New Roman" w:hAnsi="Times New Roman"/>
          <w:iCs/>
          <w:sz w:val="28"/>
          <w:szCs w:val="28"/>
          <w:highlight w:val="green"/>
        </w:rPr>
      </w:pPr>
      <w:r>
        <w:rPr>
          <w:rFonts w:ascii="Times New Roman" w:cs="Times New Roman" w:hAnsi="Times New Roman"/>
          <w:iCs/>
          <w:sz w:val="28"/>
          <w:szCs w:val="28"/>
        </w:rPr>
        <w:t>К</w:t>
      </w:r>
      <w:r w:rsidR="00C87023">
        <w:rPr>
          <w:rFonts w:ascii="Times New Roman" w:cs="Times New Roman" w:hAnsi="Times New Roman"/>
          <w:iCs/>
          <w:sz w:val="28"/>
          <w:szCs w:val="28"/>
        </w:rPr>
        <w:t>оммерческий приборный учет</w:t>
      </w:r>
      <w:r w:rsidRPr="006116D1">
        <w:rPr>
          <w:rFonts w:ascii="Times New Roman" w:cs="Times New Roman" w:hAnsi="Times New Roman"/>
          <w:iCs/>
          <w:sz w:val="28"/>
          <w:szCs w:val="28"/>
        </w:rPr>
        <w:t xml:space="preserve"> тепловой энергии, отпущенной из тепловых </w:t>
      </w:r>
      <w:r w:rsidRPr="00C87023">
        <w:rPr>
          <w:rFonts w:ascii="Times New Roman" w:cs="Times New Roman" w:hAnsi="Times New Roman"/>
          <w:iCs/>
          <w:sz w:val="28"/>
          <w:szCs w:val="28"/>
        </w:rPr>
        <w:t xml:space="preserve">сетей потребителям </w:t>
      </w:r>
      <w:r w:rsidR="00C87023" w:rsidRPr="00C87023">
        <w:rPr>
          <w:rFonts w:ascii="Times New Roman" w:cs="Times New Roman" w:hAnsi="Times New Roman"/>
          <w:iCs/>
          <w:sz w:val="28"/>
          <w:szCs w:val="28"/>
        </w:rPr>
        <w:t>отсутствует.</w:t>
      </w:r>
    </w:p>
    <w:p w14:paraId="60EAB192" w14:textId="5AAEC6F2" w:rsidP="0062614B" w:rsidR="00806E86" w:rsidRDefault="00806E86" w:rsidRPr="00C10A7C">
      <w:pPr>
        <w:autoSpaceDE w:val="0"/>
        <w:autoSpaceDN w:val="0"/>
        <w:adjustRightInd w:val="0"/>
        <w:spacing w:before="240" w:line="240" w:lineRule="auto"/>
        <w:ind w:firstLine="567"/>
        <w:jc w:val="center"/>
        <w:rPr>
          <w:rFonts w:ascii="Times New Roman" w:cs="Times New Roman" w:hAnsi="Times New Roman"/>
          <w:b/>
          <w:i/>
          <w:iCs/>
          <w:sz w:val="28"/>
          <w:szCs w:val="28"/>
        </w:rPr>
      </w:pPr>
      <w:r w:rsidRPr="0016435E">
        <w:rPr>
          <w:rFonts w:ascii="Times New Roman" w:cs="Times New Roman" w:hAnsi="Times New Roman"/>
          <w:b/>
          <w:i/>
          <w:iCs/>
          <w:sz w:val="28"/>
          <w:szCs w:val="28"/>
        </w:rPr>
        <w:t>1.3.18 Анализ работы диспетчерских служб теплоснабжающих (теплосетевых) организаций и используемых сре</w:t>
      </w:r>
      <w:r w:rsidR="00905E21" w:rsidRPr="0016435E">
        <w:rPr>
          <w:rFonts w:ascii="Times New Roman" w:cs="Times New Roman" w:hAnsi="Times New Roman"/>
          <w:b/>
          <w:i/>
          <w:iCs/>
          <w:sz w:val="28"/>
          <w:szCs w:val="28"/>
        </w:rPr>
        <w:t>дс</w:t>
      </w:r>
      <w:r w:rsidRPr="0016435E">
        <w:rPr>
          <w:rFonts w:ascii="Times New Roman" w:cs="Times New Roman" w:hAnsi="Times New Roman"/>
          <w:b/>
          <w:i/>
          <w:iCs/>
          <w:sz w:val="28"/>
          <w:szCs w:val="28"/>
        </w:rPr>
        <w:t>тв автоматизации, телемеханизации и связи</w:t>
      </w:r>
    </w:p>
    <w:p w14:paraId="26AB1DAF" w14:textId="1B9C143A" w:rsidP="009302FE" w:rsidR="00502691" w:rsidRDefault="00C706BD">
      <w:pPr>
        <w:shd w:color="auto" w:fill="FFFFFF" w:themeFill="background1" w:val="clear"/>
        <w:autoSpaceDE w:val="0"/>
        <w:autoSpaceDN w:val="0"/>
        <w:adjustRightInd w:val="0"/>
        <w:spacing w:after="0" w:line="360" w:lineRule="auto"/>
        <w:ind w:firstLine="567"/>
        <w:jc w:val="both"/>
        <w:rPr>
          <w:rFonts w:ascii="Times New Roman" w:cs="Times New Roman" w:hAnsi="Times New Roman"/>
          <w:color w:themeColor="text1" w:val="000000"/>
          <w:sz w:val="28"/>
          <w:szCs w:val="48"/>
          <w:shd w:color="auto" w:fill="FFFFFF" w:val="clear"/>
        </w:rPr>
      </w:pPr>
      <w:r>
        <w:rPr>
          <w:rFonts w:ascii="Times New Roman" w:cs="Times New Roman" w:hAnsi="Times New Roman"/>
          <w:color w:themeColor="text1" w:val="000000"/>
          <w:sz w:val="28"/>
          <w:szCs w:val="23"/>
          <w:shd w:color="auto" w:fill="FFFFFF" w:val="clear"/>
        </w:rPr>
        <w:t xml:space="preserve">ООО «Каратузский </w:t>
      </w:r>
      <w:r w:rsidR="00EE5BB2" w:rsidRPr="00EE5BB2">
        <w:rPr>
          <w:rFonts w:ascii="Times New Roman" w:cs="Times New Roman" w:hAnsi="Times New Roman"/>
          <w:color w:themeColor="text1" w:val="000000"/>
          <w:sz w:val="28"/>
          <w:szCs w:val="23"/>
          <w:shd w:color="auto" w:fill="FFFFFF" w:val="clear"/>
        </w:rPr>
        <w:t>Тепло.</w:t>
      </w:r>
      <w:r>
        <w:rPr>
          <w:rFonts w:ascii="Times New Roman" w:cs="Times New Roman" w:hAnsi="Times New Roman"/>
          <w:color w:themeColor="text1" w:val="000000"/>
          <w:sz w:val="28"/>
          <w:szCs w:val="23"/>
          <w:shd w:color="auto" w:fill="FFFFFF" w:val="clear"/>
        </w:rPr>
        <w:t xml:space="preserve"> </w:t>
      </w:r>
      <w:proofErr w:type="spellStart"/>
      <w:r w:rsidR="00EE5BB2" w:rsidRPr="00EE5BB2">
        <w:rPr>
          <w:rFonts w:ascii="Times New Roman" w:cs="Times New Roman" w:hAnsi="Times New Roman"/>
          <w:color w:themeColor="text1" w:val="000000"/>
          <w:sz w:val="28"/>
          <w:szCs w:val="23"/>
          <w:shd w:color="auto" w:fill="FFFFFF" w:val="clear"/>
        </w:rPr>
        <w:t>Водо</w:t>
      </w:r>
      <w:proofErr w:type="spellEnd"/>
      <w:r w:rsidR="00EE5BB2" w:rsidRPr="00EE5BB2">
        <w:rPr>
          <w:rFonts w:ascii="Times New Roman" w:cs="Times New Roman" w:hAnsi="Times New Roman"/>
          <w:color w:themeColor="text1" w:val="000000"/>
          <w:sz w:val="28"/>
          <w:szCs w:val="23"/>
          <w:shd w:color="auto" w:fill="FFFFFF" w:val="clear"/>
        </w:rPr>
        <w:t>.</w:t>
      </w:r>
      <w:r>
        <w:rPr>
          <w:rFonts w:ascii="Times New Roman" w:cs="Times New Roman" w:hAnsi="Times New Roman"/>
          <w:color w:themeColor="text1" w:val="000000"/>
          <w:sz w:val="28"/>
          <w:szCs w:val="23"/>
          <w:shd w:color="auto" w:fill="FFFFFF" w:val="clear"/>
        </w:rPr>
        <w:t xml:space="preserve"> </w:t>
      </w:r>
      <w:r w:rsidR="00EE5BB2" w:rsidRPr="00EE5BB2">
        <w:rPr>
          <w:rFonts w:ascii="Times New Roman" w:cs="Times New Roman" w:hAnsi="Times New Roman"/>
          <w:color w:themeColor="text1" w:val="000000"/>
          <w:sz w:val="28"/>
          <w:szCs w:val="23"/>
          <w:shd w:color="auto" w:fill="FFFFFF" w:val="clear"/>
        </w:rPr>
        <w:t>Канал»</w:t>
      </w:r>
      <w:r w:rsidR="0087558D" w:rsidRPr="00EE5BB2">
        <w:rPr>
          <w:rFonts w:ascii="Arial" w:cs="Arial" w:hAnsi="Arial"/>
          <w:color w:themeColor="text1" w:val="000000"/>
          <w:sz w:val="36"/>
          <w:szCs w:val="23"/>
          <w:shd w:color="auto" w:fill="FFFFFF" w:val="clear"/>
        </w:rPr>
        <w:t> </w:t>
      </w:r>
      <w:r w:rsidR="00905E21" w:rsidRPr="00EE5BB2">
        <w:rPr>
          <w:rFonts w:ascii="Times New Roman" w:cs="Times New Roman" w:hAnsi="Times New Roman"/>
          <w:color w:themeColor="text1" w:val="000000"/>
          <w:sz w:val="28"/>
          <w:szCs w:val="28"/>
        </w:rPr>
        <w:t>организ</w:t>
      </w:r>
      <w:r w:rsidR="00502691" w:rsidRPr="00EE5BB2">
        <w:rPr>
          <w:rFonts w:ascii="Times New Roman" w:cs="Times New Roman" w:hAnsi="Times New Roman"/>
          <w:color w:themeColor="text1" w:val="000000"/>
          <w:sz w:val="28"/>
          <w:szCs w:val="28"/>
        </w:rPr>
        <w:t>ована круглосуточная аварийно-ди</w:t>
      </w:r>
      <w:r w:rsidR="00905E21" w:rsidRPr="00EE5BB2">
        <w:rPr>
          <w:rFonts w:ascii="Times New Roman" w:cs="Times New Roman" w:hAnsi="Times New Roman"/>
          <w:color w:themeColor="text1" w:val="000000"/>
          <w:sz w:val="28"/>
          <w:szCs w:val="28"/>
        </w:rPr>
        <w:t>спетчерская служба для обеспечения надежности работы в</w:t>
      </w:r>
      <w:r w:rsidR="00502691" w:rsidRPr="00EE5BB2">
        <w:rPr>
          <w:rFonts w:ascii="Times New Roman" w:cs="Times New Roman" w:hAnsi="Times New Roman"/>
          <w:color w:themeColor="text1" w:val="000000"/>
          <w:sz w:val="28"/>
          <w:szCs w:val="28"/>
        </w:rPr>
        <w:t>о время</w:t>
      </w:r>
      <w:r w:rsidR="00905E21" w:rsidRPr="00EE5BB2">
        <w:rPr>
          <w:rFonts w:ascii="Times New Roman" w:cs="Times New Roman" w:hAnsi="Times New Roman"/>
          <w:color w:themeColor="text1" w:val="000000"/>
          <w:sz w:val="28"/>
          <w:szCs w:val="28"/>
        </w:rPr>
        <w:t xml:space="preserve"> отопительного периода. Адрес расположения </w:t>
      </w:r>
      <w:r w:rsidR="00211387" w:rsidRPr="00EE5BB2">
        <w:rPr>
          <w:rFonts w:ascii="Times New Roman" w:cs="Times New Roman" w:hAnsi="Times New Roman"/>
          <w:color w:themeColor="text1" w:val="000000"/>
          <w:sz w:val="28"/>
          <w:szCs w:val="28"/>
        </w:rPr>
        <w:t>диспетчерской:</w:t>
      </w:r>
      <w:r w:rsidR="00211387" w:rsidRPr="00EE5BB2">
        <w:rPr>
          <w:rFonts w:ascii="Times New Roman" w:cs="Times New Roman" w:hAnsi="Times New Roman"/>
          <w:color w:themeColor="text1" w:val="000000"/>
          <w:sz w:val="28"/>
          <w:szCs w:val="28"/>
          <w:shd w:color="auto" w:fill="FFFFFF" w:val="clear"/>
        </w:rPr>
        <w:t> </w:t>
      </w:r>
      <w:r w:rsidR="006F30EF">
        <w:rPr>
          <w:rFonts w:ascii="Times New Roman" w:cs="Times New Roman" w:hAnsi="Times New Roman"/>
          <w:color w:themeColor="text1" w:val="000000"/>
          <w:sz w:val="28"/>
          <w:szCs w:val="48"/>
          <w:shd w:color="auto" w:fill="FFFFFF" w:val="clear"/>
        </w:rPr>
        <w:t xml:space="preserve">Россия, 662850, Красноярский </w:t>
      </w:r>
      <w:r w:rsidR="006F30EF" w:rsidRPr="006F30EF">
        <w:rPr>
          <w:rFonts w:ascii="Times New Roman" w:cs="Times New Roman" w:hAnsi="Times New Roman"/>
          <w:color w:themeColor="text1" w:val="000000"/>
          <w:sz w:val="28"/>
          <w:szCs w:val="48"/>
          <w:shd w:color="auto" w:fill="FFFFFF" w:val="clear"/>
        </w:rPr>
        <w:t>край,</w:t>
      </w:r>
      <w:r w:rsidR="006F30EF">
        <w:rPr>
          <w:rFonts w:ascii="Times New Roman" w:cs="Times New Roman" w:hAnsi="Times New Roman"/>
          <w:color w:themeColor="text1" w:val="000000"/>
          <w:sz w:val="28"/>
          <w:szCs w:val="48"/>
          <w:shd w:color="auto" w:fill="FFFFFF" w:val="clear"/>
        </w:rPr>
        <w:t xml:space="preserve"> </w:t>
      </w:r>
      <w:r w:rsidR="006F30EF" w:rsidRPr="006F30EF">
        <w:rPr>
          <w:rFonts w:ascii="Times New Roman" w:cs="Times New Roman" w:hAnsi="Times New Roman"/>
          <w:color w:themeColor="text1" w:val="000000"/>
          <w:sz w:val="28"/>
          <w:szCs w:val="48"/>
          <w:shd w:color="auto" w:fill="FFFFFF" w:val="clear"/>
        </w:rPr>
        <w:t>Каратузский район</w:t>
      </w:r>
      <w:r w:rsidR="006F30EF">
        <w:rPr>
          <w:rFonts w:ascii="Times New Roman" w:cs="Times New Roman" w:hAnsi="Times New Roman"/>
          <w:color w:themeColor="text1" w:val="000000"/>
          <w:sz w:val="28"/>
          <w:szCs w:val="48"/>
          <w:shd w:color="auto" w:fill="FFFFFF" w:val="clear"/>
        </w:rPr>
        <w:t xml:space="preserve"> </w:t>
      </w:r>
      <w:r w:rsidR="006F30EF" w:rsidRPr="006F30EF">
        <w:rPr>
          <w:rFonts w:ascii="Times New Roman" w:cs="Times New Roman" w:hAnsi="Times New Roman"/>
          <w:color w:themeColor="text1" w:val="000000"/>
          <w:sz w:val="28"/>
          <w:szCs w:val="48"/>
          <w:shd w:color="auto" w:fill="FFFFFF" w:val="clear"/>
        </w:rPr>
        <w:t>с.</w:t>
      </w:r>
      <w:r w:rsidR="006F30EF">
        <w:rPr>
          <w:rFonts w:ascii="Times New Roman" w:cs="Times New Roman" w:hAnsi="Times New Roman"/>
          <w:color w:themeColor="text1" w:val="000000"/>
          <w:sz w:val="28"/>
          <w:szCs w:val="48"/>
          <w:shd w:color="auto" w:fill="FFFFFF" w:val="clear"/>
        </w:rPr>
        <w:t xml:space="preserve"> </w:t>
      </w:r>
      <w:r w:rsidR="006F30EF" w:rsidRPr="006F30EF">
        <w:rPr>
          <w:rFonts w:ascii="Times New Roman" w:cs="Times New Roman" w:hAnsi="Times New Roman"/>
          <w:color w:themeColor="text1" w:val="000000"/>
          <w:sz w:val="28"/>
          <w:szCs w:val="48"/>
          <w:shd w:color="auto" w:fill="FFFFFF" w:val="clear"/>
        </w:rPr>
        <w:t>Каратузское, ул.</w:t>
      </w:r>
      <w:r w:rsidR="006F30EF">
        <w:rPr>
          <w:rFonts w:ascii="Times New Roman" w:cs="Times New Roman" w:hAnsi="Times New Roman"/>
          <w:color w:themeColor="text1" w:val="000000"/>
          <w:sz w:val="28"/>
          <w:szCs w:val="48"/>
          <w:shd w:color="auto" w:fill="FFFFFF" w:val="clear"/>
        </w:rPr>
        <w:t xml:space="preserve"> </w:t>
      </w:r>
      <w:r w:rsidR="006F30EF" w:rsidRPr="006F30EF">
        <w:rPr>
          <w:rFonts w:ascii="Times New Roman" w:cs="Times New Roman" w:hAnsi="Times New Roman"/>
          <w:color w:themeColor="text1" w:val="000000"/>
          <w:sz w:val="28"/>
          <w:szCs w:val="48"/>
          <w:shd w:color="auto" w:fill="FFFFFF" w:val="clear"/>
        </w:rPr>
        <w:t>Шевченко, д. 1.</w:t>
      </w:r>
    </w:p>
    <w:p w14:paraId="5503C64B" w14:textId="7238A394" w:rsidP="00C706BD" w:rsidR="00C706BD" w:rsidRDefault="00C706BD" w:rsidRPr="00C706BD">
      <w:pPr>
        <w:shd w:color="auto" w:fill="FFFFFF" w:val="clear"/>
        <w:spacing w:after="0" w:line="360" w:lineRule="auto"/>
        <w:ind w:firstLine="769" w:left="-60"/>
        <w:textAlignment w:val="baseline"/>
        <w:rPr>
          <w:rFonts w:ascii="Times New Roman" w:cs="Times New Roman" w:eastAsia="Times New Roman" w:hAnsi="Times New Roman"/>
          <w:color w:themeColor="text1" w:val="000000"/>
          <w:sz w:val="28"/>
          <w:szCs w:val="21"/>
          <w:lang w:eastAsia="ru-RU"/>
        </w:rPr>
      </w:pPr>
      <w:r w:rsidRPr="00C706BD">
        <w:rPr>
          <w:rFonts w:ascii="Times New Roman" w:cs="Times New Roman" w:eastAsia="Times New Roman" w:hAnsi="Times New Roman"/>
          <w:color w:themeColor="text1" w:val="000000"/>
          <w:sz w:val="28"/>
          <w:szCs w:val="21"/>
          <w:lang w:eastAsia="ru-RU"/>
        </w:rPr>
        <w:t>Дис</w:t>
      </w:r>
      <w:r>
        <w:rPr>
          <w:rFonts w:ascii="Times New Roman" w:cs="Times New Roman" w:eastAsia="Times New Roman" w:hAnsi="Times New Roman"/>
          <w:color w:themeColor="text1" w:val="000000"/>
          <w:sz w:val="28"/>
          <w:szCs w:val="21"/>
          <w:lang w:eastAsia="ru-RU"/>
        </w:rPr>
        <w:t>петчер — тел. 8 (39137) 21-9-98.</w:t>
      </w:r>
    </w:p>
    <w:p w14:paraId="0D9E8EC8" w14:textId="77777777" w:rsidP="00806E86" w:rsidR="00806E86" w:rsidRDefault="00502691" w:rsidRPr="00EE5BB2">
      <w:pPr>
        <w:autoSpaceDE w:val="0"/>
        <w:autoSpaceDN w:val="0"/>
        <w:adjustRightInd w:val="0"/>
        <w:spacing w:after="0" w:line="360" w:lineRule="auto"/>
        <w:ind w:firstLine="567"/>
        <w:jc w:val="both"/>
        <w:rPr>
          <w:rFonts w:ascii="Times New Roman" w:cs="Times New Roman" w:hAnsi="Times New Roman"/>
          <w:color w:themeColor="text1" w:val="000000"/>
          <w:sz w:val="28"/>
          <w:szCs w:val="28"/>
        </w:rPr>
      </w:pPr>
      <w:r w:rsidRPr="00C706BD">
        <w:rPr>
          <w:rFonts w:ascii="Times New Roman" w:cs="Times New Roman" w:hAnsi="Times New Roman"/>
          <w:color w:themeColor="text1" w:val="000000"/>
          <w:sz w:val="28"/>
          <w:szCs w:val="28"/>
        </w:rPr>
        <w:t>С</w:t>
      </w:r>
      <w:r w:rsidR="00806E86" w:rsidRPr="00C706BD">
        <w:rPr>
          <w:rFonts w:ascii="Times New Roman" w:cs="Times New Roman" w:hAnsi="Times New Roman"/>
          <w:color w:themeColor="text1" w:val="000000"/>
          <w:sz w:val="28"/>
          <w:szCs w:val="28"/>
        </w:rPr>
        <w:t>ре</w:t>
      </w:r>
      <w:r w:rsidR="00905E21" w:rsidRPr="00C706BD">
        <w:rPr>
          <w:rFonts w:ascii="Times New Roman" w:cs="Times New Roman" w:hAnsi="Times New Roman"/>
          <w:color w:themeColor="text1" w:val="000000"/>
          <w:sz w:val="28"/>
          <w:szCs w:val="28"/>
        </w:rPr>
        <w:t>дс</w:t>
      </w:r>
      <w:r w:rsidR="00806E86" w:rsidRPr="00C706BD">
        <w:rPr>
          <w:rFonts w:ascii="Times New Roman" w:cs="Times New Roman" w:hAnsi="Times New Roman"/>
          <w:color w:themeColor="text1" w:val="000000"/>
          <w:sz w:val="28"/>
          <w:szCs w:val="28"/>
        </w:rPr>
        <w:t>тва телемеха</w:t>
      </w:r>
      <w:r w:rsidRPr="00C706BD">
        <w:rPr>
          <w:rFonts w:ascii="Times New Roman" w:cs="Times New Roman" w:hAnsi="Times New Roman"/>
          <w:color w:themeColor="text1" w:val="000000"/>
          <w:sz w:val="28"/>
          <w:szCs w:val="28"/>
        </w:rPr>
        <w:t xml:space="preserve">низации </w:t>
      </w:r>
      <w:r w:rsidR="00806E86" w:rsidRPr="00C706BD">
        <w:rPr>
          <w:rFonts w:ascii="Times New Roman" w:cs="Times New Roman" w:hAnsi="Times New Roman"/>
          <w:color w:themeColor="text1" w:val="000000"/>
          <w:sz w:val="28"/>
          <w:szCs w:val="28"/>
        </w:rPr>
        <w:t>отсутствуют.</w:t>
      </w:r>
    </w:p>
    <w:p w14:paraId="16D837B8" w14:textId="77777777" w:rsidP="0062614B" w:rsidR="00806E86" w:rsidRDefault="00806E86" w:rsidRPr="00C10A7C">
      <w:pPr>
        <w:autoSpaceDE w:val="0"/>
        <w:autoSpaceDN w:val="0"/>
        <w:adjustRightInd w:val="0"/>
        <w:spacing w:before="240" w:line="240" w:lineRule="auto"/>
        <w:jc w:val="center"/>
        <w:rPr>
          <w:rFonts w:ascii="Times New Roman" w:cs="Times New Roman" w:hAnsi="Times New Roman"/>
          <w:b/>
          <w:i/>
          <w:iCs/>
          <w:sz w:val="28"/>
          <w:szCs w:val="28"/>
        </w:rPr>
      </w:pPr>
      <w:r w:rsidRPr="00C10A7C">
        <w:rPr>
          <w:rFonts w:ascii="Times New Roman" w:cs="Times New Roman" w:hAnsi="Times New Roman"/>
          <w:b/>
          <w:i/>
          <w:iCs/>
          <w:sz w:val="28"/>
          <w:szCs w:val="28"/>
        </w:rPr>
        <w:t>1.3.19 Уровень автоматизации и обслуживания центральных тепловых пунктов, насосных станций</w:t>
      </w:r>
    </w:p>
    <w:p w14:paraId="7FDE55FF" w14:textId="6515E2FF" w:rsidP="00806E86" w:rsidR="00806E86" w:rsidRDefault="00806E86"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 xml:space="preserve">Центральные тепловые пункты и насосные станции на территории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211387">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806E86">
        <w:rPr>
          <w:rFonts w:ascii="Times New Roman" w:cs="Times New Roman" w:hAnsi="Times New Roman"/>
          <w:sz w:val="28"/>
          <w:szCs w:val="28"/>
        </w:rPr>
        <w:t>отсутствуют.</w:t>
      </w:r>
    </w:p>
    <w:p w14:paraId="07418242" w14:textId="77777777" w:rsidP="00211387" w:rsidR="00863FCB" w:rsidRDefault="00863FCB">
      <w:pPr>
        <w:autoSpaceDE w:val="0"/>
        <w:autoSpaceDN w:val="0"/>
        <w:adjustRightInd w:val="0"/>
        <w:spacing w:after="0" w:before="240" w:line="240" w:lineRule="auto"/>
        <w:jc w:val="center"/>
        <w:rPr>
          <w:rFonts w:ascii="Times New Roman" w:cs="Times New Roman" w:hAnsi="Times New Roman"/>
          <w:b/>
          <w:i/>
          <w:iCs/>
          <w:sz w:val="28"/>
          <w:szCs w:val="28"/>
        </w:rPr>
        <w:sectPr w:rsidR="00863FCB"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0F9614C5" w14:textId="70FBCF02" w:rsidP="00863FCB" w:rsidR="00806E86" w:rsidRDefault="00806E86" w:rsidRPr="00C10A7C">
      <w:pPr>
        <w:autoSpaceDE w:val="0"/>
        <w:autoSpaceDN w:val="0"/>
        <w:adjustRightInd w:val="0"/>
        <w:spacing w:line="240" w:lineRule="auto"/>
        <w:jc w:val="center"/>
        <w:rPr>
          <w:rFonts w:ascii="Times New Roman" w:cs="Times New Roman" w:hAnsi="Times New Roman"/>
          <w:b/>
          <w:i/>
          <w:iCs/>
          <w:sz w:val="28"/>
          <w:szCs w:val="28"/>
        </w:rPr>
      </w:pPr>
      <w:r w:rsidRPr="00C10A7C">
        <w:rPr>
          <w:rFonts w:ascii="Times New Roman" w:cs="Times New Roman" w:hAnsi="Times New Roman"/>
          <w:b/>
          <w:i/>
          <w:iCs/>
          <w:sz w:val="28"/>
          <w:szCs w:val="28"/>
        </w:rPr>
        <w:lastRenderedPageBreak/>
        <w:t>1.3.20 Сведения о наличии защиты тепловых сетей от превышения давления</w:t>
      </w:r>
    </w:p>
    <w:p w14:paraId="0BA78A3C" w14:textId="29DDE90F" w:rsidP="00806E86" w:rsidR="00806E86" w:rsidRDefault="0016435E" w:rsidRPr="00806E8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Защита</w:t>
      </w:r>
      <w:r w:rsidR="00806E86" w:rsidRPr="00806E86">
        <w:rPr>
          <w:rFonts w:ascii="Times New Roman" w:cs="Times New Roman" w:hAnsi="Times New Roman"/>
          <w:sz w:val="28"/>
          <w:szCs w:val="28"/>
        </w:rPr>
        <w:t xml:space="preserve"> тепловых сетей от превышения </w:t>
      </w:r>
      <w:r w:rsidR="00224A30">
        <w:rPr>
          <w:rFonts w:ascii="Times New Roman" w:cs="Times New Roman" w:hAnsi="Times New Roman"/>
          <w:sz w:val="28"/>
          <w:szCs w:val="28"/>
        </w:rPr>
        <w:t xml:space="preserve">давления </w:t>
      </w:r>
      <w:r>
        <w:rPr>
          <w:rFonts w:ascii="Times New Roman" w:cs="Times New Roman" w:hAnsi="Times New Roman"/>
          <w:sz w:val="28"/>
          <w:szCs w:val="28"/>
        </w:rPr>
        <w:t>выполнена посредством установки предохранительных клапанов</w:t>
      </w:r>
      <w:r w:rsidR="00806E86" w:rsidRPr="00806E86">
        <w:rPr>
          <w:rFonts w:ascii="Times New Roman" w:cs="Times New Roman" w:hAnsi="Times New Roman"/>
          <w:sz w:val="28"/>
          <w:szCs w:val="28"/>
        </w:rPr>
        <w:t>.</w:t>
      </w:r>
    </w:p>
    <w:p w14:paraId="356EC9E8" w14:textId="77777777" w:rsidP="0062614B" w:rsidR="00806E86" w:rsidRDefault="00806E86" w:rsidRPr="00C10A7C">
      <w:pPr>
        <w:autoSpaceDE w:val="0"/>
        <w:autoSpaceDN w:val="0"/>
        <w:adjustRightInd w:val="0"/>
        <w:spacing w:before="240" w:line="240" w:lineRule="auto"/>
        <w:jc w:val="center"/>
        <w:rPr>
          <w:rFonts w:ascii="Times New Roman" w:cs="Times New Roman" w:hAnsi="Times New Roman"/>
          <w:b/>
          <w:i/>
          <w:iCs/>
          <w:sz w:val="28"/>
          <w:szCs w:val="28"/>
        </w:rPr>
      </w:pPr>
      <w:r w:rsidRPr="00C10A7C">
        <w:rPr>
          <w:rFonts w:ascii="Times New Roman" w:cs="Times New Roman" w:hAnsi="Times New Roman"/>
          <w:b/>
          <w:i/>
          <w:iCs/>
          <w:sz w:val="28"/>
          <w:szCs w:val="28"/>
        </w:rPr>
        <w:t>1.3.21 Перечень выявленных бесхозяйных тепловых сетей и обоснование выбора организации, уполномоченной на их эксплуатацию</w:t>
      </w:r>
    </w:p>
    <w:p w14:paraId="7644A644" w14:textId="354819AA" w:rsidP="00806E86" w:rsidR="00B65CEB" w:rsidRDefault="00806E86">
      <w:pPr>
        <w:spacing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 xml:space="preserve">Бесхозяйные тепловые сети на территории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211387">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806E86">
        <w:rPr>
          <w:rFonts w:ascii="Times New Roman" w:cs="Times New Roman" w:hAnsi="Times New Roman"/>
          <w:sz w:val="28"/>
          <w:szCs w:val="28"/>
        </w:rPr>
        <w:t>отсутствуют.</w:t>
      </w:r>
    </w:p>
    <w:p w14:paraId="23E7DCCC" w14:textId="77777777" w:rsidP="00211387" w:rsidR="00211387" w:rsidRDefault="00806E86">
      <w:pPr>
        <w:autoSpaceDE w:val="0"/>
        <w:autoSpaceDN w:val="0"/>
        <w:adjustRightInd w:val="0"/>
        <w:spacing w:after="0" w:line="240" w:lineRule="auto"/>
        <w:jc w:val="center"/>
        <w:rPr>
          <w:rFonts w:ascii="Times New Roman" w:cs="Times New Roman" w:hAnsi="Times New Roman"/>
          <w:b/>
          <w:i/>
          <w:iCs/>
          <w:color w:val="222222"/>
          <w:sz w:val="28"/>
          <w:szCs w:val="28"/>
        </w:rPr>
      </w:pPr>
      <w:r w:rsidRPr="00C10A7C">
        <w:rPr>
          <w:rFonts w:ascii="Times New Roman" w:cs="Times New Roman" w:hAnsi="Times New Roman"/>
          <w:b/>
          <w:i/>
          <w:iCs/>
          <w:color w:val="000000"/>
          <w:sz w:val="28"/>
          <w:szCs w:val="28"/>
        </w:rPr>
        <w:t xml:space="preserve">1.3.22 </w:t>
      </w:r>
      <w:r w:rsidRPr="00C10A7C">
        <w:rPr>
          <w:rFonts w:ascii="Times New Roman" w:cs="Times New Roman" w:hAnsi="Times New Roman"/>
          <w:b/>
          <w:i/>
          <w:iCs/>
          <w:color w:val="222222"/>
          <w:sz w:val="28"/>
          <w:szCs w:val="28"/>
        </w:rPr>
        <w:t xml:space="preserve">Данные энергетических характеристик тепловых сетей </w:t>
      </w:r>
    </w:p>
    <w:p w14:paraId="44D4E29F" w14:textId="57604946" w:rsidP="00211387" w:rsidR="00806E86" w:rsidRDefault="00806E86" w:rsidRPr="00C10A7C">
      <w:pPr>
        <w:autoSpaceDE w:val="0"/>
        <w:autoSpaceDN w:val="0"/>
        <w:adjustRightInd w:val="0"/>
        <w:spacing w:line="240" w:lineRule="auto"/>
        <w:jc w:val="center"/>
        <w:rPr>
          <w:rFonts w:ascii="Times New Roman" w:cs="Times New Roman" w:hAnsi="Times New Roman"/>
          <w:b/>
          <w:i/>
          <w:iCs/>
          <w:color w:val="222222"/>
          <w:sz w:val="28"/>
          <w:szCs w:val="28"/>
        </w:rPr>
      </w:pPr>
      <w:r w:rsidRPr="00C10A7C">
        <w:rPr>
          <w:rFonts w:ascii="Times New Roman" w:cs="Times New Roman" w:hAnsi="Times New Roman"/>
          <w:b/>
          <w:i/>
          <w:iCs/>
          <w:color w:val="222222"/>
          <w:sz w:val="28"/>
          <w:szCs w:val="28"/>
        </w:rPr>
        <w:t>(при их наличии)</w:t>
      </w:r>
    </w:p>
    <w:p w14:paraId="3606CBB9" w14:textId="5FC303A2" w:rsidP="00322CD5" w:rsidR="00322CD5" w:rsidRDefault="00806E86">
      <w:pPr>
        <w:spacing w:after="0" w:line="360" w:lineRule="auto"/>
        <w:ind w:firstLine="709"/>
        <w:jc w:val="both"/>
        <w:rPr>
          <w:rFonts w:ascii="Times New Roman" w:cs="Times New Roman" w:hAnsi="Times New Roman"/>
          <w:b/>
          <w:i/>
          <w:sz w:val="28"/>
          <w:szCs w:val="28"/>
        </w:rPr>
      </w:pPr>
      <w:r w:rsidRPr="00806E86">
        <w:rPr>
          <w:rFonts w:ascii="Times New Roman" w:cs="Times New Roman" w:hAnsi="Times New Roman"/>
          <w:color w:val="000000"/>
          <w:sz w:val="28"/>
          <w:szCs w:val="28"/>
        </w:rPr>
        <w:t xml:space="preserve">Данные энергетических характеристик тепловых сетей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211387">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Pr="00806E86">
        <w:rPr>
          <w:rFonts w:ascii="Times New Roman" w:cs="Times New Roman" w:hAnsi="Times New Roman"/>
          <w:color w:val="000000"/>
          <w:sz w:val="28"/>
          <w:szCs w:val="28"/>
        </w:rPr>
        <w:t>.</w:t>
      </w:r>
      <w:r w:rsidR="00322CD5" w:rsidRPr="00322CD5">
        <w:rPr>
          <w:rFonts w:ascii="Times New Roman" w:cs="Times New Roman" w:hAnsi="Times New Roman"/>
          <w:b/>
          <w:i/>
          <w:sz w:val="28"/>
          <w:szCs w:val="28"/>
        </w:rPr>
        <w:t xml:space="preserve"> </w:t>
      </w:r>
    </w:p>
    <w:p w14:paraId="3A77858A" w14:textId="4C22C956" w:rsidP="00473B9B" w:rsidR="00473B9B" w:rsidRDefault="00C646A2" w:rsidRPr="00473B9B">
      <w:pPr>
        <w:spacing w:after="0" w:line="240" w:lineRule="auto"/>
        <w:jc w:val="center"/>
        <w:rPr>
          <w:rFonts w:ascii="Times New Roman" w:cs="Times New Roman" w:eastAsia="Times New Roman,Bold" w:hAnsi="Times New Roman"/>
          <w:b/>
          <w:i/>
          <w:color w:val="000000"/>
          <w:sz w:val="28"/>
          <w:szCs w:val="28"/>
        </w:rPr>
      </w:pPr>
      <w:r w:rsidRPr="005858C4">
        <w:rPr>
          <w:rFonts w:ascii="Times New Roman" w:cs="Times New Roman" w:hAnsi="Times New Roman"/>
          <w:b/>
          <w:i/>
          <w:sz w:val="28"/>
          <w:szCs w:val="28"/>
        </w:rPr>
        <w:t xml:space="preserve">Таблица </w:t>
      </w:r>
      <w:r w:rsidR="00CE7856" w:rsidRPr="005858C4">
        <w:rPr>
          <w:rFonts w:ascii="Times New Roman" w:cs="Times New Roman" w:hAnsi="Times New Roman"/>
          <w:b/>
          <w:i/>
          <w:sz w:val="28"/>
          <w:szCs w:val="28"/>
        </w:rPr>
        <w:t>13</w:t>
      </w:r>
      <w:r w:rsidR="00322CD5" w:rsidRPr="005858C4">
        <w:rPr>
          <w:rFonts w:ascii="Times New Roman" w:cs="Times New Roman" w:hAnsi="Times New Roman"/>
          <w:b/>
          <w:i/>
          <w:sz w:val="28"/>
          <w:szCs w:val="28"/>
        </w:rPr>
        <w:t xml:space="preserve"> </w:t>
      </w:r>
      <w:r w:rsidR="005D30D0" w:rsidRPr="005858C4">
        <w:rPr>
          <w:rFonts w:ascii="Times New Roman" w:cs="Times New Roman" w:hAnsi="Times New Roman"/>
          <w:b/>
          <w:i/>
          <w:sz w:val="28"/>
          <w:szCs w:val="28"/>
        </w:rPr>
        <w:t>–</w:t>
      </w:r>
      <w:r w:rsidR="00322CD5" w:rsidRPr="005858C4">
        <w:rPr>
          <w:rFonts w:ascii="Times New Roman" w:cs="Times New Roman" w:hAnsi="Times New Roman"/>
          <w:b/>
          <w:i/>
          <w:sz w:val="28"/>
          <w:szCs w:val="28"/>
        </w:rPr>
        <w:t xml:space="preserve"> Данные энергетических характеристик тепловых сетей </w:t>
      </w:r>
      <w:proofErr w:type="spellStart"/>
      <w:r w:rsidR="00734F9A" w:rsidRPr="005858C4">
        <w:rPr>
          <w:rFonts w:ascii="Times New Roman" w:cs="Times New Roman" w:eastAsia="Times New Roman,Bold" w:hAnsi="Times New Roman"/>
          <w:b/>
          <w:i/>
          <w:color w:val="000000"/>
          <w:sz w:val="28"/>
          <w:szCs w:val="28"/>
        </w:rPr>
        <w:t>Старокопского</w:t>
      </w:r>
      <w:proofErr w:type="spellEnd"/>
      <w:r w:rsidR="00734F9A" w:rsidRPr="005858C4">
        <w:rPr>
          <w:rFonts w:ascii="Times New Roman" w:cs="Times New Roman" w:eastAsia="Times New Roman,Bold" w:hAnsi="Times New Roman"/>
          <w:b/>
          <w:i/>
          <w:color w:val="000000"/>
          <w:sz w:val="28"/>
          <w:szCs w:val="28"/>
        </w:rPr>
        <w:t xml:space="preserve"> сельсовета</w:t>
      </w:r>
      <w:r w:rsidR="00473B9B" w:rsidRPr="00473B9B">
        <w:t xml:space="preserve"> </w:t>
      </w:r>
      <w:r w:rsidR="00473B9B" w:rsidRPr="00473B9B">
        <w:rPr>
          <w:rFonts w:ascii="Times New Roman" w:cs="Times New Roman" w:eastAsia="Times New Roman,Bold" w:hAnsi="Times New Roman"/>
          <w:b/>
          <w:i/>
          <w:color w:val="000000"/>
          <w:sz w:val="28"/>
          <w:szCs w:val="28"/>
        </w:rPr>
        <w:t>Каратузского района</w:t>
      </w:r>
    </w:p>
    <w:tbl>
      <w:tblPr>
        <w:tblStyle w:val="af"/>
        <w:tblW w:type="dxa" w:w="9781"/>
        <w:tblInd w:type="dxa" w:w="-147"/>
        <w:tblLook w:firstColumn="1" w:firstRow="1" w:lastColumn="0" w:lastRow="0" w:noHBand="0" w:noVBand="1" w:val="04A0"/>
      </w:tblPr>
      <w:tblGrid>
        <w:gridCol w:w="6663"/>
        <w:gridCol w:w="3118"/>
      </w:tblGrid>
      <w:tr w14:paraId="2E1F53F9" w14:textId="77777777" w:rsidR="0016435E" w:rsidRPr="005532AD" w:rsidTr="00263388">
        <w:trPr>
          <w:trHeight w:val="58"/>
        </w:trPr>
        <w:tc>
          <w:tcPr>
            <w:tcW w:type="dxa" w:w="6663"/>
            <w:shd w:color="auto" w:fill="F7CAAC" w:themeFill="accent2" w:themeFillTint="66" w:val="clear"/>
            <w:vAlign w:val="center"/>
          </w:tcPr>
          <w:p w14:paraId="7A86A7E2" w14:textId="5C0E45EF" w:rsidP="00263388" w:rsidR="0016435E" w:rsidRDefault="0016435E" w:rsidRPr="005532AD">
            <w:pPr>
              <w:ind w:left="57" w:right="57"/>
              <w:jc w:val="center"/>
              <w:rPr>
                <w:rFonts w:ascii="Times New Roman" w:cs="Times New Roman" w:hAnsi="Times New Roman"/>
                <w:b/>
                <w:i/>
                <w:iCs/>
                <w:sz w:val="20"/>
                <w:szCs w:val="18"/>
              </w:rPr>
            </w:pPr>
            <w:r w:rsidRPr="005532AD">
              <w:rPr>
                <w:rFonts w:ascii="Times New Roman" w:cs="Times New Roman" w:hAnsi="Times New Roman"/>
                <w:b/>
                <w:i/>
                <w:iCs/>
                <w:sz w:val="20"/>
                <w:szCs w:val="18"/>
              </w:rPr>
              <w:t>Наименование характеристики</w:t>
            </w:r>
          </w:p>
        </w:tc>
        <w:tc>
          <w:tcPr>
            <w:tcW w:type="dxa" w:w="3118"/>
            <w:shd w:color="auto" w:fill="F7CAAC" w:themeFill="accent2" w:themeFillTint="66" w:val="clear"/>
            <w:vAlign w:val="center"/>
          </w:tcPr>
          <w:p w14:paraId="1AE385A3" w14:textId="425256AB" w:rsidP="00263388" w:rsidR="0016435E" w:rsidRDefault="0016435E" w:rsidRPr="005532AD">
            <w:pPr>
              <w:ind w:left="57" w:right="57"/>
              <w:jc w:val="center"/>
              <w:rPr>
                <w:rFonts w:ascii="Times New Roman" w:cs="Times New Roman" w:hAnsi="Times New Roman"/>
                <w:b/>
                <w:i/>
                <w:iCs/>
                <w:sz w:val="20"/>
                <w:szCs w:val="18"/>
              </w:rPr>
            </w:pPr>
            <w:r w:rsidRPr="005532AD">
              <w:rPr>
                <w:rFonts w:ascii="Times New Roman" w:cs="Times New Roman" w:hAnsi="Times New Roman"/>
                <w:b/>
                <w:i/>
                <w:sz w:val="20"/>
                <w:szCs w:val="18"/>
              </w:rPr>
              <w:t>Котельная «Старая Копь»</w:t>
            </w:r>
          </w:p>
        </w:tc>
      </w:tr>
      <w:tr w14:paraId="70E5C487" w14:textId="77777777" w:rsidR="0016435E" w:rsidRPr="005532AD" w:rsidTr="00263388">
        <w:trPr>
          <w:trHeight w:val="114"/>
        </w:trPr>
        <w:tc>
          <w:tcPr>
            <w:tcW w:type="dxa" w:w="6663"/>
            <w:vAlign w:val="center"/>
          </w:tcPr>
          <w:p w14:paraId="02E530B5" w14:textId="20D65333" w:rsidP="00263388" w:rsidR="0016435E" w:rsidRDefault="00263388" w:rsidRPr="005532AD">
            <w:pPr>
              <w:jc w:val="center"/>
              <w:rPr>
                <w:rFonts w:ascii="Times New Roman" w:cs="Times New Roman" w:hAnsi="Times New Roman"/>
                <w:iCs/>
                <w:sz w:val="20"/>
                <w:szCs w:val="18"/>
              </w:rPr>
            </w:pPr>
            <w:r w:rsidRPr="005532AD">
              <w:rPr>
                <w:rFonts w:ascii="Times New Roman" w:cs="Times New Roman" w:hAnsi="Times New Roman"/>
                <w:iCs/>
                <w:sz w:val="20"/>
                <w:szCs w:val="18"/>
              </w:rPr>
              <w:t>тепло</w:t>
            </w:r>
            <w:r w:rsidR="0016435E" w:rsidRPr="005532AD">
              <w:rPr>
                <w:rFonts w:ascii="Times New Roman" w:cs="Times New Roman" w:hAnsi="Times New Roman"/>
                <w:iCs/>
                <w:sz w:val="20"/>
                <w:szCs w:val="18"/>
              </w:rPr>
              <w:t>вые потери</w:t>
            </w:r>
            <w:r w:rsidR="005858C4" w:rsidRPr="005532AD">
              <w:rPr>
                <w:rFonts w:ascii="Times New Roman" w:cs="Times New Roman" w:hAnsi="Times New Roman"/>
                <w:iCs/>
                <w:sz w:val="20"/>
                <w:szCs w:val="18"/>
              </w:rPr>
              <w:t>, Гкал/год</w:t>
            </w:r>
          </w:p>
        </w:tc>
        <w:tc>
          <w:tcPr>
            <w:tcW w:type="dxa" w:w="3118"/>
            <w:vAlign w:val="center"/>
          </w:tcPr>
          <w:p w14:paraId="2D8A3A8A" w14:textId="215F2109" w:rsidP="00263388" w:rsidR="0016435E" w:rsidRDefault="00FF5F90" w:rsidRPr="005532AD">
            <w:pPr>
              <w:ind w:left="57" w:right="57"/>
              <w:jc w:val="center"/>
              <w:rPr>
                <w:rFonts w:ascii="Times New Roman" w:cs="Times New Roman" w:hAnsi="Times New Roman"/>
                <w:iCs/>
                <w:sz w:val="20"/>
                <w:szCs w:val="18"/>
              </w:rPr>
            </w:pPr>
            <w:r>
              <w:rPr>
                <w:rFonts w:ascii="Times New Roman" w:cs="Times New Roman" w:hAnsi="Times New Roman"/>
                <w:iCs/>
                <w:sz w:val="20"/>
                <w:szCs w:val="18"/>
              </w:rPr>
              <w:t>30,45</w:t>
            </w:r>
          </w:p>
        </w:tc>
      </w:tr>
      <w:tr w14:paraId="46D6A1DA" w14:textId="77777777" w:rsidR="0016435E" w:rsidRPr="005532AD" w:rsidTr="00263388">
        <w:trPr>
          <w:trHeight w:val="170"/>
        </w:trPr>
        <w:tc>
          <w:tcPr>
            <w:tcW w:type="dxa" w:w="6663"/>
            <w:shd w:color="auto" w:fill="FBE4D5" w:themeFill="accent2" w:themeFillTint="33" w:val="clear"/>
            <w:vAlign w:val="center"/>
          </w:tcPr>
          <w:p w14:paraId="39B15480" w14:textId="697D49DE" w:rsidP="00263388" w:rsidR="0016435E" w:rsidRDefault="00263388" w:rsidRPr="005532AD">
            <w:pPr>
              <w:jc w:val="center"/>
              <w:rPr>
                <w:rFonts w:ascii="Times New Roman" w:cs="Times New Roman" w:hAnsi="Times New Roman"/>
                <w:iCs/>
                <w:sz w:val="20"/>
                <w:szCs w:val="18"/>
              </w:rPr>
            </w:pPr>
            <w:r w:rsidRPr="005532AD">
              <w:rPr>
                <w:rFonts w:ascii="Times New Roman" w:cs="Times New Roman" w:hAnsi="Times New Roman"/>
                <w:iCs/>
                <w:sz w:val="20"/>
                <w:szCs w:val="18"/>
              </w:rPr>
              <w:t>удельный р</w:t>
            </w:r>
            <w:r w:rsidR="0016435E" w:rsidRPr="005532AD">
              <w:rPr>
                <w:rFonts w:ascii="Times New Roman" w:cs="Times New Roman" w:hAnsi="Times New Roman"/>
                <w:iCs/>
                <w:sz w:val="20"/>
                <w:szCs w:val="18"/>
              </w:rPr>
              <w:t>асход электроэнергии на транспорт тепловой энергии</w:t>
            </w:r>
            <w:r w:rsidR="005858C4" w:rsidRPr="005532AD">
              <w:rPr>
                <w:rFonts w:ascii="Times New Roman" w:cs="Times New Roman" w:hAnsi="Times New Roman"/>
                <w:iCs/>
                <w:sz w:val="20"/>
                <w:szCs w:val="18"/>
              </w:rPr>
              <w:t>, КВт/Гкал</w:t>
            </w:r>
          </w:p>
        </w:tc>
        <w:tc>
          <w:tcPr>
            <w:tcW w:type="dxa" w:w="3118"/>
            <w:shd w:color="auto" w:fill="FBE4D5" w:themeFill="accent2" w:themeFillTint="33" w:val="clear"/>
            <w:vAlign w:val="center"/>
          </w:tcPr>
          <w:p w14:paraId="63037ACE" w14:textId="56D2348D" w:rsidP="00263388" w:rsidR="0016435E" w:rsidRDefault="00FF5F90" w:rsidRPr="005532AD">
            <w:pPr>
              <w:ind w:left="57" w:right="57"/>
              <w:jc w:val="center"/>
              <w:rPr>
                <w:rFonts w:ascii="Times New Roman" w:cs="Times New Roman" w:hAnsi="Times New Roman"/>
                <w:iCs/>
                <w:sz w:val="20"/>
                <w:szCs w:val="18"/>
              </w:rPr>
            </w:pPr>
            <w:r>
              <w:rPr>
                <w:rFonts w:ascii="Times New Roman" w:cs="Times New Roman" w:hAnsi="Times New Roman"/>
                <w:iCs/>
                <w:sz w:val="20"/>
                <w:szCs w:val="18"/>
              </w:rPr>
              <w:t>31,68</w:t>
            </w:r>
          </w:p>
        </w:tc>
      </w:tr>
      <w:tr w14:paraId="40074265" w14:textId="77777777" w:rsidR="0016435E" w:rsidRPr="005532AD" w:rsidTr="00263388">
        <w:trPr>
          <w:trHeight w:val="170"/>
        </w:trPr>
        <w:tc>
          <w:tcPr>
            <w:tcW w:type="dxa" w:w="6663"/>
            <w:vAlign w:val="center"/>
          </w:tcPr>
          <w:p w14:paraId="330C0662" w14:textId="336ED402" w:rsidP="00263388" w:rsidR="0016435E" w:rsidRDefault="00263388" w:rsidRPr="005532AD">
            <w:pPr>
              <w:jc w:val="center"/>
              <w:rPr>
                <w:rFonts w:ascii="Times New Roman" w:cs="Times New Roman" w:hAnsi="Times New Roman"/>
                <w:iCs/>
                <w:sz w:val="20"/>
                <w:szCs w:val="18"/>
              </w:rPr>
            </w:pPr>
            <w:r w:rsidRPr="005532AD">
              <w:rPr>
                <w:rFonts w:ascii="Times New Roman" w:cs="Times New Roman" w:hAnsi="Times New Roman"/>
                <w:iCs/>
                <w:sz w:val="20"/>
                <w:szCs w:val="18"/>
              </w:rPr>
              <w:t>удельный с</w:t>
            </w:r>
            <w:r w:rsidR="0016435E" w:rsidRPr="005532AD">
              <w:rPr>
                <w:rFonts w:ascii="Times New Roman" w:cs="Times New Roman" w:hAnsi="Times New Roman"/>
                <w:iCs/>
                <w:sz w:val="20"/>
                <w:szCs w:val="18"/>
              </w:rPr>
              <w:t>реднечасовой расход сетевой воды на единицу расчетной присоединенной тепловой нагрузки потребителей</w:t>
            </w:r>
            <w:r w:rsidR="00E710D1" w:rsidRPr="005532AD">
              <w:rPr>
                <w:rFonts w:ascii="Times New Roman" w:cs="Times New Roman" w:hAnsi="Times New Roman"/>
                <w:iCs/>
                <w:sz w:val="20"/>
                <w:szCs w:val="18"/>
              </w:rPr>
              <w:t>, м</w:t>
            </w:r>
            <w:r w:rsidR="00E710D1" w:rsidRPr="005532AD">
              <w:rPr>
                <w:rFonts w:ascii="Times New Roman" w:cs="Times New Roman" w:hAnsi="Times New Roman"/>
                <w:iCs/>
                <w:sz w:val="20"/>
                <w:szCs w:val="18"/>
                <w:vertAlign w:val="superscript"/>
              </w:rPr>
              <w:t>3</w:t>
            </w:r>
            <w:r w:rsidR="00220FD2">
              <w:rPr>
                <w:rFonts w:ascii="Times New Roman" w:cs="Times New Roman" w:hAnsi="Times New Roman"/>
                <w:iCs/>
                <w:sz w:val="20"/>
                <w:szCs w:val="18"/>
              </w:rPr>
              <w:t>/час/Гкал</w:t>
            </w:r>
          </w:p>
        </w:tc>
        <w:tc>
          <w:tcPr>
            <w:tcW w:type="dxa" w:w="3118"/>
            <w:vAlign w:val="center"/>
          </w:tcPr>
          <w:p w14:paraId="6F5D9D70" w14:textId="7B1321B0" w:rsidP="00263388" w:rsidR="0016435E" w:rsidRDefault="00220FD2" w:rsidRPr="005532AD">
            <w:pPr>
              <w:ind w:left="57" w:right="57"/>
              <w:jc w:val="center"/>
              <w:rPr>
                <w:rFonts w:ascii="Times New Roman" w:cs="Times New Roman" w:hAnsi="Times New Roman"/>
                <w:iCs/>
                <w:sz w:val="20"/>
                <w:szCs w:val="18"/>
              </w:rPr>
            </w:pPr>
            <w:r>
              <w:rPr>
                <w:rFonts w:ascii="Times New Roman" w:cs="Times New Roman" w:hAnsi="Times New Roman"/>
                <w:iCs/>
                <w:sz w:val="20"/>
                <w:szCs w:val="18"/>
              </w:rPr>
              <w:t>409,83</w:t>
            </w:r>
          </w:p>
        </w:tc>
      </w:tr>
      <w:tr w14:paraId="2BE44B78" w14:textId="77777777" w:rsidR="0016435E" w:rsidRPr="005532AD" w:rsidTr="00263388">
        <w:trPr>
          <w:trHeight w:val="316"/>
        </w:trPr>
        <w:tc>
          <w:tcPr>
            <w:tcW w:type="dxa" w:w="6663"/>
            <w:shd w:color="auto" w:fill="FBE4D5" w:themeFill="accent2" w:themeFillTint="33" w:val="clear"/>
            <w:vAlign w:val="center"/>
          </w:tcPr>
          <w:p w14:paraId="718AE5AB" w14:textId="14AB2362" w:rsidP="00263388" w:rsidR="0016435E" w:rsidRDefault="00263388" w:rsidRPr="005532AD">
            <w:pPr>
              <w:jc w:val="center"/>
              <w:rPr>
                <w:rFonts w:ascii="Times New Roman" w:cs="Times New Roman" w:hAnsi="Times New Roman"/>
                <w:iCs/>
                <w:sz w:val="20"/>
                <w:szCs w:val="18"/>
              </w:rPr>
            </w:pPr>
            <w:r w:rsidRPr="005532AD">
              <w:rPr>
                <w:rFonts w:ascii="Times New Roman" w:cs="Times New Roman" w:hAnsi="Times New Roman"/>
                <w:iCs/>
                <w:sz w:val="20"/>
                <w:szCs w:val="18"/>
              </w:rPr>
              <w:t>разность температур сетевой воды в подающем и обратном трубопроводах или температура сетевой воды в обратном трубопроводе</w:t>
            </w:r>
          </w:p>
        </w:tc>
        <w:tc>
          <w:tcPr>
            <w:tcW w:type="dxa" w:w="3118"/>
            <w:shd w:color="auto" w:fill="FBE4D5" w:themeFill="accent2" w:themeFillTint="33" w:val="clear"/>
            <w:vAlign w:val="center"/>
          </w:tcPr>
          <w:p w14:paraId="7899CE2C" w14:textId="18B6949B" w:rsidP="00263388" w:rsidR="0016435E" w:rsidRDefault="00263388" w:rsidRPr="00220FD2">
            <w:pPr>
              <w:ind w:left="57" w:right="57"/>
              <w:jc w:val="center"/>
              <w:rPr>
                <w:rFonts w:ascii="Times New Roman" w:cs="Times New Roman" w:hAnsi="Times New Roman"/>
                <w:iCs/>
                <w:sz w:val="20"/>
                <w:szCs w:val="20"/>
              </w:rPr>
            </w:pPr>
            <w:r>
              <w:rPr>
                <w:rFonts w:ascii="Times New Roman" w:cs="Times New Roman" w:hAnsi="Times New Roman"/>
                <w:iCs/>
                <w:sz w:val="20"/>
                <w:szCs w:val="20"/>
              </w:rPr>
              <w:t>р</w:t>
            </w:r>
            <w:r w:rsidR="00220FD2" w:rsidRPr="00220FD2">
              <w:rPr>
                <w:rFonts w:ascii="Times New Roman" w:cs="Times New Roman" w:hAnsi="Times New Roman"/>
                <w:iCs/>
                <w:sz w:val="20"/>
                <w:szCs w:val="20"/>
              </w:rPr>
              <w:t xml:space="preserve">азница 14,2гр.С (среднее значение) </w:t>
            </w:r>
            <w:proofErr w:type="spellStart"/>
            <w:r w:rsidR="00220FD2" w:rsidRPr="00220FD2">
              <w:rPr>
                <w:rFonts w:ascii="Times New Roman" w:cs="Times New Roman" w:hAnsi="Times New Roman"/>
                <w:iCs/>
                <w:sz w:val="20"/>
                <w:szCs w:val="20"/>
              </w:rPr>
              <w:t>Т.график</w:t>
            </w:r>
            <w:proofErr w:type="spellEnd"/>
            <w:r w:rsidR="00220FD2" w:rsidRPr="00220FD2">
              <w:rPr>
                <w:rFonts w:ascii="Times New Roman" w:cs="Times New Roman" w:hAnsi="Times New Roman"/>
                <w:iCs/>
                <w:sz w:val="20"/>
                <w:szCs w:val="20"/>
              </w:rPr>
              <w:t xml:space="preserve"> 95/70</w:t>
            </w:r>
          </w:p>
        </w:tc>
      </w:tr>
      <w:tr w14:paraId="05B6DEEC" w14:textId="77777777" w:rsidR="0016435E" w:rsidRPr="005532AD" w:rsidTr="00263388">
        <w:trPr>
          <w:trHeight w:val="170"/>
        </w:trPr>
        <w:tc>
          <w:tcPr>
            <w:tcW w:type="dxa" w:w="6663"/>
            <w:vAlign w:val="center"/>
          </w:tcPr>
          <w:p w14:paraId="702FFD0D" w14:textId="078D97E5" w:rsidP="00263388" w:rsidR="0016435E" w:rsidRDefault="00263388" w:rsidRPr="005532AD">
            <w:pPr>
              <w:jc w:val="center"/>
              <w:rPr>
                <w:rFonts w:ascii="Times New Roman" w:cs="Times New Roman" w:hAnsi="Times New Roman"/>
                <w:iCs/>
                <w:sz w:val="20"/>
                <w:szCs w:val="18"/>
              </w:rPr>
            </w:pPr>
            <w:r w:rsidRPr="005532AD">
              <w:rPr>
                <w:rFonts w:ascii="Times New Roman" w:cs="Times New Roman" w:hAnsi="Times New Roman"/>
                <w:iCs/>
                <w:sz w:val="20"/>
                <w:szCs w:val="18"/>
              </w:rPr>
              <w:t>пот</w:t>
            </w:r>
            <w:r w:rsidR="0016435E" w:rsidRPr="005532AD">
              <w:rPr>
                <w:rFonts w:ascii="Times New Roman" w:cs="Times New Roman" w:hAnsi="Times New Roman"/>
                <w:iCs/>
                <w:sz w:val="20"/>
                <w:szCs w:val="18"/>
              </w:rPr>
              <w:t>ери (затраты) сетевой воды</w:t>
            </w:r>
            <w:r w:rsidR="005532AD" w:rsidRPr="005532AD">
              <w:rPr>
                <w:rFonts w:ascii="Times New Roman" w:cs="Times New Roman" w:hAnsi="Times New Roman"/>
                <w:iCs/>
                <w:sz w:val="20"/>
                <w:szCs w:val="18"/>
              </w:rPr>
              <w:t>, м</w:t>
            </w:r>
            <w:r w:rsidR="005532AD" w:rsidRPr="005532AD">
              <w:rPr>
                <w:rFonts w:ascii="Times New Roman" w:cs="Times New Roman" w:hAnsi="Times New Roman"/>
                <w:iCs/>
                <w:sz w:val="20"/>
                <w:szCs w:val="18"/>
                <w:vertAlign w:val="superscript"/>
              </w:rPr>
              <w:t>3</w:t>
            </w:r>
            <w:r w:rsidR="005532AD" w:rsidRPr="005532AD">
              <w:rPr>
                <w:rFonts w:ascii="Times New Roman" w:cs="Times New Roman" w:hAnsi="Times New Roman"/>
                <w:iCs/>
                <w:sz w:val="20"/>
                <w:szCs w:val="18"/>
              </w:rPr>
              <w:t>/год</w:t>
            </w:r>
          </w:p>
        </w:tc>
        <w:tc>
          <w:tcPr>
            <w:tcW w:type="dxa" w:w="3118"/>
            <w:vAlign w:val="center"/>
          </w:tcPr>
          <w:p w14:paraId="7C0BE058" w14:textId="214D5BD1" w:rsidP="00263388" w:rsidR="0016435E" w:rsidRDefault="00220FD2" w:rsidRPr="005532AD">
            <w:pPr>
              <w:ind w:left="57" w:right="57"/>
              <w:jc w:val="center"/>
              <w:rPr>
                <w:rFonts w:ascii="Times New Roman" w:cs="Times New Roman" w:hAnsi="Times New Roman"/>
                <w:iCs/>
                <w:sz w:val="20"/>
                <w:szCs w:val="18"/>
              </w:rPr>
            </w:pPr>
            <w:r>
              <w:rPr>
                <w:rFonts w:ascii="Times New Roman" w:cs="Times New Roman" w:hAnsi="Times New Roman"/>
                <w:iCs/>
                <w:sz w:val="20"/>
                <w:szCs w:val="18"/>
              </w:rPr>
              <w:t>10,8</w:t>
            </w:r>
          </w:p>
        </w:tc>
      </w:tr>
    </w:tbl>
    <w:p w14:paraId="297960EB" w14:textId="77777777" w:rsidP="006C2FB9" w:rsidR="00B65CEB" w:rsidRDefault="00806E86" w:rsidRPr="00224A30">
      <w:pPr>
        <w:spacing w:before="240" w:line="360" w:lineRule="auto"/>
        <w:jc w:val="center"/>
        <w:rPr>
          <w:rFonts w:ascii="Times New Roman" w:cs="Times New Roman" w:hAnsi="Times New Roman"/>
          <w:b/>
          <w:bCs/>
          <w:i/>
          <w:sz w:val="28"/>
          <w:szCs w:val="28"/>
        </w:rPr>
      </w:pPr>
      <w:r w:rsidRPr="00224A30">
        <w:rPr>
          <w:rFonts w:ascii="Times New Roman" w:cs="Times New Roman" w:hAnsi="Times New Roman"/>
          <w:b/>
          <w:i/>
          <w:iCs/>
          <w:sz w:val="28"/>
          <w:szCs w:val="28"/>
        </w:rPr>
        <w:t>Часть 4. Зоны действия источников тепловой энергии</w:t>
      </w:r>
    </w:p>
    <w:p w14:paraId="3087D87C" w14:textId="13BFCAD0" w:rsidP="007132CC" w:rsidR="00806E86" w:rsidRDefault="00806E86" w:rsidRPr="00806E86">
      <w:pPr>
        <w:autoSpaceDE w:val="0"/>
        <w:autoSpaceDN w:val="0"/>
        <w:adjustRightInd w:val="0"/>
        <w:spacing w:after="0" w:line="360" w:lineRule="auto"/>
        <w:ind w:firstLine="567"/>
        <w:jc w:val="both"/>
        <w:rPr>
          <w:rFonts w:ascii="Times New Roman" w:cs="Times New Roman" w:hAnsi="Times New Roman"/>
          <w:sz w:val="28"/>
          <w:szCs w:val="28"/>
        </w:rPr>
      </w:pPr>
      <w:r w:rsidRPr="00806E86">
        <w:rPr>
          <w:rFonts w:ascii="Times New Roman" w:cs="Times New Roman" w:hAnsi="Times New Roman"/>
          <w:sz w:val="28"/>
          <w:szCs w:val="28"/>
        </w:rPr>
        <w:t>Существую</w:t>
      </w:r>
      <w:r w:rsidR="00CF251D">
        <w:rPr>
          <w:rFonts w:ascii="Times New Roman" w:cs="Times New Roman" w:hAnsi="Times New Roman"/>
          <w:sz w:val="28"/>
          <w:szCs w:val="28"/>
        </w:rPr>
        <w:t>щая зона действия источника тепловой энергии в системе</w:t>
      </w:r>
      <w:r w:rsidRPr="00806E86">
        <w:rPr>
          <w:rFonts w:ascii="Times New Roman" w:cs="Times New Roman" w:hAnsi="Times New Roman"/>
          <w:sz w:val="28"/>
          <w:szCs w:val="28"/>
        </w:rPr>
        <w:t xml:space="preserve"> теплоснабжения на</w:t>
      </w:r>
      <w:r>
        <w:rPr>
          <w:rFonts w:ascii="Times New Roman" w:cs="Times New Roman" w:hAnsi="Times New Roman"/>
          <w:sz w:val="28"/>
          <w:szCs w:val="28"/>
        </w:rPr>
        <w:t xml:space="preserve"> </w:t>
      </w:r>
      <w:r w:rsidRPr="00806E86">
        <w:rPr>
          <w:rFonts w:ascii="Times New Roman" w:cs="Times New Roman" w:hAnsi="Times New Roman"/>
          <w:sz w:val="28"/>
          <w:szCs w:val="28"/>
        </w:rPr>
        <w:t xml:space="preserve">территории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6C2FB9">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00A50E56">
        <w:rPr>
          <w:rFonts w:ascii="Times New Roman" w:cs="Times New Roman" w:hAnsi="Times New Roman"/>
          <w:sz w:val="28"/>
          <w:szCs w:val="28"/>
        </w:rPr>
        <w:t>расположена</w:t>
      </w:r>
      <w:r w:rsidRPr="00806E86">
        <w:rPr>
          <w:rFonts w:ascii="Times New Roman" w:cs="Times New Roman" w:hAnsi="Times New Roman"/>
          <w:sz w:val="28"/>
          <w:szCs w:val="28"/>
        </w:rPr>
        <w:t xml:space="preserve"> в </w:t>
      </w:r>
      <w:r w:rsidR="00A50E56">
        <w:rPr>
          <w:rFonts w:ascii="Times New Roman" w:cs="Times New Roman" w:hAnsi="Times New Roman"/>
          <w:sz w:val="28"/>
          <w:szCs w:val="28"/>
        </w:rPr>
        <w:t>одном кадастровом квартале № 24:</w:t>
      </w:r>
      <w:r w:rsidR="001A6D66">
        <w:rPr>
          <w:rFonts w:ascii="Times New Roman" w:cs="Times New Roman" w:hAnsi="Times New Roman"/>
          <w:sz w:val="28"/>
          <w:szCs w:val="28"/>
        </w:rPr>
        <w:t>19:0901001</w:t>
      </w:r>
      <w:r w:rsidRPr="00806E86">
        <w:rPr>
          <w:rFonts w:ascii="Times New Roman" w:cs="Times New Roman" w:hAnsi="Times New Roman"/>
          <w:sz w:val="28"/>
          <w:szCs w:val="28"/>
        </w:rPr>
        <w:t>.</w:t>
      </w:r>
    </w:p>
    <w:p w14:paraId="6EA1BCCB" w14:textId="4EE8A67D" w:rsidP="006C2FB9" w:rsidR="007F79AE" w:rsidRDefault="00806E86" w:rsidRPr="00575132">
      <w:pPr>
        <w:autoSpaceDE w:val="0"/>
        <w:autoSpaceDN w:val="0"/>
        <w:adjustRightInd w:val="0"/>
        <w:spacing w:after="0" w:line="360" w:lineRule="auto"/>
        <w:ind w:firstLine="709"/>
        <w:jc w:val="both"/>
        <w:rPr>
          <w:rFonts w:ascii="Times New Roman" w:hAnsi="Times New Roman"/>
          <w:sz w:val="28"/>
          <w:szCs w:val="28"/>
        </w:rPr>
      </w:pPr>
      <w:r w:rsidRPr="00806E86">
        <w:rPr>
          <w:rFonts w:ascii="Times New Roman" w:cs="Times New Roman" w:hAnsi="Times New Roman"/>
          <w:sz w:val="28"/>
          <w:szCs w:val="28"/>
        </w:rPr>
        <w:t>Источники комбинированной выработки тепловой и электрической энергии отсутствуют</w:t>
      </w:r>
      <w:r>
        <w:rPr>
          <w:rFonts w:ascii="Times New Roman" w:cs="Times New Roman" w:hAnsi="Times New Roman"/>
          <w:sz w:val="28"/>
          <w:szCs w:val="28"/>
        </w:rPr>
        <w:t xml:space="preserve">, </w:t>
      </w:r>
      <w:r w:rsidRPr="00806E86">
        <w:rPr>
          <w:rFonts w:ascii="Times New Roman" w:cs="Times New Roman" w:hAnsi="Times New Roman"/>
          <w:sz w:val="28"/>
          <w:szCs w:val="28"/>
        </w:rPr>
        <w:t>существующ</w:t>
      </w:r>
      <w:r>
        <w:rPr>
          <w:rFonts w:ascii="Times New Roman" w:cs="Times New Roman" w:hAnsi="Times New Roman"/>
          <w:sz w:val="28"/>
          <w:szCs w:val="28"/>
        </w:rPr>
        <w:t>ие</w:t>
      </w:r>
      <w:r w:rsidRPr="00806E86">
        <w:rPr>
          <w:rFonts w:ascii="Times New Roman" w:cs="Times New Roman" w:hAnsi="Times New Roman"/>
          <w:sz w:val="28"/>
          <w:szCs w:val="28"/>
        </w:rPr>
        <w:t xml:space="preserve"> </w:t>
      </w:r>
      <w:r w:rsidR="000C14A7">
        <w:rPr>
          <w:rFonts w:ascii="Times New Roman" w:cs="Times New Roman" w:hAnsi="Times New Roman"/>
          <w:sz w:val="28"/>
          <w:szCs w:val="28"/>
        </w:rPr>
        <w:t>котельная</w:t>
      </w:r>
      <w:r w:rsidRPr="00806E86">
        <w:rPr>
          <w:rFonts w:ascii="Times New Roman" w:cs="Times New Roman" w:hAnsi="Times New Roman"/>
          <w:sz w:val="28"/>
          <w:szCs w:val="28"/>
        </w:rPr>
        <w:t xml:space="preserve"> </w:t>
      </w:r>
      <w:r>
        <w:rPr>
          <w:rFonts w:ascii="Times New Roman" w:cs="Times New Roman" w:hAnsi="Times New Roman"/>
          <w:sz w:val="28"/>
          <w:szCs w:val="28"/>
        </w:rPr>
        <w:t>расположены</w:t>
      </w:r>
      <w:r w:rsidRPr="00806E86">
        <w:rPr>
          <w:rFonts w:ascii="Times New Roman" w:cs="Times New Roman" w:hAnsi="Times New Roman"/>
          <w:sz w:val="28"/>
          <w:szCs w:val="28"/>
        </w:rPr>
        <w:t xml:space="preserve"> в границах своего радиуса эффективного</w:t>
      </w:r>
      <w:r>
        <w:rPr>
          <w:rFonts w:ascii="Times New Roman" w:cs="Times New Roman" w:hAnsi="Times New Roman"/>
          <w:sz w:val="28"/>
          <w:szCs w:val="28"/>
        </w:rPr>
        <w:t xml:space="preserve"> </w:t>
      </w:r>
      <w:r w:rsidR="006C2FB9">
        <w:rPr>
          <w:rFonts w:ascii="Times New Roman" w:cs="Times New Roman" w:hAnsi="Times New Roman"/>
          <w:sz w:val="28"/>
          <w:szCs w:val="28"/>
        </w:rPr>
        <w:t xml:space="preserve">теплоснабжения </w:t>
      </w:r>
      <w:r w:rsidR="007F79AE" w:rsidRPr="00575132">
        <w:rPr>
          <w:rFonts w:ascii="Times New Roman" w:hAnsi="Times New Roman"/>
          <w:sz w:val="28"/>
          <w:szCs w:val="28"/>
        </w:rPr>
        <w:t xml:space="preserve">останутся в пределах </w:t>
      </w:r>
      <w:proofErr w:type="spellStart"/>
      <w:r w:rsidR="00734F9A">
        <w:rPr>
          <w:rFonts w:ascii="Times New Roman" w:hAnsi="Times New Roman"/>
          <w:sz w:val="28"/>
          <w:szCs w:val="28"/>
        </w:rPr>
        <w:t>Старокопского</w:t>
      </w:r>
      <w:proofErr w:type="spellEnd"/>
      <w:r w:rsidR="00734F9A">
        <w:rPr>
          <w:rFonts w:ascii="Times New Roman" w:hAnsi="Times New Roman"/>
          <w:sz w:val="28"/>
          <w:szCs w:val="28"/>
        </w:rPr>
        <w:t xml:space="preserve"> сельсовета</w:t>
      </w:r>
      <w:r w:rsidR="003228FD" w:rsidRPr="003228FD">
        <w:t xml:space="preserve"> </w:t>
      </w:r>
      <w:r w:rsidR="00734F9A">
        <w:rPr>
          <w:rFonts w:ascii="Times New Roman" w:hAnsi="Times New Roman"/>
          <w:sz w:val="28"/>
          <w:szCs w:val="28"/>
        </w:rPr>
        <w:t>Каратузского района</w:t>
      </w:r>
      <w:r w:rsidR="007F79AE" w:rsidRPr="00575132">
        <w:rPr>
          <w:rFonts w:ascii="Times New Roman" w:hAnsi="Times New Roman"/>
          <w:sz w:val="28"/>
          <w:szCs w:val="28"/>
        </w:rPr>
        <w:t>.</w:t>
      </w:r>
      <w:r w:rsidR="007F79AE" w:rsidRPr="007F79AE">
        <w:rPr>
          <w:rFonts w:ascii="Times New Roman" w:hAnsi="Times New Roman"/>
          <w:noProof/>
          <w:sz w:val="28"/>
          <w:szCs w:val="28"/>
          <w:lang w:eastAsia="ru-RU"/>
        </w:rPr>
        <w:t xml:space="preserve"> </w:t>
      </w:r>
    </w:p>
    <w:p w14:paraId="525A8362" w14:textId="55877AA4" w:rsidP="005B547E" w:rsidR="001A6D66" w:rsidRDefault="001A6D66">
      <w:pPr>
        <w:autoSpaceDE w:val="0"/>
        <w:autoSpaceDN w:val="0"/>
        <w:adjustRightInd w:val="0"/>
        <w:spacing w:after="0" w:line="360" w:lineRule="auto"/>
        <w:jc w:val="center"/>
        <w:rPr>
          <w:rFonts w:ascii="Times New Roman" w:hAnsi="Times New Roman"/>
          <w:noProof/>
          <w:sz w:val="28"/>
          <w:szCs w:val="28"/>
          <w:lang w:eastAsia="ru-RU"/>
        </w:rPr>
      </w:pPr>
      <w:r>
        <w:rPr>
          <w:rFonts w:ascii="Times New Roman" w:hAnsi="Times New Roman"/>
          <w:noProof/>
          <w:sz w:val="28"/>
          <w:szCs w:val="28"/>
          <w:lang w:eastAsia="ru-RU"/>
        </w:rPr>
        <w:lastRenderedPageBreak/>
        <w:drawing>
          <wp:inline distB="0" distL="0" distR="0" distT="0" wp14:anchorId="4978D0CD" wp14:editId="4D11AEF1">
            <wp:extent cx="6135398" cy="3752215"/>
            <wp:effectExtent b="19685" l="19050" r="17780" t="190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Старая Копь кадастр.jpg"/>
                    <pic:cNvPicPr/>
                  </pic:nvPicPr>
                  <pic:blipFill>
                    <a:blip cstate="print" r:embed="rId24">
                      <a:extLst>
                        <a:ext uri="{28A0092B-C50C-407E-A947-70E740481C1C}">
                          <a14:useLocalDpi xmlns:a14="http://schemas.microsoft.com/office/drawing/2010/main" val="0"/>
                        </a:ext>
                      </a:extLst>
                    </a:blip>
                    <a:stretch>
                      <a:fillRect/>
                    </a:stretch>
                  </pic:blipFill>
                  <pic:spPr>
                    <a:xfrm>
                      <a:off x="0" y="0"/>
                      <a:ext cx="6136748" cy="3753041"/>
                    </a:xfrm>
                    <a:prstGeom prst="rect">
                      <a:avLst/>
                    </a:prstGeom>
                    <a:ln w="12700">
                      <a:solidFill>
                        <a:schemeClr val="tx1"/>
                      </a:solidFill>
                    </a:ln>
                  </pic:spPr>
                </pic:pic>
              </a:graphicData>
            </a:graphic>
          </wp:inline>
        </w:drawing>
      </w:r>
    </w:p>
    <w:p w14:paraId="4DD4A2AB" w14:textId="015F255A" w:rsidP="005B547E" w:rsidR="007F79AE" w:rsidRDefault="007F79AE">
      <w:pPr>
        <w:autoSpaceDE w:val="0"/>
        <w:autoSpaceDN w:val="0"/>
        <w:adjustRightInd w:val="0"/>
        <w:spacing w:line="240" w:lineRule="auto"/>
        <w:jc w:val="center"/>
        <w:rPr>
          <w:rFonts w:ascii="Times New Roman" w:hAnsi="Times New Roman"/>
          <w:b/>
          <w:i/>
          <w:iCs/>
          <w:sz w:val="28"/>
          <w:szCs w:val="28"/>
        </w:rPr>
      </w:pPr>
      <w:r>
        <w:rPr>
          <w:rFonts w:ascii="Times New Roman" w:hAnsi="Times New Roman"/>
          <w:b/>
          <w:i/>
          <w:iCs/>
          <w:sz w:val="28"/>
          <w:szCs w:val="28"/>
        </w:rPr>
        <w:t>Рисунок 4.1</w:t>
      </w:r>
      <w:r w:rsidR="00C764A6">
        <w:rPr>
          <w:rFonts w:ascii="Times New Roman" w:hAnsi="Times New Roman"/>
          <w:b/>
          <w:i/>
          <w:iCs/>
          <w:sz w:val="28"/>
          <w:szCs w:val="28"/>
        </w:rPr>
        <w:t xml:space="preserve"> – Зона действия котельной «Старая Копь»</w:t>
      </w:r>
    </w:p>
    <w:p w14:paraId="187A010D" w14:textId="77777777" w:rsidP="0008357A" w:rsidR="00806E86" w:rsidRDefault="00806E86" w:rsidRPr="009A3788">
      <w:pPr>
        <w:autoSpaceDE w:val="0"/>
        <w:autoSpaceDN w:val="0"/>
        <w:adjustRightInd w:val="0"/>
        <w:spacing w:line="240" w:lineRule="auto"/>
        <w:jc w:val="center"/>
        <w:rPr>
          <w:rFonts w:ascii="Times New Roman" w:cs="Times New Roman" w:hAnsi="Times New Roman"/>
          <w:b/>
          <w:i/>
          <w:iCs/>
          <w:color w:themeColor="text1" w:val="000000"/>
          <w:sz w:val="28"/>
          <w:szCs w:val="28"/>
        </w:rPr>
      </w:pPr>
      <w:r w:rsidRPr="009A3788">
        <w:rPr>
          <w:rFonts w:ascii="Times New Roman" w:cs="Times New Roman" w:hAnsi="Times New Roman"/>
          <w:b/>
          <w:i/>
          <w:iCs/>
          <w:color w:themeColor="text1" w:val="000000"/>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p>
    <w:p w14:paraId="1B87102A" w14:textId="77777777" w:rsidP="0008357A" w:rsidR="00806E86" w:rsidRDefault="00806E86" w:rsidRPr="009A3788">
      <w:pPr>
        <w:autoSpaceDE w:val="0"/>
        <w:autoSpaceDN w:val="0"/>
        <w:adjustRightInd w:val="0"/>
        <w:spacing w:line="240" w:lineRule="auto"/>
        <w:jc w:val="center"/>
        <w:rPr>
          <w:rFonts w:ascii="Times New Roman" w:cs="Times New Roman" w:hAnsi="Times New Roman"/>
          <w:b/>
          <w:i/>
          <w:iCs/>
          <w:color w:themeColor="text1" w:val="000000"/>
          <w:sz w:val="28"/>
          <w:szCs w:val="28"/>
        </w:rPr>
      </w:pPr>
      <w:r w:rsidRPr="009A3788">
        <w:rPr>
          <w:rFonts w:ascii="Times New Roman" w:cs="Times New Roman" w:hAnsi="Times New Roman"/>
          <w:b/>
          <w:i/>
          <w:iCs/>
          <w:color w:themeColor="text1" w:val="000000"/>
          <w:sz w:val="28"/>
          <w:szCs w:val="28"/>
        </w:rPr>
        <w:t>1.5.1. Описание значений спроса на тепловую мощность в расчетных элементах территориального деления</w:t>
      </w:r>
    </w:p>
    <w:p w14:paraId="2783D6D4" w14:textId="7B055D04" w:rsidP="00B5183E" w:rsidR="00BC78DD" w:rsidRDefault="00B5183E" w:rsidRPr="00B5183E">
      <w:pPr>
        <w:autoSpaceDE w:val="0"/>
        <w:autoSpaceDN w:val="0"/>
        <w:adjustRightInd w:val="0"/>
        <w:spacing w:after="0" w:line="360" w:lineRule="auto"/>
        <w:ind w:firstLine="567"/>
        <w:jc w:val="both"/>
        <w:rPr>
          <w:rFonts w:ascii="Times New Roman" w:cs="Times New Roman" w:hAnsi="Times New Roman"/>
          <w:sz w:val="28"/>
          <w:szCs w:val="28"/>
        </w:rPr>
      </w:pPr>
      <w:r w:rsidRPr="00B5183E">
        <w:rPr>
          <w:rFonts w:ascii="Times New Roman" w:cs="Times New Roman" w:hAnsi="Times New Roman"/>
          <w:sz w:val="28"/>
          <w:szCs w:val="28"/>
        </w:rPr>
        <w:t>Расчетными элементами территориального деления, неизменяемыми в границах на весь</w:t>
      </w:r>
      <w:r>
        <w:rPr>
          <w:rFonts w:ascii="Times New Roman" w:cs="Times New Roman" w:hAnsi="Times New Roman"/>
          <w:sz w:val="28"/>
          <w:szCs w:val="28"/>
        </w:rPr>
        <w:t xml:space="preserve"> </w:t>
      </w:r>
      <w:r w:rsidRPr="00B5183E">
        <w:rPr>
          <w:rFonts w:ascii="Times New Roman" w:cs="Times New Roman" w:hAnsi="Times New Roman"/>
          <w:sz w:val="28"/>
          <w:szCs w:val="28"/>
        </w:rPr>
        <w:t>срок проектирования, являются кадастровые кварталы, в границах которых расположены зоны</w:t>
      </w:r>
      <w:r>
        <w:rPr>
          <w:rFonts w:ascii="Times New Roman" w:cs="Times New Roman" w:hAnsi="Times New Roman"/>
          <w:sz w:val="28"/>
          <w:szCs w:val="28"/>
        </w:rPr>
        <w:t xml:space="preserve"> </w:t>
      </w:r>
      <w:r w:rsidRPr="00B5183E">
        <w:rPr>
          <w:rFonts w:ascii="Times New Roman" w:cs="Times New Roman" w:hAnsi="Times New Roman"/>
          <w:sz w:val="28"/>
          <w:szCs w:val="28"/>
        </w:rPr>
        <w:t xml:space="preserve">действия </w:t>
      </w:r>
      <w:r w:rsidR="000C14A7">
        <w:rPr>
          <w:rFonts w:ascii="Times New Roman" w:cs="Times New Roman" w:hAnsi="Times New Roman"/>
          <w:sz w:val="28"/>
          <w:szCs w:val="28"/>
        </w:rPr>
        <w:t>котельной</w:t>
      </w:r>
      <w:r w:rsidRPr="00B5183E">
        <w:rPr>
          <w:rFonts w:ascii="Times New Roman" w:cs="Times New Roman" w:hAnsi="Times New Roman"/>
          <w:sz w:val="28"/>
          <w:szCs w:val="28"/>
        </w:rPr>
        <w:t xml:space="preserve"> </w:t>
      </w:r>
      <w:proofErr w:type="spellStart"/>
      <w:r w:rsidR="00734F9A">
        <w:rPr>
          <w:rFonts w:ascii="Times New Roman" w:cs="Times New Roman" w:hAnsi="Times New Roman"/>
          <w:color w:themeColor="text1" w:val="000000"/>
          <w:sz w:val="28"/>
          <w:szCs w:val="28"/>
        </w:rPr>
        <w:t>Старокопского</w:t>
      </w:r>
      <w:proofErr w:type="spellEnd"/>
      <w:r w:rsidR="00734F9A">
        <w:rPr>
          <w:rFonts w:ascii="Times New Roman" w:cs="Times New Roman" w:hAnsi="Times New Roman"/>
          <w:color w:themeColor="text1" w:val="000000"/>
          <w:sz w:val="28"/>
          <w:szCs w:val="28"/>
        </w:rPr>
        <w:t xml:space="preserve"> сельсовета</w:t>
      </w:r>
      <w:r w:rsidR="00E80313">
        <w:rPr>
          <w:rFonts w:ascii="Times New Roman" w:cs="Times New Roman" w:hAnsi="Times New Roman"/>
          <w:color w:themeColor="text1" w:val="000000"/>
          <w:sz w:val="28"/>
          <w:szCs w:val="28"/>
        </w:rPr>
        <w:t xml:space="preserve"> </w:t>
      </w:r>
      <w:r w:rsidR="00734F9A">
        <w:rPr>
          <w:rFonts w:ascii="Times New Roman" w:cs="Times New Roman" w:hAnsi="Times New Roman"/>
          <w:color w:themeColor="text1" w:val="000000"/>
          <w:sz w:val="28"/>
          <w:szCs w:val="28"/>
        </w:rPr>
        <w:t>Каратузского района</w:t>
      </w:r>
      <w:r w:rsidRPr="00B5183E">
        <w:rPr>
          <w:rFonts w:ascii="Times New Roman" w:cs="Times New Roman" w:hAnsi="Times New Roman"/>
          <w:sz w:val="28"/>
          <w:szCs w:val="28"/>
        </w:rPr>
        <w:t>.</w:t>
      </w:r>
    </w:p>
    <w:p w14:paraId="07D54601" w14:textId="77777777" w:rsidP="000E195E" w:rsidR="00B5183E" w:rsidRDefault="00B5183E" w:rsidRPr="009A3788">
      <w:pPr>
        <w:autoSpaceDE w:val="0"/>
        <w:autoSpaceDN w:val="0"/>
        <w:adjustRightInd w:val="0"/>
        <w:spacing w:before="240" w:line="240" w:lineRule="auto"/>
        <w:jc w:val="center"/>
        <w:rPr>
          <w:rFonts w:ascii="Times New Roman" w:cs="Times New Roman" w:hAnsi="Times New Roman"/>
          <w:b/>
          <w:i/>
          <w:iCs/>
          <w:color w:themeColor="text1" w:val="000000"/>
          <w:sz w:val="28"/>
          <w:szCs w:val="28"/>
        </w:rPr>
      </w:pPr>
      <w:r w:rsidRPr="009A3788">
        <w:rPr>
          <w:rFonts w:ascii="Times New Roman" w:cs="Times New Roman" w:hAnsi="Times New Roman"/>
          <w:b/>
          <w:i/>
          <w:iCs/>
          <w:color w:themeColor="text1" w:val="000000"/>
          <w:sz w:val="28"/>
          <w:szCs w:val="28"/>
        </w:rPr>
        <w:t>1.5.2. Описание значений расчетных тепловых нагрузок на коллекторах источников тепловой энергии</w:t>
      </w:r>
    </w:p>
    <w:p w14:paraId="1BEB56AD" w14:textId="7821DAC2" w:rsidP="00B5183E" w:rsidR="00B5183E" w:rsidRDefault="000C14A7" w:rsidRPr="00B5183E">
      <w:pPr>
        <w:autoSpaceDE w:val="0"/>
        <w:autoSpaceDN w:val="0"/>
        <w:adjustRightInd w:val="0"/>
        <w:spacing w:after="0" w:line="360" w:lineRule="auto"/>
        <w:ind w:firstLine="567"/>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Котельная</w:t>
      </w:r>
      <w:r w:rsidR="00B5183E" w:rsidRPr="00A921C5">
        <w:rPr>
          <w:rFonts w:ascii="Times New Roman" w:cs="Times New Roman" w:hAnsi="Times New Roman"/>
          <w:color w:themeColor="text1" w:val="000000"/>
          <w:sz w:val="28"/>
          <w:szCs w:val="28"/>
        </w:rPr>
        <w:t xml:space="preserve"> </w:t>
      </w:r>
      <w:proofErr w:type="spellStart"/>
      <w:r w:rsidR="00734F9A">
        <w:rPr>
          <w:rFonts w:ascii="Times New Roman" w:cs="Times New Roman" w:hAnsi="Times New Roman"/>
          <w:color w:themeColor="text1" w:val="000000"/>
          <w:sz w:val="28"/>
          <w:szCs w:val="28"/>
        </w:rPr>
        <w:t>Старокопского</w:t>
      </w:r>
      <w:proofErr w:type="spellEnd"/>
      <w:r w:rsidR="00734F9A">
        <w:rPr>
          <w:rFonts w:ascii="Times New Roman" w:cs="Times New Roman" w:hAnsi="Times New Roman"/>
          <w:color w:themeColor="text1" w:val="000000"/>
          <w:sz w:val="28"/>
          <w:szCs w:val="28"/>
        </w:rPr>
        <w:t xml:space="preserve"> сельсовета</w:t>
      </w:r>
      <w:r w:rsidR="00E80313">
        <w:rPr>
          <w:rFonts w:ascii="Times New Roman" w:cs="Times New Roman" w:hAnsi="Times New Roman"/>
          <w:color w:themeColor="text1" w:val="000000"/>
          <w:sz w:val="28"/>
          <w:szCs w:val="28"/>
        </w:rPr>
        <w:t xml:space="preserve"> </w:t>
      </w:r>
      <w:r w:rsidR="00734F9A">
        <w:rPr>
          <w:rFonts w:ascii="Times New Roman" w:cs="Times New Roman" w:hAnsi="Times New Roman"/>
          <w:color w:themeColor="text1" w:val="000000"/>
          <w:sz w:val="28"/>
          <w:szCs w:val="28"/>
        </w:rPr>
        <w:t>Каратузского района</w:t>
      </w:r>
      <w:r w:rsidR="008F6524">
        <w:rPr>
          <w:rFonts w:ascii="Times New Roman" w:cs="Times New Roman" w:hAnsi="Times New Roman"/>
          <w:color w:themeColor="text1" w:val="000000"/>
          <w:sz w:val="28"/>
          <w:szCs w:val="28"/>
        </w:rPr>
        <w:t xml:space="preserve"> </w:t>
      </w:r>
      <w:r>
        <w:rPr>
          <w:rFonts w:ascii="Times New Roman" w:cs="Times New Roman" w:hAnsi="Times New Roman"/>
          <w:color w:themeColor="text1" w:val="000000"/>
          <w:sz w:val="28"/>
          <w:szCs w:val="28"/>
        </w:rPr>
        <w:t>имеет один магистральный вывод</w:t>
      </w:r>
      <w:r w:rsidR="00B5183E" w:rsidRPr="00A921C5">
        <w:rPr>
          <w:rFonts w:ascii="Times New Roman" w:cs="Times New Roman" w:hAnsi="Times New Roman"/>
          <w:color w:themeColor="text1" w:val="000000"/>
          <w:sz w:val="28"/>
          <w:szCs w:val="28"/>
        </w:rPr>
        <w:t>.</w:t>
      </w:r>
    </w:p>
    <w:p w14:paraId="2E68FB2C" w14:textId="526B6265" w:rsidP="00B5183E" w:rsidR="00B5183E" w:rsidRDefault="00B5183E" w:rsidRPr="00B5183E">
      <w:pPr>
        <w:autoSpaceDE w:val="0"/>
        <w:autoSpaceDN w:val="0"/>
        <w:adjustRightInd w:val="0"/>
        <w:spacing w:after="0" w:line="360" w:lineRule="auto"/>
        <w:ind w:firstLine="567"/>
        <w:jc w:val="both"/>
        <w:rPr>
          <w:rFonts w:ascii="Times New Roman" w:cs="Times New Roman" w:hAnsi="Times New Roman"/>
          <w:color w:themeColor="text1" w:val="000000"/>
          <w:sz w:val="28"/>
          <w:szCs w:val="28"/>
        </w:rPr>
      </w:pPr>
      <w:r w:rsidRPr="00B5183E">
        <w:rPr>
          <w:rFonts w:ascii="Times New Roman" w:cs="Times New Roman" w:hAnsi="Times New Roman"/>
          <w:color w:themeColor="text1" w:val="000000"/>
          <w:sz w:val="28"/>
          <w:szCs w:val="28"/>
        </w:rPr>
        <w:t xml:space="preserve">Значение </w:t>
      </w:r>
      <w:r w:rsidR="000C14A7">
        <w:rPr>
          <w:rFonts w:ascii="Times New Roman" w:cs="Times New Roman" w:hAnsi="Times New Roman"/>
          <w:color w:themeColor="text1" w:val="000000"/>
          <w:sz w:val="28"/>
          <w:szCs w:val="28"/>
        </w:rPr>
        <w:t>тепловой нагрузки на коллекторе источника</w:t>
      </w:r>
      <w:r w:rsidRPr="00B5183E">
        <w:rPr>
          <w:rFonts w:ascii="Times New Roman" w:cs="Times New Roman" w:hAnsi="Times New Roman"/>
          <w:color w:themeColor="text1" w:val="000000"/>
          <w:sz w:val="28"/>
          <w:szCs w:val="28"/>
        </w:rPr>
        <w:t xml:space="preserve"> </w:t>
      </w:r>
      <w:r>
        <w:rPr>
          <w:rFonts w:ascii="Times New Roman" w:cs="Times New Roman" w:hAnsi="Times New Roman"/>
          <w:color w:themeColor="text1" w:val="000000"/>
          <w:sz w:val="28"/>
          <w:szCs w:val="28"/>
        </w:rPr>
        <w:t xml:space="preserve">тепловой энергии </w:t>
      </w:r>
      <w:r w:rsidR="000C14A7">
        <w:rPr>
          <w:rFonts w:ascii="Times New Roman" w:cs="Times New Roman" w:hAnsi="Times New Roman"/>
          <w:color w:themeColor="text1" w:val="000000"/>
          <w:sz w:val="28"/>
          <w:szCs w:val="28"/>
        </w:rPr>
        <w:t>котельной</w:t>
      </w:r>
      <w:r>
        <w:rPr>
          <w:rFonts w:ascii="Times New Roman" w:cs="Times New Roman" w:hAnsi="Times New Roman"/>
          <w:color w:themeColor="text1" w:val="000000"/>
          <w:sz w:val="28"/>
          <w:szCs w:val="28"/>
        </w:rPr>
        <w:t xml:space="preserve"> </w:t>
      </w:r>
      <w:proofErr w:type="spellStart"/>
      <w:r w:rsidR="00734F9A">
        <w:rPr>
          <w:rFonts w:ascii="Times New Roman" w:cs="Times New Roman" w:hAnsi="Times New Roman"/>
          <w:color w:themeColor="text1" w:val="000000"/>
          <w:sz w:val="28"/>
          <w:szCs w:val="28"/>
        </w:rPr>
        <w:t>Старокопского</w:t>
      </w:r>
      <w:proofErr w:type="spellEnd"/>
      <w:r w:rsidR="00734F9A">
        <w:rPr>
          <w:rFonts w:ascii="Times New Roman" w:cs="Times New Roman" w:hAnsi="Times New Roman"/>
          <w:color w:themeColor="text1" w:val="000000"/>
          <w:sz w:val="28"/>
          <w:szCs w:val="28"/>
        </w:rPr>
        <w:t xml:space="preserve"> сельсовета</w:t>
      </w:r>
      <w:r w:rsidR="00E80313">
        <w:rPr>
          <w:rFonts w:ascii="Times New Roman" w:cs="Times New Roman" w:hAnsi="Times New Roman"/>
          <w:color w:themeColor="text1" w:val="000000"/>
          <w:sz w:val="28"/>
          <w:szCs w:val="28"/>
        </w:rPr>
        <w:t xml:space="preserve"> </w:t>
      </w:r>
      <w:r w:rsidR="00734F9A">
        <w:rPr>
          <w:rFonts w:ascii="Times New Roman" w:cs="Times New Roman" w:hAnsi="Times New Roman"/>
          <w:color w:themeColor="text1" w:val="000000"/>
          <w:sz w:val="28"/>
          <w:szCs w:val="28"/>
        </w:rPr>
        <w:t>Каратузского района</w:t>
      </w:r>
      <w:r w:rsidR="008F6524">
        <w:rPr>
          <w:rFonts w:ascii="Times New Roman" w:cs="Times New Roman" w:hAnsi="Times New Roman"/>
          <w:color w:themeColor="text1" w:val="000000"/>
          <w:sz w:val="28"/>
          <w:szCs w:val="28"/>
        </w:rPr>
        <w:t xml:space="preserve"> </w:t>
      </w:r>
      <w:r w:rsidR="00C646A2">
        <w:rPr>
          <w:rFonts w:ascii="Times New Roman" w:cs="Times New Roman" w:hAnsi="Times New Roman"/>
          <w:color w:themeColor="text1" w:val="000000"/>
          <w:sz w:val="28"/>
          <w:szCs w:val="28"/>
        </w:rPr>
        <w:t xml:space="preserve">приведены в таблице </w:t>
      </w:r>
      <w:r w:rsidR="000E195E">
        <w:rPr>
          <w:rFonts w:ascii="Times New Roman" w:cs="Times New Roman" w:hAnsi="Times New Roman"/>
          <w:color w:themeColor="text1" w:val="000000"/>
          <w:sz w:val="28"/>
          <w:szCs w:val="28"/>
        </w:rPr>
        <w:t>15.2.1</w:t>
      </w:r>
      <w:r w:rsidR="00287A0D">
        <w:rPr>
          <w:rFonts w:ascii="Times New Roman" w:cs="Times New Roman" w:hAnsi="Times New Roman"/>
          <w:color w:themeColor="text1" w:val="000000"/>
          <w:sz w:val="28"/>
          <w:szCs w:val="28"/>
        </w:rPr>
        <w:t>.</w:t>
      </w:r>
    </w:p>
    <w:p w14:paraId="0C78960A" w14:textId="5FC9487F" w:rsidP="00191315" w:rsidR="00191315" w:rsidRDefault="00C646A2" w:rsidRPr="009259DE">
      <w:pPr>
        <w:autoSpaceDE w:val="0"/>
        <w:autoSpaceDN w:val="0"/>
        <w:adjustRightInd w:val="0"/>
        <w:spacing w:after="0" w:line="240" w:lineRule="auto"/>
        <w:jc w:val="center"/>
        <w:rPr>
          <w:rFonts w:ascii="Times New Roman" w:cs="Times New Roman" w:hAnsi="Times New Roman"/>
          <w:b/>
          <w:i/>
          <w:color w:themeColor="text1" w:val="000000"/>
          <w:sz w:val="28"/>
          <w:szCs w:val="28"/>
        </w:rPr>
      </w:pPr>
      <w:r w:rsidRPr="00C57533">
        <w:rPr>
          <w:rFonts w:ascii="Times New Roman" w:cs="Times New Roman" w:hAnsi="Times New Roman"/>
          <w:b/>
          <w:i/>
          <w:color w:themeColor="text1" w:val="000000"/>
          <w:sz w:val="28"/>
          <w:szCs w:val="28"/>
        </w:rPr>
        <w:lastRenderedPageBreak/>
        <w:t xml:space="preserve">Таблица </w:t>
      </w:r>
      <w:r w:rsidR="000E195E">
        <w:rPr>
          <w:rFonts w:ascii="Times New Roman" w:cs="Times New Roman" w:hAnsi="Times New Roman"/>
          <w:b/>
          <w:i/>
          <w:color w:themeColor="text1" w:val="000000"/>
          <w:sz w:val="28"/>
          <w:szCs w:val="28"/>
        </w:rPr>
        <w:t>15.2.1</w:t>
      </w:r>
      <w:r w:rsidR="00B5183E" w:rsidRPr="00C57533">
        <w:rPr>
          <w:rFonts w:ascii="Times New Roman" w:cs="Times New Roman" w:hAnsi="Times New Roman"/>
          <w:b/>
          <w:i/>
          <w:color w:themeColor="text1" w:val="000000"/>
          <w:sz w:val="28"/>
          <w:szCs w:val="28"/>
        </w:rPr>
        <w:t xml:space="preserve"> – Значение тепловой нагрузки на коллекторах источников тепловой энергии </w:t>
      </w:r>
      <w:r w:rsidR="000C14A7">
        <w:rPr>
          <w:rFonts w:ascii="Times New Roman" w:cs="Times New Roman" w:hAnsi="Times New Roman"/>
          <w:b/>
          <w:i/>
          <w:color w:themeColor="text1" w:val="000000"/>
          <w:sz w:val="28"/>
          <w:szCs w:val="28"/>
        </w:rPr>
        <w:t>котельной</w:t>
      </w:r>
      <w:r w:rsidR="00B5183E" w:rsidRPr="00C57533">
        <w:rPr>
          <w:rFonts w:ascii="Times New Roman" w:cs="Times New Roman" w:hAnsi="Times New Roman"/>
          <w:b/>
          <w:i/>
          <w:color w:themeColor="text1" w:val="000000"/>
          <w:sz w:val="28"/>
          <w:szCs w:val="28"/>
        </w:rPr>
        <w:t xml:space="preserve"> </w:t>
      </w:r>
      <w:proofErr w:type="spellStart"/>
      <w:r w:rsidR="00734F9A">
        <w:rPr>
          <w:rFonts w:ascii="Times New Roman" w:cs="Times New Roman" w:hAnsi="Times New Roman"/>
          <w:b/>
          <w:i/>
          <w:color w:themeColor="text1" w:val="000000"/>
          <w:sz w:val="28"/>
          <w:szCs w:val="28"/>
        </w:rPr>
        <w:t>Старокопского</w:t>
      </w:r>
      <w:proofErr w:type="spellEnd"/>
      <w:r w:rsidR="00734F9A">
        <w:rPr>
          <w:rFonts w:ascii="Times New Roman" w:cs="Times New Roman" w:hAnsi="Times New Roman"/>
          <w:b/>
          <w:i/>
          <w:color w:themeColor="text1" w:val="000000"/>
          <w:sz w:val="28"/>
          <w:szCs w:val="28"/>
        </w:rPr>
        <w:t xml:space="preserve"> сельсовета</w:t>
      </w:r>
      <w:r w:rsidR="00473B9B">
        <w:rPr>
          <w:rFonts w:ascii="Times New Roman" w:cs="Times New Roman" w:hAnsi="Times New Roman"/>
          <w:b/>
          <w:i/>
          <w:color w:themeColor="text1" w:val="000000"/>
          <w:sz w:val="28"/>
          <w:szCs w:val="28"/>
        </w:rPr>
        <w:br/>
      </w:r>
      <w:r w:rsidR="00E80313">
        <w:rPr>
          <w:rFonts w:ascii="Times New Roman" w:cs="Times New Roman" w:hAnsi="Times New Roman"/>
          <w:b/>
          <w:i/>
          <w:color w:themeColor="text1" w:val="000000"/>
          <w:sz w:val="28"/>
          <w:szCs w:val="28"/>
        </w:rPr>
        <w:t xml:space="preserve"> </w:t>
      </w:r>
      <w:r w:rsidR="00734F9A">
        <w:rPr>
          <w:rFonts w:ascii="Times New Roman" w:cs="Times New Roman" w:hAnsi="Times New Roman"/>
          <w:b/>
          <w:i/>
          <w:color w:themeColor="text1" w:val="000000"/>
          <w:sz w:val="28"/>
          <w:szCs w:val="28"/>
        </w:rPr>
        <w:t>Каратузского района</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938"/>
        <w:gridCol w:w="3689"/>
      </w:tblGrid>
      <w:tr w14:paraId="69291A85" w14:textId="77777777" w:rsidR="00B5183E" w:rsidRPr="00334793" w:rsidTr="00116B47">
        <w:trPr>
          <w:trHeight w:val="156"/>
          <w:jc w:val="center"/>
        </w:trPr>
        <w:tc>
          <w:tcPr>
            <w:tcW w:type="dxa" w:w="5941"/>
            <w:shd w:color="auto" w:fill="F7CAAC" w:themeFill="accent2" w:themeFillTint="66" w:val="clear"/>
            <w:vAlign w:val="center"/>
          </w:tcPr>
          <w:p w14:paraId="0920A2F3" w14:textId="77777777" w:rsidP="00116B47" w:rsidR="00B5183E" w:rsidRDefault="00B5183E" w:rsidRPr="00334793">
            <w:pPr>
              <w:spacing w:after="0"/>
              <w:ind w:left="273"/>
              <w:jc w:val="center"/>
              <w:rPr>
                <w:rFonts w:ascii="Times New Roman" w:cs="Times New Roman" w:hAnsi="Times New Roman"/>
                <w:i/>
                <w:sz w:val="20"/>
                <w:szCs w:val="24"/>
              </w:rPr>
            </w:pPr>
            <w:r w:rsidRPr="00334793">
              <w:rPr>
                <w:rFonts w:ascii="Times New Roman" w:cs="Times New Roman" w:eastAsia="Times New Roman,Bold" w:hAnsi="Times New Roman"/>
                <w:b/>
                <w:bCs/>
                <w:i/>
                <w:sz w:val="20"/>
                <w:szCs w:val="24"/>
              </w:rPr>
              <w:t>Наименование коллектора</w:t>
            </w:r>
          </w:p>
        </w:tc>
        <w:tc>
          <w:tcPr>
            <w:tcW w:type="dxa" w:w="3691"/>
            <w:shd w:color="auto" w:fill="F7CAAC" w:themeFill="accent2" w:themeFillTint="66" w:val="clear"/>
            <w:vAlign w:val="center"/>
          </w:tcPr>
          <w:p w14:paraId="44180949" w14:textId="77777777" w:rsidP="00116B47" w:rsidR="00B5183E" w:rsidRDefault="00B5183E" w:rsidRPr="00334793">
            <w:pPr>
              <w:spacing w:after="0"/>
              <w:jc w:val="center"/>
              <w:rPr>
                <w:rFonts w:ascii="Times New Roman" w:cs="Times New Roman" w:hAnsi="Times New Roman"/>
                <w:i/>
                <w:sz w:val="20"/>
                <w:szCs w:val="24"/>
              </w:rPr>
            </w:pPr>
            <w:r w:rsidRPr="00334793">
              <w:rPr>
                <w:rFonts w:ascii="Times New Roman" w:cs="Times New Roman" w:eastAsia="Times New Roman,Bold" w:hAnsi="Times New Roman"/>
                <w:b/>
                <w:bCs/>
                <w:i/>
                <w:sz w:val="20"/>
                <w:szCs w:val="24"/>
              </w:rPr>
              <w:t>Значение</w:t>
            </w:r>
          </w:p>
        </w:tc>
      </w:tr>
      <w:tr w14:paraId="280829D2" w14:textId="77777777" w:rsidR="00B5183E" w:rsidRPr="00334793" w:rsidTr="00116B47">
        <w:trPr>
          <w:trHeight w:val="85"/>
          <w:jc w:val="center"/>
        </w:trPr>
        <w:tc>
          <w:tcPr>
            <w:tcW w:type="dxa" w:w="9632"/>
            <w:gridSpan w:val="2"/>
            <w:shd w:color="auto" w:fill="F7CAAC" w:themeFill="accent2" w:themeFillTint="66" w:val="clear"/>
            <w:vAlign w:val="center"/>
          </w:tcPr>
          <w:p w14:paraId="68EB5AD2" w14:textId="36225492" w:rsidP="00116B47" w:rsidR="00B5183E" w:rsidRDefault="00907202" w:rsidRPr="00334793">
            <w:pPr>
              <w:spacing w:after="0"/>
              <w:ind w:left="273"/>
              <w:jc w:val="center"/>
              <w:rPr>
                <w:rFonts w:ascii="Times New Roman" w:cs="Times New Roman" w:hAnsi="Times New Roman"/>
                <w:b/>
                <w:i/>
                <w:sz w:val="20"/>
                <w:szCs w:val="24"/>
              </w:rPr>
            </w:pPr>
            <w:r>
              <w:rPr>
                <w:rFonts w:ascii="Times New Roman" w:hAnsi="Times New Roman"/>
                <w:b/>
                <w:i/>
                <w:sz w:val="20"/>
              </w:rPr>
              <w:t>Котельная «Старая Копь»</w:t>
            </w:r>
          </w:p>
        </w:tc>
      </w:tr>
      <w:tr w14:paraId="4FB3AE3C" w14:textId="77777777" w:rsidR="00B5183E" w:rsidRPr="00334793" w:rsidTr="00116B47">
        <w:trPr>
          <w:trHeight w:val="90"/>
          <w:jc w:val="center"/>
        </w:trPr>
        <w:tc>
          <w:tcPr>
            <w:tcW w:type="dxa" w:w="5941"/>
            <w:vAlign w:val="center"/>
          </w:tcPr>
          <w:p w14:paraId="5C39169C" w14:textId="7093DC10" w:rsidP="00116B47" w:rsidR="00B5183E" w:rsidRDefault="00116B47" w:rsidRPr="00334793">
            <w:pPr>
              <w:spacing w:after="0"/>
              <w:ind w:left="273"/>
              <w:jc w:val="center"/>
              <w:rPr>
                <w:rFonts w:ascii="Times New Roman" w:cs="Times New Roman" w:hAnsi="Times New Roman"/>
                <w:sz w:val="20"/>
                <w:szCs w:val="24"/>
              </w:rPr>
            </w:pPr>
            <w:r>
              <w:rPr>
                <w:rFonts w:ascii="Times New Roman" w:cs="Times New Roman" w:hAnsi="Times New Roman"/>
                <w:sz w:val="20"/>
                <w:szCs w:val="24"/>
              </w:rPr>
              <w:t>т</w:t>
            </w:r>
            <w:r w:rsidR="00B5183E" w:rsidRPr="00334793">
              <w:rPr>
                <w:rFonts w:ascii="Times New Roman" w:cs="Times New Roman" w:hAnsi="Times New Roman"/>
                <w:sz w:val="20"/>
                <w:szCs w:val="24"/>
              </w:rPr>
              <w:t>епловая нагрузка на коллекторе, Гкал/ч</w:t>
            </w:r>
          </w:p>
        </w:tc>
        <w:tc>
          <w:tcPr>
            <w:tcW w:type="dxa" w:w="3691"/>
            <w:vAlign w:val="center"/>
          </w:tcPr>
          <w:p w14:paraId="152536CA" w14:textId="584F88A1" w:rsidP="00116B47" w:rsidR="00B5183E" w:rsidRDefault="00897AB0" w:rsidRPr="00334793">
            <w:pPr>
              <w:spacing w:after="0"/>
              <w:jc w:val="center"/>
              <w:rPr>
                <w:rFonts w:ascii="Times New Roman" w:cs="Times New Roman" w:hAnsi="Times New Roman"/>
                <w:sz w:val="20"/>
                <w:szCs w:val="24"/>
              </w:rPr>
            </w:pPr>
            <w:r>
              <w:rPr>
                <w:rFonts w:ascii="Times New Roman" w:cs="Times New Roman" w:hAnsi="Times New Roman"/>
                <w:sz w:val="20"/>
                <w:szCs w:val="24"/>
              </w:rPr>
              <w:t>0,112</w:t>
            </w:r>
          </w:p>
        </w:tc>
      </w:tr>
    </w:tbl>
    <w:p w14:paraId="491EBF69" w14:textId="77777777" w:rsidP="00E709EF" w:rsidR="00B5183E" w:rsidRDefault="00B5183E" w:rsidRPr="005D7448">
      <w:pPr>
        <w:autoSpaceDE w:val="0"/>
        <w:autoSpaceDN w:val="0"/>
        <w:adjustRightInd w:val="0"/>
        <w:spacing w:line="240" w:lineRule="auto"/>
        <w:jc w:val="center"/>
        <w:rPr>
          <w:rFonts w:ascii="Times New Roman" w:cs="Times New Roman" w:hAnsi="Times New Roman"/>
          <w:b/>
          <w:i/>
          <w:iCs/>
          <w:color w:themeColor="text1" w:val="000000"/>
          <w:sz w:val="28"/>
          <w:szCs w:val="24"/>
        </w:rPr>
      </w:pPr>
      <w:r w:rsidRPr="005D7448">
        <w:rPr>
          <w:rFonts w:ascii="Times New Roman" w:cs="Times New Roman" w:hAnsi="Times New Roman"/>
          <w:b/>
          <w:i/>
          <w:iCs/>
          <w:color w:themeColor="text1" w:val="000000"/>
          <w:sz w:val="28"/>
          <w:szCs w:val="24"/>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14:paraId="3BA1FC5B" w14:textId="2C35F1A6" w:rsidP="005D7448" w:rsidR="00806E86" w:rsidRDefault="00B5183E" w:rsidRPr="005D7448">
      <w:pPr>
        <w:autoSpaceDE w:val="0"/>
        <w:autoSpaceDN w:val="0"/>
        <w:adjustRightInd w:val="0"/>
        <w:spacing w:after="0" w:line="360" w:lineRule="auto"/>
        <w:ind w:firstLine="567"/>
        <w:jc w:val="both"/>
        <w:rPr>
          <w:rFonts w:ascii="Times New Roman" w:cs="Times New Roman" w:hAnsi="Times New Roman"/>
          <w:color w:themeColor="text1" w:val="000000"/>
          <w:sz w:val="28"/>
          <w:szCs w:val="24"/>
        </w:rPr>
      </w:pPr>
      <w:r w:rsidRPr="005D7448">
        <w:rPr>
          <w:rFonts w:ascii="Times New Roman" w:cs="Times New Roman" w:hAnsi="Times New Roman"/>
          <w:color w:themeColor="text1" w:val="000000"/>
          <w:sz w:val="28"/>
          <w:szCs w:val="24"/>
        </w:rPr>
        <w:t xml:space="preserve">В многоквартирных домах на территории </w:t>
      </w:r>
      <w:proofErr w:type="spellStart"/>
      <w:r w:rsidR="00734F9A">
        <w:rPr>
          <w:rFonts w:ascii="Times New Roman" w:cs="Times New Roman" w:hAnsi="Times New Roman"/>
          <w:color w:themeColor="text1" w:val="000000"/>
          <w:sz w:val="28"/>
          <w:szCs w:val="24"/>
        </w:rPr>
        <w:t>Старокопского</w:t>
      </w:r>
      <w:proofErr w:type="spellEnd"/>
      <w:r w:rsidR="00734F9A">
        <w:rPr>
          <w:rFonts w:ascii="Times New Roman" w:cs="Times New Roman" w:hAnsi="Times New Roman"/>
          <w:color w:themeColor="text1" w:val="000000"/>
          <w:sz w:val="28"/>
          <w:szCs w:val="24"/>
        </w:rPr>
        <w:t xml:space="preserve"> сельсовета</w:t>
      </w:r>
      <w:r w:rsidR="00E80313">
        <w:rPr>
          <w:rFonts w:ascii="Times New Roman" w:cs="Times New Roman" w:hAnsi="Times New Roman"/>
          <w:color w:themeColor="text1" w:val="000000"/>
          <w:sz w:val="28"/>
          <w:szCs w:val="24"/>
        </w:rPr>
        <w:t xml:space="preserve"> </w:t>
      </w:r>
      <w:r w:rsidR="00734F9A">
        <w:rPr>
          <w:rFonts w:ascii="Times New Roman" w:cs="Times New Roman" w:hAnsi="Times New Roman"/>
          <w:color w:themeColor="text1" w:val="000000"/>
          <w:sz w:val="28"/>
          <w:szCs w:val="24"/>
        </w:rPr>
        <w:t>Каратузского района</w:t>
      </w:r>
      <w:r w:rsidR="008F6524" w:rsidRPr="005D7448">
        <w:rPr>
          <w:rFonts w:ascii="Times New Roman" w:cs="Times New Roman" w:hAnsi="Times New Roman"/>
          <w:color w:themeColor="text1" w:val="000000"/>
          <w:sz w:val="28"/>
          <w:szCs w:val="24"/>
        </w:rPr>
        <w:t xml:space="preserve"> </w:t>
      </w:r>
      <w:r w:rsidRPr="005D7448">
        <w:rPr>
          <w:rFonts w:ascii="Times New Roman" w:cs="Times New Roman" w:hAnsi="Times New Roman"/>
          <w:color w:themeColor="text1" w:val="000000"/>
          <w:sz w:val="28"/>
          <w:szCs w:val="24"/>
        </w:rPr>
        <w:t xml:space="preserve">отопления жилых помещений </w:t>
      </w:r>
      <w:r w:rsidR="008A3B0C" w:rsidRPr="005D7448">
        <w:rPr>
          <w:rFonts w:ascii="Times New Roman" w:cs="Times New Roman" w:hAnsi="Times New Roman"/>
          <w:color w:themeColor="text1" w:val="000000"/>
          <w:sz w:val="28"/>
          <w:szCs w:val="24"/>
        </w:rPr>
        <w:t xml:space="preserve">применяется </w:t>
      </w:r>
      <w:r w:rsidRPr="005D7448">
        <w:rPr>
          <w:rFonts w:ascii="Times New Roman" w:cs="Times New Roman" w:hAnsi="Times New Roman"/>
          <w:color w:themeColor="text1" w:val="000000"/>
          <w:sz w:val="28"/>
          <w:szCs w:val="24"/>
        </w:rPr>
        <w:t>с использованием индивидуальных квартирных источников тепловой энергии</w:t>
      </w:r>
      <w:r w:rsidR="00072505" w:rsidRPr="005D7448">
        <w:rPr>
          <w:rFonts w:ascii="Times New Roman" w:cs="Times New Roman" w:hAnsi="Times New Roman"/>
          <w:color w:themeColor="text1" w:val="000000"/>
          <w:sz w:val="28"/>
          <w:szCs w:val="24"/>
        </w:rPr>
        <w:t xml:space="preserve"> не</w:t>
      </w:r>
      <w:r w:rsidRPr="005D7448">
        <w:rPr>
          <w:rFonts w:ascii="Times New Roman" w:cs="Times New Roman" w:hAnsi="Times New Roman"/>
          <w:color w:themeColor="text1" w:val="000000"/>
          <w:sz w:val="28"/>
          <w:szCs w:val="24"/>
        </w:rPr>
        <w:t xml:space="preserve">. </w:t>
      </w:r>
    </w:p>
    <w:p w14:paraId="505B0766" w14:textId="77777777" w:rsidP="00116B47" w:rsidR="00B5183E" w:rsidRDefault="00B5183E" w:rsidRPr="005D7448">
      <w:pPr>
        <w:autoSpaceDE w:val="0"/>
        <w:autoSpaceDN w:val="0"/>
        <w:adjustRightInd w:val="0"/>
        <w:spacing w:line="240" w:lineRule="auto"/>
        <w:jc w:val="center"/>
        <w:rPr>
          <w:rFonts w:ascii="Times New Roman" w:cs="Times New Roman" w:hAnsi="Times New Roman"/>
          <w:b/>
          <w:i/>
          <w:iCs/>
          <w:color w:themeColor="text1" w:val="000000"/>
          <w:sz w:val="28"/>
          <w:szCs w:val="24"/>
        </w:rPr>
      </w:pPr>
      <w:r w:rsidRPr="005D7448">
        <w:rPr>
          <w:rFonts w:ascii="Times New Roman" w:cs="Times New Roman" w:hAnsi="Times New Roman"/>
          <w:b/>
          <w:i/>
          <w:iCs/>
          <w:color w:themeColor="text1" w:val="000000"/>
          <w:sz w:val="28"/>
          <w:szCs w:val="24"/>
        </w:rPr>
        <w:t>1.5.4. Описание величины потребления тепловой энергии в расчетных элементах территориального деления за отопительный период и за год в целом</w:t>
      </w:r>
    </w:p>
    <w:p w14:paraId="4F37B3D0" w14:textId="6E4F9A1A" w:rsidP="005D7448" w:rsidR="00B5183E" w:rsidRDefault="00B5183E" w:rsidRPr="005D7448">
      <w:pPr>
        <w:autoSpaceDE w:val="0"/>
        <w:autoSpaceDN w:val="0"/>
        <w:adjustRightInd w:val="0"/>
        <w:spacing w:after="0" w:line="360" w:lineRule="auto"/>
        <w:ind w:firstLine="567"/>
        <w:jc w:val="both"/>
        <w:rPr>
          <w:rFonts w:ascii="Times New Roman" w:cs="Times New Roman" w:hAnsi="Times New Roman"/>
          <w:color w:themeColor="text1" w:val="000000"/>
          <w:sz w:val="28"/>
          <w:szCs w:val="24"/>
        </w:rPr>
      </w:pPr>
      <w:r w:rsidRPr="005D7448">
        <w:rPr>
          <w:rFonts w:ascii="Times New Roman" w:cs="Times New Roman" w:hAnsi="Times New Roman"/>
          <w:color w:themeColor="text1" w:val="000000"/>
          <w:sz w:val="28"/>
          <w:szCs w:val="24"/>
        </w:rPr>
        <w:t xml:space="preserve">Расчетными элементами территориального деления являются кадастровые кварталы, в границах которых расположены зоны действия </w:t>
      </w:r>
      <w:r w:rsidR="000C14A7">
        <w:rPr>
          <w:rFonts w:ascii="Times New Roman" w:cs="Times New Roman" w:hAnsi="Times New Roman"/>
          <w:color w:themeColor="text1" w:val="000000"/>
          <w:sz w:val="28"/>
          <w:szCs w:val="24"/>
        </w:rPr>
        <w:t>котельной</w:t>
      </w:r>
      <w:r w:rsidRPr="005D7448">
        <w:rPr>
          <w:rFonts w:ascii="Times New Roman" w:cs="Times New Roman" w:hAnsi="Times New Roman"/>
          <w:color w:themeColor="text1" w:val="000000"/>
          <w:sz w:val="28"/>
          <w:szCs w:val="24"/>
        </w:rPr>
        <w:t xml:space="preserve"> </w:t>
      </w:r>
      <w:proofErr w:type="spellStart"/>
      <w:r w:rsidR="00734F9A">
        <w:rPr>
          <w:rFonts w:ascii="Times New Roman" w:cs="Times New Roman" w:eastAsia="Times New Roman,Bold" w:hAnsi="Times New Roman"/>
          <w:color w:val="000000"/>
          <w:sz w:val="28"/>
          <w:szCs w:val="28"/>
        </w:rPr>
        <w:t>Старокопского</w:t>
      </w:r>
      <w:proofErr w:type="spellEnd"/>
      <w:r w:rsidR="00734F9A">
        <w:rPr>
          <w:rFonts w:ascii="Times New Roman" w:cs="Times New Roman" w:eastAsia="Times New Roman,Bold" w:hAnsi="Times New Roman"/>
          <w:color w:val="000000"/>
          <w:sz w:val="28"/>
          <w:szCs w:val="28"/>
        </w:rPr>
        <w:t xml:space="preserve"> сельсовета</w:t>
      </w:r>
      <w:r w:rsidR="00473B9B" w:rsidRPr="00473B9B">
        <w:t xml:space="preserve"> </w:t>
      </w:r>
      <w:r w:rsidR="00473B9B" w:rsidRPr="00473B9B">
        <w:rPr>
          <w:rFonts w:ascii="Times New Roman" w:cs="Times New Roman" w:eastAsia="Times New Roman,Bold" w:hAnsi="Times New Roman"/>
          <w:color w:val="000000"/>
          <w:sz w:val="28"/>
          <w:szCs w:val="28"/>
        </w:rPr>
        <w:t>Каратузского района</w:t>
      </w:r>
      <w:r w:rsidRPr="00473B9B">
        <w:rPr>
          <w:rFonts w:ascii="Times New Roman" w:cs="Times New Roman" w:eastAsia="Times New Roman,Bold" w:hAnsi="Times New Roman"/>
          <w:color w:val="000000"/>
          <w:sz w:val="28"/>
          <w:szCs w:val="28"/>
        </w:rPr>
        <w:t>.</w:t>
      </w:r>
      <w:r w:rsidRPr="005D7448">
        <w:rPr>
          <w:rFonts w:ascii="Times New Roman" w:cs="Times New Roman" w:hAnsi="Times New Roman"/>
          <w:color w:themeColor="text1" w:val="000000"/>
          <w:sz w:val="28"/>
          <w:szCs w:val="24"/>
        </w:rPr>
        <w:t xml:space="preserve"> Описание величины потребления тепловой энергии в расчетных элементах территориального деления за отопительный период и за год </w:t>
      </w:r>
      <w:r w:rsidR="00C646A2" w:rsidRPr="005D7448">
        <w:rPr>
          <w:rFonts w:ascii="Times New Roman" w:cs="Times New Roman" w:hAnsi="Times New Roman"/>
          <w:color w:themeColor="text1" w:val="000000"/>
          <w:sz w:val="28"/>
          <w:szCs w:val="24"/>
        </w:rPr>
        <w:t xml:space="preserve">в целом приведены в таблице </w:t>
      </w:r>
      <w:r w:rsidR="0047589C">
        <w:rPr>
          <w:rFonts w:ascii="Times New Roman" w:cs="Times New Roman" w:hAnsi="Times New Roman"/>
          <w:color w:themeColor="text1" w:val="000000"/>
          <w:sz w:val="28"/>
          <w:szCs w:val="24"/>
        </w:rPr>
        <w:t>1.</w:t>
      </w:r>
      <w:r w:rsidR="00CE7856">
        <w:rPr>
          <w:rFonts w:ascii="Times New Roman" w:cs="Times New Roman" w:hAnsi="Times New Roman"/>
          <w:color w:themeColor="text1" w:val="000000"/>
          <w:sz w:val="28"/>
          <w:szCs w:val="24"/>
        </w:rPr>
        <w:t>5</w:t>
      </w:r>
      <w:r w:rsidR="0047589C">
        <w:rPr>
          <w:rFonts w:ascii="Times New Roman" w:cs="Times New Roman" w:hAnsi="Times New Roman"/>
          <w:color w:themeColor="text1" w:val="000000"/>
          <w:sz w:val="28"/>
          <w:szCs w:val="24"/>
        </w:rPr>
        <w:t>.4.1</w:t>
      </w:r>
      <w:r w:rsidR="00287A0D" w:rsidRPr="005D7448">
        <w:rPr>
          <w:rFonts w:ascii="Times New Roman" w:cs="Times New Roman" w:hAnsi="Times New Roman"/>
          <w:color w:themeColor="text1" w:val="000000"/>
          <w:sz w:val="28"/>
          <w:szCs w:val="24"/>
        </w:rPr>
        <w:t>.</w:t>
      </w:r>
    </w:p>
    <w:p w14:paraId="26FA11A6" w14:textId="735A6136" w:rsidP="0047589C" w:rsidR="00806E86" w:rsidRDefault="00C646A2" w:rsidRPr="005D7448">
      <w:pPr>
        <w:autoSpaceDE w:val="0"/>
        <w:autoSpaceDN w:val="0"/>
        <w:adjustRightInd w:val="0"/>
        <w:spacing w:after="0" w:line="240" w:lineRule="auto"/>
        <w:jc w:val="center"/>
        <w:rPr>
          <w:rFonts w:ascii="Times New Roman" w:cs="Times New Roman" w:hAnsi="Times New Roman"/>
          <w:b/>
          <w:i/>
          <w:color w:themeColor="text1" w:val="000000"/>
          <w:sz w:val="28"/>
          <w:szCs w:val="24"/>
        </w:rPr>
      </w:pPr>
      <w:r w:rsidRPr="005D7448">
        <w:rPr>
          <w:rFonts w:ascii="Times New Roman" w:cs="Times New Roman" w:hAnsi="Times New Roman"/>
          <w:b/>
          <w:i/>
          <w:color w:themeColor="text1" w:val="000000"/>
          <w:sz w:val="28"/>
          <w:szCs w:val="24"/>
        </w:rPr>
        <w:t xml:space="preserve">Таблица </w:t>
      </w:r>
      <w:r w:rsidR="00CE7856">
        <w:rPr>
          <w:rFonts w:ascii="Times New Roman" w:cs="Times New Roman" w:hAnsi="Times New Roman"/>
          <w:b/>
          <w:i/>
          <w:color w:themeColor="text1" w:val="000000"/>
          <w:sz w:val="28"/>
          <w:szCs w:val="24"/>
        </w:rPr>
        <w:t>1</w:t>
      </w:r>
      <w:r w:rsidR="0047589C">
        <w:rPr>
          <w:rFonts w:ascii="Times New Roman" w:cs="Times New Roman" w:hAnsi="Times New Roman"/>
          <w:b/>
          <w:i/>
          <w:color w:themeColor="text1" w:val="000000"/>
          <w:sz w:val="28"/>
          <w:szCs w:val="24"/>
        </w:rPr>
        <w:t>.</w:t>
      </w:r>
      <w:r w:rsidR="00CE7856">
        <w:rPr>
          <w:rFonts w:ascii="Times New Roman" w:cs="Times New Roman" w:hAnsi="Times New Roman"/>
          <w:b/>
          <w:i/>
          <w:color w:themeColor="text1" w:val="000000"/>
          <w:sz w:val="28"/>
          <w:szCs w:val="24"/>
        </w:rPr>
        <w:t>5</w:t>
      </w:r>
      <w:r w:rsidR="0047589C">
        <w:rPr>
          <w:rFonts w:ascii="Times New Roman" w:cs="Times New Roman" w:hAnsi="Times New Roman"/>
          <w:b/>
          <w:i/>
          <w:color w:themeColor="text1" w:val="000000"/>
          <w:sz w:val="28"/>
          <w:szCs w:val="24"/>
        </w:rPr>
        <w:t>.4.1</w:t>
      </w:r>
      <w:r w:rsidR="00287A0D" w:rsidRPr="005D7448">
        <w:rPr>
          <w:rFonts w:ascii="Times New Roman" w:cs="Times New Roman" w:hAnsi="Times New Roman"/>
          <w:b/>
          <w:i/>
          <w:color w:themeColor="text1" w:val="000000"/>
          <w:sz w:val="28"/>
          <w:szCs w:val="24"/>
        </w:rPr>
        <w:t xml:space="preserve"> </w:t>
      </w:r>
      <w:r w:rsidR="005D30D0" w:rsidRPr="005D7448">
        <w:rPr>
          <w:rFonts w:ascii="Times New Roman" w:cs="Times New Roman" w:hAnsi="Times New Roman"/>
          <w:b/>
          <w:i/>
          <w:color w:themeColor="text1" w:val="000000"/>
          <w:sz w:val="28"/>
          <w:szCs w:val="24"/>
        </w:rPr>
        <w:t>–</w:t>
      </w:r>
      <w:r w:rsidR="00287A0D" w:rsidRPr="005D7448">
        <w:rPr>
          <w:rFonts w:ascii="Times New Roman" w:cs="Times New Roman" w:hAnsi="Times New Roman"/>
          <w:b/>
          <w:i/>
          <w:color w:themeColor="text1" w:val="000000"/>
          <w:sz w:val="28"/>
          <w:szCs w:val="24"/>
        </w:rPr>
        <w:t xml:space="preserve"> </w:t>
      </w:r>
      <w:r w:rsidR="00B5183E" w:rsidRPr="005D7448">
        <w:rPr>
          <w:rFonts w:ascii="Times New Roman" w:cs="Times New Roman" w:hAnsi="Times New Roman"/>
          <w:b/>
          <w:i/>
          <w:color w:themeColor="text1" w:val="000000"/>
          <w:sz w:val="28"/>
          <w:szCs w:val="24"/>
        </w:rPr>
        <w:t>Величины потребления тепловой энергии в расчетных элементах территориального деления за отопительный период и за год</w:t>
      </w:r>
    </w:p>
    <w:tbl>
      <w:tblPr>
        <w:tblStyle w:val="13"/>
        <w:tblW w:type="dxa" w:w="9634"/>
        <w:tblLayout w:type="fixed"/>
        <w:tblLook w:firstColumn="1" w:firstRow="1" w:lastColumn="0" w:lastRow="0" w:noHBand="0" w:noVBand="1" w:val="04A0"/>
      </w:tblPr>
      <w:tblGrid>
        <w:gridCol w:w="988"/>
        <w:gridCol w:w="708"/>
        <w:gridCol w:w="709"/>
        <w:gridCol w:w="567"/>
        <w:gridCol w:w="709"/>
        <w:gridCol w:w="567"/>
        <w:gridCol w:w="567"/>
        <w:gridCol w:w="628"/>
        <w:gridCol w:w="648"/>
        <w:gridCol w:w="850"/>
        <w:gridCol w:w="795"/>
        <w:gridCol w:w="633"/>
        <w:gridCol w:w="698"/>
        <w:gridCol w:w="567"/>
      </w:tblGrid>
      <w:tr w14:paraId="181C4507" w14:textId="77777777" w:rsidR="00F24917" w:rsidRPr="005B547E" w:rsidTr="00116B47">
        <w:trPr>
          <w:trHeight w:val="255"/>
        </w:trPr>
        <w:tc>
          <w:tcPr>
            <w:tcW w:type="dxa" w:w="988"/>
            <w:vMerge w:val="restart"/>
            <w:shd w:color="auto" w:fill="F7CAAC" w:themeFill="accent2" w:themeFillTint="66" w:val="clear"/>
            <w:vAlign w:val="center"/>
            <w:hideMark/>
          </w:tcPr>
          <w:p w14:paraId="01126CD4" w14:textId="77777777" w:rsidP="00116B47" w:rsidR="00F24917" w:rsidRDefault="00F24917" w:rsidRPr="005B547E">
            <w:pPr>
              <w:jc w:val="center"/>
              <w:rPr>
                <w:b/>
                <w:i/>
                <w:sz w:val="12"/>
                <w:szCs w:val="12"/>
              </w:rPr>
            </w:pPr>
            <w:r w:rsidRPr="005B547E">
              <w:rPr>
                <w:b/>
                <w:i/>
                <w:sz w:val="12"/>
                <w:szCs w:val="12"/>
              </w:rPr>
              <w:t>наименование показателя</w:t>
            </w:r>
          </w:p>
        </w:tc>
        <w:tc>
          <w:tcPr>
            <w:tcW w:type="dxa" w:w="8646"/>
            <w:gridSpan w:val="13"/>
            <w:shd w:color="auto" w:fill="F7CAAC" w:themeFill="accent2" w:themeFillTint="66" w:val="clear"/>
            <w:vAlign w:val="center"/>
            <w:hideMark/>
          </w:tcPr>
          <w:p w14:paraId="3AE5ACA0" w14:textId="77777777" w:rsidP="00116B47" w:rsidR="00F24917" w:rsidRDefault="00F24917" w:rsidRPr="005B547E">
            <w:pPr>
              <w:jc w:val="center"/>
              <w:rPr>
                <w:b/>
                <w:i/>
                <w:sz w:val="12"/>
                <w:szCs w:val="12"/>
              </w:rPr>
            </w:pPr>
            <w:r w:rsidRPr="005B547E">
              <w:rPr>
                <w:b/>
                <w:i/>
                <w:sz w:val="12"/>
                <w:szCs w:val="12"/>
              </w:rPr>
              <w:t>значение по месяцам</w:t>
            </w:r>
          </w:p>
        </w:tc>
      </w:tr>
      <w:tr w14:paraId="5F7A7F7E" w14:textId="77777777" w:rsidR="005B547E" w:rsidRPr="005B547E" w:rsidTr="00116B47">
        <w:trPr>
          <w:trHeight w:val="255"/>
        </w:trPr>
        <w:tc>
          <w:tcPr>
            <w:tcW w:type="dxa" w:w="988"/>
            <w:vMerge/>
            <w:shd w:color="auto" w:fill="F7CAAC" w:themeFill="accent2" w:themeFillTint="66" w:val="clear"/>
            <w:vAlign w:val="center"/>
            <w:hideMark/>
          </w:tcPr>
          <w:p w14:paraId="0F90E6C0" w14:textId="77777777" w:rsidP="00116B47" w:rsidR="00F24917" w:rsidRDefault="00F24917" w:rsidRPr="005B547E">
            <w:pPr>
              <w:jc w:val="center"/>
              <w:rPr>
                <w:b/>
                <w:i/>
                <w:sz w:val="12"/>
                <w:szCs w:val="12"/>
              </w:rPr>
            </w:pPr>
          </w:p>
        </w:tc>
        <w:tc>
          <w:tcPr>
            <w:tcW w:type="dxa" w:w="708"/>
            <w:shd w:color="auto" w:fill="F7CAAC" w:themeFill="accent2" w:themeFillTint="66" w:val="clear"/>
            <w:vAlign w:val="center"/>
            <w:hideMark/>
          </w:tcPr>
          <w:p w14:paraId="44F118FC" w14:textId="77777777" w:rsidP="00116B47" w:rsidR="00F24917" w:rsidRDefault="00F24917" w:rsidRPr="005B547E">
            <w:pPr>
              <w:jc w:val="center"/>
              <w:rPr>
                <w:b/>
                <w:i/>
                <w:sz w:val="12"/>
                <w:szCs w:val="12"/>
              </w:rPr>
            </w:pPr>
            <w:r w:rsidRPr="005B547E">
              <w:rPr>
                <w:b/>
                <w:i/>
                <w:sz w:val="12"/>
                <w:szCs w:val="12"/>
              </w:rPr>
              <w:t>январь</w:t>
            </w:r>
          </w:p>
        </w:tc>
        <w:tc>
          <w:tcPr>
            <w:tcW w:type="dxa" w:w="709"/>
            <w:shd w:color="auto" w:fill="F7CAAC" w:themeFill="accent2" w:themeFillTint="66" w:val="clear"/>
            <w:vAlign w:val="center"/>
            <w:hideMark/>
          </w:tcPr>
          <w:p w14:paraId="70584F17" w14:textId="77777777" w:rsidP="00116B47" w:rsidR="00F24917" w:rsidRDefault="00F24917" w:rsidRPr="005B547E">
            <w:pPr>
              <w:jc w:val="center"/>
              <w:rPr>
                <w:b/>
                <w:i/>
                <w:sz w:val="12"/>
                <w:szCs w:val="12"/>
              </w:rPr>
            </w:pPr>
            <w:r w:rsidRPr="005B547E">
              <w:rPr>
                <w:b/>
                <w:i/>
                <w:sz w:val="12"/>
                <w:szCs w:val="12"/>
              </w:rPr>
              <w:t>февраль</w:t>
            </w:r>
          </w:p>
        </w:tc>
        <w:tc>
          <w:tcPr>
            <w:tcW w:type="dxa" w:w="567"/>
            <w:shd w:color="auto" w:fill="F7CAAC" w:themeFill="accent2" w:themeFillTint="66" w:val="clear"/>
            <w:vAlign w:val="center"/>
            <w:hideMark/>
          </w:tcPr>
          <w:p w14:paraId="06DF1381" w14:textId="77777777" w:rsidP="00116B47" w:rsidR="00F24917" w:rsidRDefault="00F24917" w:rsidRPr="005B547E">
            <w:pPr>
              <w:jc w:val="center"/>
              <w:rPr>
                <w:b/>
                <w:i/>
                <w:sz w:val="12"/>
                <w:szCs w:val="12"/>
              </w:rPr>
            </w:pPr>
            <w:r w:rsidRPr="005B547E">
              <w:rPr>
                <w:b/>
                <w:i/>
                <w:sz w:val="12"/>
                <w:szCs w:val="12"/>
              </w:rPr>
              <w:t>март</w:t>
            </w:r>
          </w:p>
        </w:tc>
        <w:tc>
          <w:tcPr>
            <w:tcW w:type="dxa" w:w="709"/>
            <w:shd w:color="auto" w:fill="F7CAAC" w:themeFill="accent2" w:themeFillTint="66" w:val="clear"/>
            <w:vAlign w:val="center"/>
            <w:hideMark/>
          </w:tcPr>
          <w:p w14:paraId="36FBEFF0" w14:textId="77777777" w:rsidP="00116B47" w:rsidR="00F24917" w:rsidRDefault="00F24917" w:rsidRPr="005B547E">
            <w:pPr>
              <w:jc w:val="center"/>
              <w:rPr>
                <w:b/>
                <w:i/>
                <w:sz w:val="12"/>
                <w:szCs w:val="12"/>
              </w:rPr>
            </w:pPr>
            <w:r w:rsidRPr="005B547E">
              <w:rPr>
                <w:b/>
                <w:i/>
                <w:sz w:val="12"/>
                <w:szCs w:val="12"/>
              </w:rPr>
              <w:t>апрель</w:t>
            </w:r>
          </w:p>
        </w:tc>
        <w:tc>
          <w:tcPr>
            <w:tcW w:type="dxa" w:w="567"/>
            <w:shd w:color="auto" w:fill="F7CAAC" w:themeFill="accent2" w:themeFillTint="66" w:val="clear"/>
            <w:vAlign w:val="center"/>
            <w:hideMark/>
          </w:tcPr>
          <w:p w14:paraId="7A30AD3D" w14:textId="77777777" w:rsidP="00116B47" w:rsidR="00F24917" w:rsidRDefault="00F24917" w:rsidRPr="005B547E">
            <w:pPr>
              <w:jc w:val="center"/>
              <w:rPr>
                <w:b/>
                <w:i/>
                <w:sz w:val="12"/>
                <w:szCs w:val="12"/>
              </w:rPr>
            </w:pPr>
            <w:r w:rsidRPr="005B547E">
              <w:rPr>
                <w:b/>
                <w:i/>
                <w:sz w:val="12"/>
                <w:szCs w:val="12"/>
              </w:rPr>
              <w:t>май</w:t>
            </w:r>
          </w:p>
        </w:tc>
        <w:tc>
          <w:tcPr>
            <w:tcW w:type="dxa" w:w="567"/>
            <w:shd w:color="auto" w:fill="F7CAAC" w:themeFill="accent2" w:themeFillTint="66" w:val="clear"/>
            <w:vAlign w:val="center"/>
            <w:hideMark/>
          </w:tcPr>
          <w:p w14:paraId="3873024F" w14:textId="77777777" w:rsidP="00116B47" w:rsidR="00F24917" w:rsidRDefault="00F24917" w:rsidRPr="005B547E">
            <w:pPr>
              <w:jc w:val="center"/>
              <w:rPr>
                <w:b/>
                <w:i/>
                <w:sz w:val="12"/>
                <w:szCs w:val="12"/>
              </w:rPr>
            </w:pPr>
            <w:r w:rsidRPr="005B547E">
              <w:rPr>
                <w:b/>
                <w:i/>
                <w:sz w:val="12"/>
                <w:szCs w:val="12"/>
              </w:rPr>
              <w:t>июнь</w:t>
            </w:r>
          </w:p>
        </w:tc>
        <w:tc>
          <w:tcPr>
            <w:tcW w:type="dxa" w:w="628"/>
            <w:shd w:color="auto" w:fill="F7CAAC" w:themeFill="accent2" w:themeFillTint="66" w:val="clear"/>
            <w:vAlign w:val="center"/>
            <w:hideMark/>
          </w:tcPr>
          <w:p w14:paraId="2F2C61FF" w14:textId="77777777" w:rsidP="00116B47" w:rsidR="00F24917" w:rsidRDefault="00F24917" w:rsidRPr="005B547E">
            <w:pPr>
              <w:jc w:val="center"/>
              <w:rPr>
                <w:b/>
                <w:i/>
                <w:sz w:val="12"/>
                <w:szCs w:val="12"/>
              </w:rPr>
            </w:pPr>
            <w:r w:rsidRPr="005B547E">
              <w:rPr>
                <w:b/>
                <w:i/>
                <w:sz w:val="12"/>
                <w:szCs w:val="12"/>
              </w:rPr>
              <w:t>июль</w:t>
            </w:r>
          </w:p>
        </w:tc>
        <w:tc>
          <w:tcPr>
            <w:tcW w:type="dxa" w:w="648"/>
            <w:shd w:color="auto" w:fill="F7CAAC" w:themeFill="accent2" w:themeFillTint="66" w:val="clear"/>
            <w:vAlign w:val="center"/>
            <w:hideMark/>
          </w:tcPr>
          <w:p w14:paraId="54B8508C" w14:textId="77777777" w:rsidP="00116B47" w:rsidR="00F24917" w:rsidRDefault="00F24917" w:rsidRPr="005B547E">
            <w:pPr>
              <w:jc w:val="center"/>
              <w:rPr>
                <w:b/>
                <w:i/>
                <w:sz w:val="12"/>
                <w:szCs w:val="12"/>
              </w:rPr>
            </w:pPr>
            <w:r w:rsidRPr="005B547E">
              <w:rPr>
                <w:b/>
                <w:i/>
                <w:sz w:val="12"/>
                <w:szCs w:val="12"/>
              </w:rPr>
              <w:t>август</w:t>
            </w:r>
          </w:p>
        </w:tc>
        <w:tc>
          <w:tcPr>
            <w:tcW w:type="dxa" w:w="850"/>
            <w:shd w:color="auto" w:fill="F7CAAC" w:themeFill="accent2" w:themeFillTint="66" w:val="clear"/>
            <w:vAlign w:val="center"/>
            <w:hideMark/>
          </w:tcPr>
          <w:p w14:paraId="3DF6EDB1" w14:textId="77777777" w:rsidP="00116B47" w:rsidR="00F24917" w:rsidRDefault="00F24917" w:rsidRPr="005B547E">
            <w:pPr>
              <w:jc w:val="center"/>
              <w:rPr>
                <w:b/>
                <w:i/>
                <w:sz w:val="12"/>
                <w:szCs w:val="12"/>
              </w:rPr>
            </w:pPr>
            <w:r w:rsidRPr="005B547E">
              <w:rPr>
                <w:b/>
                <w:i/>
                <w:sz w:val="12"/>
                <w:szCs w:val="12"/>
              </w:rPr>
              <w:t>сентябрь</w:t>
            </w:r>
          </w:p>
        </w:tc>
        <w:tc>
          <w:tcPr>
            <w:tcW w:type="dxa" w:w="795"/>
            <w:shd w:color="auto" w:fill="F7CAAC" w:themeFill="accent2" w:themeFillTint="66" w:val="clear"/>
            <w:vAlign w:val="center"/>
            <w:hideMark/>
          </w:tcPr>
          <w:p w14:paraId="4509692E" w14:textId="77777777" w:rsidP="00116B47" w:rsidR="00F24917" w:rsidRDefault="00F24917" w:rsidRPr="005B547E">
            <w:pPr>
              <w:jc w:val="center"/>
              <w:rPr>
                <w:b/>
                <w:i/>
                <w:sz w:val="12"/>
                <w:szCs w:val="12"/>
              </w:rPr>
            </w:pPr>
            <w:r w:rsidRPr="005B547E">
              <w:rPr>
                <w:b/>
                <w:i/>
                <w:sz w:val="12"/>
                <w:szCs w:val="12"/>
              </w:rPr>
              <w:t>октябрь</w:t>
            </w:r>
          </w:p>
        </w:tc>
        <w:tc>
          <w:tcPr>
            <w:tcW w:type="dxa" w:w="633"/>
            <w:shd w:color="auto" w:fill="F7CAAC" w:themeFill="accent2" w:themeFillTint="66" w:val="clear"/>
            <w:vAlign w:val="center"/>
            <w:hideMark/>
          </w:tcPr>
          <w:p w14:paraId="1514E74D" w14:textId="77777777" w:rsidP="00116B47" w:rsidR="00F24917" w:rsidRDefault="00F24917" w:rsidRPr="005B547E">
            <w:pPr>
              <w:jc w:val="center"/>
              <w:rPr>
                <w:b/>
                <w:i/>
                <w:sz w:val="12"/>
                <w:szCs w:val="12"/>
              </w:rPr>
            </w:pPr>
            <w:r w:rsidRPr="005B547E">
              <w:rPr>
                <w:b/>
                <w:i/>
                <w:sz w:val="12"/>
                <w:szCs w:val="12"/>
              </w:rPr>
              <w:t>ноябрь</w:t>
            </w:r>
          </w:p>
        </w:tc>
        <w:tc>
          <w:tcPr>
            <w:tcW w:type="dxa" w:w="698"/>
            <w:shd w:color="auto" w:fill="F7CAAC" w:themeFill="accent2" w:themeFillTint="66" w:val="clear"/>
            <w:vAlign w:val="center"/>
            <w:hideMark/>
          </w:tcPr>
          <w:p w14:paraId="5DFA236D" w14:textId="77777777" w:rsidP="00116B47" w:rsidR="00F24917" w:rsidRDefault="00F24917" w:rsidRPr="005B547E">
            <w:pPr>
              <w:jc w:val="center"/>
              <w:rPr>
                <w:b/>
                <w:i/>
                <w:sz w:val="12"/>
                <w:szCs w:val="12"/>
              </w:rPr>
            </w:pPr>
            <w:r w:rsidRPr="005B547E">
              <w:rPr>
                <w:b/>
                <w:i/>
                <w:sz w:val="12"/>
                <w:szCs w:val="12"/>
              </w:rPr>
              <w:t>декабрь</w:t>
            </w:r>
          </w:p>
        </w:tc>
        <w:tc>
          <w:tcPr>
            <w:tcW w:type="dxa" w:w="567"/>
            <w:shd w:color="auto" w:fill="F7CAAC" w:themeFill="accent2" w:themeFillTint="66" w:val="clear"/>
            <w:vAlign w:val="center"/>
            <w:hideMark/>
          </w:tcPr>
          <w:p w14:paraId="602DFE1D" w14:textId="77777777" w:rsidP="00116B47" w:rsidR="00F24917" w:rsidRDefault="00F24917" w:rsidRPr="005B547E">
            <w:pPr>
              <w:jc w:val="center"/>
              <w:rPr>
                <w:b/>
                <w:i/>
                <w:sz w:val="12"/>
                <w:szCs w:val="12"/>
              </w:rPr>
            </w:pPr>
            <w:r w:rsidRPr="005B547E">
              <w:rPr>
                <w:b/>
                <w:i/>
                <w:sz w:val="12"/>
                <w:szCs w:val="12"/>
              </w:rPr>
              <w:t>год</w:t>
            </w:r>
          </w:p>
        </w:tc>
      </w:tr>
      <w:tr w14:paraId="05525EC8" w14:textId="77777777" w:rsidR="00F24917" w:rsidRPr="005B547E" w:rsidTr="00116B47">
        <w:trPr>
          <w:trHeight w:val="510"/>
        </w:trPr>
        <w:tc>
          <w:tcPr>
            <w:tcW w:type="dxa" w:w="988"/>
            <w:shd w:color="auto" w:fill="F7CAAC" w:themeFill="accent2" w:themeFillTint="66" w:val="clear"/>
            <w:vAlign w:val="center"/>
            <w:hideMark/>
          </w:tcPr>
          <w:p w14:paraId="7979E042" w14:textId="39F392A1" w:rsidP="00116B47" w:rsidR="00F24917" w:rsidRDefault="00F24917" w:rsidRPr="005B547E">
            <w:pPr>
              <w:jc w:val="center"/>
              <w:rPr>
                <w:b/>
                <w:i/>
                <w:sz w:val="12"/>
                <w:szCs w:val="12"/>
              </w:rPr>
            </w:pPr>
            <w:r w:rsidRPr="005B547E">
              <w:rPr>
                <w:b/>
                <w:i/>
                <w:sz w:val="12"/>
                <w:szCs w:val="12"/>
              </w:rPr>
              <w:t>наружная сред.</w:t>
            </w:r>
            <w:r w:rsidR="005B547E" w:rsidRPr="005B547E">
              <w:rPr>
                <w:b/>
                <w:i/>
                <w:sz w:val="12"/>
                <w:szCs w:val="12"/>
              </w:rPr>
              <w:t xml:space="preserve"> </w:t>
            </w:r>
            <w:r w:rsidRPr="005B547E">
              <w:rPr>
                <w:b/>
                <w:i/>
                <w:sz w:val="12"/>
                <w:szCs w:val="12"/>
              </w:rPr>
              <w:t>темп.</w:t>
            </w:r>
            <w:r w:rsidR="005B547E" w:rsidRPr="005B547E">
              <w:rPr>
                <w:b/>
                <w:i/>
                <w:sz w:val="12"/>
                <w:szCs w:val="12"/>
              </w:rPr>
              <w:t xml:space="preserve"> </w:t>
            </w:r>
            <w:r w:rsidRPr="005B547E">
              <w:rPr>
                <w:b/>
                <w:i/>
                <w:sz w:val="12"/>
                <w:szCs w:val="12"/>
              </w:rPr>
              <w:t>воздуха</w:t>
            </w:r>
          </w:p>
        </w:tc>
        <w:tc>
          <w:tcPr>
            <w:tcW w:type="dxa" w:w="708"/>
            <w:vAlign w:val="center"/>
            <w:hideMark/>
          </w:tcPr>
          <w:p w14:paraId="539D3BDC" w14:textId="77777777" w:rsidP="00116B47" w:rsidR="00F24917" w:rsidRDefault="00F24917" w:rsidRPr="005B547E">
            <w:pPr>
              <w:jc w:val="center"/>
              <w:rPr>
                <w:sz w:val="12"/>
                <w:szCs w:val="12"/>
              </w:rPr>
            </w:pPr>
            <w:r w:rsidRPr="005B547E">
              <w:rPr>
                <w:sz w:val="12"/>
                <w:szCs w:val="12"/>
              </w:rPr>
              <w:t>-19,5</w:t>
            </w:r>
          </w:p>
        </w:tc>
        <w:tc>
          <w:tcPr>
            <w:tcW w:type="dxa" w:w="709"/>
            <w:vAlign w:val="center"/>
            <w:hideMark/>
          </w:tcPr>
          <w:p w14:paraId="520E58BD" w14:textId="77777777" w:rsidP="00116B47" w:rsidR="00F24917" w:rsidRDefault="00F24917" w:rsidRPr="005B547E">
            <w:pPr>
              <w:jc w:val="center"/>
              <w:rPr>
                <w:sz w:val="12"/>
                <w:szCs w:val="12"/>
              </w:rPr>
            </w:pPr>
            <w:r w:rsidRPr="005B547E">
              <w:rPr>
                <w:sz w:val="12"/>
                <w:szCs w:val="12"/>
              </w:rPr>
              <w:t>-12,3</w:t>
            </w:r>
          </w:p>
        </w:tc>
        <w:tc>
          <w:tcPr>
            <w:tcW w:type="dxa" w:w="567"/>
            <w:vAlign w:val="center"/>
            <w:hideMark/>
          </w:tcPr>
          <w:p w14:paraId="0B6F2122" w14:textId="77777777" w:rsidP="00116B47" w:rsidR="00F24917" w:rsidRDefault="00F24917" w:rsidRPr="005B547E">
            <w:pPr>
              <w:jc w:val="center"/>
              <w:rPr>
                <w:sz w:val="12"/>
                <w:szCs w:val="12"/>
              </w:rPr>
            </w:pPr>
            <w:r w:rsidRPr="005B547E">
              <w:rPr>
                <w:sz w:val="12"/>
                <w:szCs w:val="12"/>
              </w:rPr>
              <w:t>-3,5</w:t>
            </w:r>
          </w:p>
        </w:tc>
        <w:tc>
          <w:tcPr>
            <w:tcW w:type="dxa" w:w="709"/>
            <w:vAlign w:val="center"/>
            <w:hideMark/>
          </w:tcPr>
          <w:p w14:paraId="4156B9FE" w14:textId="77777777" w:rsidP="00116B47" w:rsidR="00F24917" w:rsidRDefault="00F24917" w:rsidRPr="005B547E">
            <w:pPr>
              <w:jc w:val="center"/>
              <w:rPr>
                <w:sz w:val="12"/>
                <w:szCs w:val="12"/>
              </w:rPr>
            </w:pPr>
            <w:r w:rsidRPr="005B547E">
              <w:rPr>
                <w:sz w:val="12"/>
                <w:szCs w:val="12"/>
              </w:rPr>
              <w:t>3,4</w:t>
            </w:r>
          </w:p>
        </w:tc>
        <w:tc>
          <w:tcPr>
            <w:tcW w:type="dxa" w:w="567"/>
            <w:vAlign w:val="center"/>
            <w:hideMark/>
          </w:tcPr>
          <w:p w14:paraId="372A184B" w14:textId="77777777" w:rsidP="00116B47" w:rsidR="00F24917" w:rsidRDefault="00F24917" w:rsidRPr="005B547E">
            <w:pPr>
              <w:jc w:val="center"/>
              <w:rPr>
                <w:sz w:val="12"/>
                <w:szCs w:val="12"/>
              </w:rPr>
            </w:pPr>
            <w:r w:rsidRPr="005B547E">
              <w:rPr>
                <w:sz w:val="12"/>
                <w:szCs w:val="12"/>
              </w:rPr>
              <w:t>9,7</w:t>
            </w:r>
          </w:p>
        </w:tc>
        <w:tc>
          <w:tcPr>
            <w:tcW w:type="dxa" w:w="567"/>
            <w:vAlign w:val="center"/>
            <w:hideMark/>
          </w:tcPr>
          <w:p w14:paraId="64F2D8F9" w14:textId="77777777" w:rsidP="00116B47" w:rsidR="00F24917" w:rsidRDefault="00F24917" w:rsidRPr="005B547E">
            <w:pPr>
              <w:jc w:val="center"/>
              <w:rPr>
                <w:sz w:val="12"/>
                <w:szCs w:val="12"/>
              </w:rPr>
            </w:pPr>
            <w:r w:rsidRPr="005B547E">
              <w:rPr>
                <w:sz w:val="12"/>
                <w:szCs w:val="12"/>
              </w:rPr>
              <w:t>-</w:t>
            </w:r>
          </w:p>
        </w:tc>
        <w:tc>
          <w:tcPr>
            <w:tcW w:type="dxa" w:w="628"/>
            <w:vAlign w:val="center"/>
            <w:hideMark/>
          </w:tcPr>
          <w:p w14:paraId="537ABF98" w14:textId="77777777" w:rsidP="00116B47" w:rsidR="00F24917" w:rsidRDefault="00F24917" w:rsidRPr="005B547E">
            <w:pPr>
              <w:jc w:val="center"/>
              <w:rPr>
                <w:sz w:val="12"/>
                <w:szCs w:val="12"/>
              </w:rPr>
            </w:pPr>
            <w:r w:rsidRPr="005B547E">
              <w:rPr>
                <w:sz w:val="12"/>
                <w:szCs w:val="12"/>
              </w:rPr>
              <w:t>-</w:t>
            </w:r>
          </w:p>
        </w:tc>
        <w:tc>
          <w:tcPr>
            <w:tcW w:type="dxa" w:w="648"/>
            <w:vAlign w:val="center"/>
            <w:hideMark/>
          </w:tcPr>
          <w:p w14:paraId="2714FCB7" w14:textId="77777777" w:rsidP="00116B47" w:rsidR="00F24917" w:rsidRDefault="00F24917" w:rsidRPr="005B547E">
            <w:pPr>
              <w:jc w:val="center"/>
              <w:rPr>
                <w:sz w:val="12"/>
                <w:szCs w:val="12"/>
              </w:rPr>
            </w:pPr>
            <w:r w:rsidRPr="005B547E">
              <w:rPr>
                <w:sz w:val="12"/>
                <w:szCs w:val="12"/>
              </w:rPr>
              <w:t>-</w:t>
            </w:r>
          </w:p>
        </w:tc>
        <w:tc>
          <w:tcPr>
            <w:tcW w:type="dxa" w:w="850"/>
            <w:vAlign w:val="center"/>
            <w:hideMark/>
          </w:tcPr>
          <w:p w14:paraId="6B2FD1CB" w14:textId="77777777" w:rsidP="00116B47" w:rsidR="00F24917" w:rsidRDefault="00F24917" w:rsidRPr="005B547E">
            <w:pPr>
              <w:jc w:val="center"/>
              <w:rPr>
                <w:sz w:val="12"/>
                <w:szCs w:val="12"/>
              </w:rPr>
            </w:pPr>
            <w:r w:rsidRPr="005B547E">
              <w:rPr>
                <w:sz w:val="12"/>
                <w:szCs w:val="12"/>
              </w:rPr>
              <w:t>7,2</w:t>
            </w:r>
          </w:p>
        </w:tc>
        <w:tc>
          <w:tcPr>
            <w:tcW w:type="dxa" w:w="795"/>
            <w:vAlign w:val="center"/>
            <w:hideMark/>
          </w:tcPr>
          <w:p w14:paraId="2490465E" w14:textId="77777777" w:rsidP="00116B47" w:rsidR="00F24917" w:rsidRDefault="00F24917" w:rsidRPr="005B547E">
            <w:pPr>
              <w:jc w:val="center"/>
              <w:rPr>
                <w:sz w:val="12"/>
                <w:szCs w:val="12"/>
              </w:rPr>
            </w:pPr>
            <w:r w:rsidRPr="005B547E">
              <w:rPr>
                <w:sz w:val="12"/>
                <w:szCs w:val="12"/>
              </w:rPr>
              <w:t>2,8</w:t>
            </w:r>
          </w:p>
        </w:tc>
        <w:tc>
          <w:tcPr>
            <w:tcW w:type="dxa" w:w="633"/>
            <w:vAlign w:val="center"/>
            <w:hideMark/>
          </w:tcPr>
          <w:p w14:paraId="4DE85419" w14:textId="77777777" w:rsidP="00116B47" w:rsidR="00F24917" w:rsidRDefault="00F24917" w:rsidRPr="005B547E">
            <w:pPr>
              <w:jc w:val="center"/>
              <w:rPr>
                <w:sz w:val="12"/>
                <w:szCs w:val="12"/>
              </w:rPr>
            </w:pPr>
            <w:r w:rsidRPr="005B547E">
              <w:rPr>
                <w:sz w:val="12"/>
                <w:szCs w:val="12"/>
              </w:rPr>
              <w:t>-3,8</w:t>
            </w:r>
          </w:p>
        </w:tc>
        <w:tc>
          <w:tcPr>
            <w:tcW w:type="dxa" w:w="698"/>
            <w:vAlign w:val="center"/>
            <w:hideMark/>
          </w:tcPr>
          <w:p w14:paraId="64EF15A7" w14:textId="77777777" w:rsidP="00116B47" w:rsidR="00F24917" w:rsidRDefault="00F24917" w:rsidRPr="005B547E">
            <w:pPr>
              <w:jc w:val="center"/>
              <w:rPr>
                <w:sz w:val="12"/>
                <w:szCs w:val="12"/>
              </w:rPr>
            </w:pPr>
            <w:r w:rsidRPr="005B547E">
              <w:rPr>
                <w:sz w:val="12"/>
                <w:szCs w:val="12"/>
              </w:rPr>
              <w:t>-11,3</w:t>
            </w:r>
          </w:p>
        </w:tc>
        <w:tc>
          <w:tcPr>
            <w:tcW w:type="dxa" w:w="567"/>
            <w:vAlign w:val="center"/>
            <w:hideMark/>
          </w:tcPr>
          <w:p w14:paraId="431E87F3" w14:textId="77777777" w:rsidP="00116B47" w:rsidR="00F24917" w:rsidRDefault="00F24917" w:rsidRPr="005B547E">
            <w:pPr>
              <w:jc w:val="center"/>
              <w:rPr>
                <w:sz w:val="12"/>
                <w:szCs w:val="12"/>
              </w:rPr>
            </w:pPr>
          </w:p>
        </w:tc>
      </w:tr>
      <w:tr w14:paraId="0C8C3DE2" w14:textId="77777777" w:rsidR="00897AB0" w:rsidRPr="005B547E" w:rsidTr="00116B47">
        <w:trPr>
          <w:trHeight w:val="371"/>
        </w:trPr>
        <w:tc>
          <w:tcPr>
            <w:tcW w:type="dxa" w:w="988"/>
            <w:shd w:color="auto" w:fill="F7CAAC" w:themeFill="accent2" w:themeFillTint="66" w:val="clear"/>
            <w:vAlign w:val="center"/>
            <w:hideMark/>
          </w:tcPr>
          <w:p w14:paraId="440AC88B" w14:textId="705294EE" w:rsidP="00116B47" w:rsidR="00897AB0" w:rsidRDefault="00897AB0" w:rsidRPr="005B547E">
            <w:pPr>
              <w:jc w:val="center"/>
              <w:rPr>
                <w:b/>
                <w:i/>
                <w:sz w:val="12"/>
                <w:szCs w:val="12"/>
              </w:rPr>
            </w:pPr>
            <w:r w:rsidRPr="005B547E">
              <w:rPr>
                <w:b/>
                <w:i/>
                <w:sz w:val="12"/>
                <w:szCs w:val="12"/>
              </w:rPr>
              <w:t>расход натур. топлива, тонн</w:t>
            </w:r>
          </w:p>
        </w:tc>
        <w:tc>
          <w:tcPr>
            <w:tcW w:type="dxa" w:w="708"/>
            <w:shd w:color="auto" w:fill="FBE4D5" w:themeFill="accent2" w:themeFillTint="33" w:val="clear"/>
            <w:vAlign w:val="center"/>
            <w:hideMark/>
          </w:tcPr>
          <w:p w14:paraId="6CBC4493" w14:textId="48BA74FB" w:rsidP="00116B47" w:rsidR="00897AB0" w:rsidRDefault="00897AB0" w:rsidRPr="00897AB0">
            <w:pPr>
              <w:jc w:val="center"/>
              <w:rPr>
                <w:sz w:val="12"/>
                <w:szCs w:val="12"/>
              </w:rPr>
            </w:pPr>
            <w:r w:rsidRPr="00897AB0">
              <w:rPr>
                <w:iCs/>
                <w:color w:val="000000"/>
                <w:sz w:val="12"/>
                <w:szCs w:val="12"/>
              </w:rPr>
              <w:t>23</w:t>
            </w:r>
          </w:p>
        </w:tc>
        <w:tc>
          <w:tcPr>
            <w:tcW w:type="dxa" w:w="709"/>
            <w:shd w:color="auto" w:fill="FBE4D5" w:themeFill="accent2" w:themeFillTint="33" w:val="clear"/>
            <w:vAlign w:val="center"/>
            <w:hideMark/>
          </w:tcPr>
          <w:p w14:paraId="0D9FB191" w14:textId="48DF3DCC" w:rsidP="00116B47" w:rsidR="00897AB0" w:rsidRDefault="00897AB0" w:rsidRPr="00897AB0">
            <w:pPr>
              <w:jc w:val="center"/>
              <w:rPr>
                <w:sz w:val="12"/>
                <w:szCs w:val="12"/>
              </w:rPr>
            </w:pPr>
            <w:r w:rsidRPr="00897AB0">
              <w:rPr>
                <w:iCs/>
                <w:color w:val="000000"/>
                <w:sz w:val="12"/>
                <w:szCs w:val="12"/>
              </w:rPr>
              <w:t>23,93</w:t>
            </w:r>
          </w:p>
        </w:tc>
        <w:tc>
          <w:tcPr>
            <w:tcW w:type="dxa" w:w="567"/>
            <w:shd w:color="auto" w:fill="FBE4D5" w:themeFill="accent2" w:themeFillTint="33" w:val="clear"/>
            <w:vAlign w:val="center"/>
            <w:hideMark/>
          </w:tcPr>
          <w:p w14:paraId="426BCC63" w14:textId="78DAE0E8" w:rsidP="00116B47" w:rsidR="00897AB0" w:rsidRDefault="00897AB0" w:rsidRPr="00897AB0">
            <w:pPr>
              <w:jc w:val="center"/>
              <w:rPr>
                <w:sz w:val="12"/>
                <w:szCs w:val="12"/>
              </w:rPr>
            </w:pPr>
            <w:r w:rsidRPr="00897AB0">
              <w:rPr>
                <w:iCs/>
                <w:color w:val="000000"/>
                <w:sz w:val="12"/>
                <w:szCs w:val="12"/>
              </w:rPr>
              <w:t>17,74</w:t>
            </w:r>
          </w:p>
        </w:tc>
        <w:tc>
          <w:tcPr>
            <w:tcW w:type="dxa" w:w="709"/>
            <w:shd w:color="auto" w:fill="FBE4D5" w:themeFill="accent2" w:themeFillTint="33" w:val="clear"/>
            <w:vAlign w:val="center"/>
            <w:hideMark/>
          </w:tcPr>
          <w:p w14:paraId="3C8CBB18" w14:textId="2EFC2D16" w:rsidP="00116B47" w:rsidR="00897AB0" w:rsidRDefault="00897AB0" w:rsidRPr="00897AB0">
            <w:pPr>
              <w:jc w:val="center"/>
              <w:rPr>
                <w:sz w:val="12"/>
                <w:szCs w:val="12"/>
              </w:rPr>
            </w:pPr>
            <w:r w:rsidRPr="00897AB0">
              <w:rPr>
                <w:iCs/>
                <w:color w:val="000000"/>
                <w:sz w:val="12"/>
                <w:szCs w:val="12"/>
              </w:rPr>
              <w:t>10,7</w:t>
            </w:r>
          </w:p>
        </w:tc>
        <w:tc>
          <w:tcPr>
            <w:tcW w:type="dxa" w:w="567"/>
            <w:shd w:color="auto" w:fill="FBE4D5" w:themeFill="accent2" w:themeFillTint="33" w:val="clear"/>
            <w:vAlign w:val="center"/>
            <w:hideMark/>
          </w:tcPr>
          <w:p w14:paraId="7DF26C58" w14:textId="78845146" w:rsidP="00116B47" w:rsidR="00897AB0" w:rsidRDefault="00897AB0" w:rsidRPr="00897AB0">
            <w:pPr>
              <w:jc w:val="center"/>
              <w:rPr>
                <w:sz w:val="12"/>
                <w:szCs w:val="12"/>
              </w:rPr>
            </w:pPr>
            <w:r w:rsidRPr="00897AB0">
              <w:rPr>
                <w:iCs/>
                <w:color w:val="000000"/>
                <w:sz w:val="12"/>
                <w:szCs w:val="12"/>
              </w:rPr>
              <w:t>2,6</w:t>
            </w:r>
          </w:p>
        </w:tc>
        <w:tc>
          <w:tcPr>
            <w:tcW w:type="dxa" w:w="567"/>
            <w:shd w:color="auto" w:fill="FBE4D5" w:themeFill="accent2" w:themeFillTint="33" w:val="clear"/>
            <w:vAlign w:val="center"/>
            <w:hideMark/>
          </w:tcPr>
          <w:p w14:paraId="583369FF" w14:textId="2CCCA788" w:rsidP="00116B47" w:rsidR="00897AB0" w:rsidRDefault="00897AB0" w:rsidRPr="00897AB0">
            <w:pPr>
              <w:jc w:val="center"/>
              <w:rPr>
                <w:sz w:val="12"/>
                <w:szCs w:val="12"/>
              </w:rPr>
            </w:pPr>
            <w:r w:rsidRPr="00897AB0">
              <w:rPr>
                <w:iCs/>
                <w:color w:val="000000"/>
                <w:sz w:val="12"/>
                <w:szCs w:val="12"/>
              </w:rPr>
              <w:t>-</w:t>
            </w:r>
          </w:p>
        </w:tc>
        <w:tc>
          <w:tcPr>
            <w:tcW w:type="dxa" w:w="628"/>
            <w:shd w:color="auto" w:fill="FBE4D5" w:themeFill="accent2" w:themeFillTint="33" w:val="clear"/>
            <w:vAlign w:val="center"/>
            <w:hideMark/>
          </w:tcPr>
          <w:p w14:paraId="4776498E" w14:textId="41637661" w:rsidP="00116B47" w:rsidR="00897AB0" w:rsidRDefault="00897AB0" w:rsidRPr="00897AB0">
            <w:pPr>
              <w:jc w:val="center"/>
              <w:rPr>
                <w:sz w:val="12"/>
                <w:szCs w:val="12"/>
              </w:rPr>
            </w:pPr>
            <w:r w:rsidRPr="00897AB0">
              <w:rPr>
                <w:iCs/>
                <w:color w:val="000000"/>
                <w:sz w:val="12"/>
                <w:szCs w:val="12"/>
              </w:rPr>
              <w:t>-</w:t>
            </w:r>
          </w:p>
        </w:tc>
        <w:tc>
          <w:tcPr>
            <w:tcW w:type="dxa" w:w="648"/>
            <w:shd w:color="auto" w:fill="FBE4D5" w:themeFill="accent2" w:themeFillTint="33" w:val="clear"/>
            <w:vAlign w:val="center"/>
            <w:hideMark/>
          </w:tcPr>
          <w:p w14:paraId="1FF0B856" w14:textId="52E4D9B5" w:rsidP="00116B47" w:rsidR="00897AB0" w:rsidRDefault="00897AB0" w:rsidRPr="00897AB0">
            <w:pPr>
              <w:jc w:val="center"/>
              <w:rPr>
                <w:sz w:val="12"/>
                <w:szCs w:val="12"/>
              </w:rPr>
            </w:pPr>
            <w:r w:rsidRPr="00897AB0">
              <w:rPr>
                <w:iCs/>
                <w:color w:val="000000"/>
                <w:sz w:val="12"/>
                <w:szCs w:val="12"/>
              </w:rPr>
              <w:t>-</w:t>
            </w:r>
          </w:p>
        </w:tc>
        <w:tc>
          <w:tcPr>
            <w:tcW w:type="dxa" w:w="850"/>
            <w:shd w:color="auto" w:fill="FBE4D5" w:themeFill="accent2" w:themeFillTint="33" w:val="clear"/>
            <w:vAlign w:val="center"/>
            <w:hideMark/>
          </w:tcPr>
          <w:p w14:paraId="70DC765C" w14:textId="57269E8A" w:rsidP="00116B47" w:rsidR="00897AB0" w:rsidRDefault="00897AB0" w:rsidRPr="00897AB0">
            <w:pPr>
              <w:jc w:val="center"/>
              <w:rPr>
                <w:sz w:val="12"/>
                <w:szCs w:val="12"/>
              </w:rPr>
            </w:pPr>
            <w:r w:rsidRPr="00897AB0">
              <w:rPr>
                <w:iCs/>
                <w:color w:val="000000"/>
                <w:sz w:val="12"/>
                <w:szCs w:val="12"/>
              </w:rPr>
              <w:t>5,2</w:t>
            </w:r>
          </w:p>
        </w:tc>
        <w:tc>
          <w:tcPr>
            <w:tcW w:type="dxa" w:w="795"/>
            <w:shd w:color="auto" w:fill="FBE4D5" w:themeFill="accent2" w:themeFillTint="33" w:val="clear"/>
            <w:vAlign w:val="center"/>
            <w:hideMark/>
          </w:tcPr>
          <w:p w14:paraId="54B58D53" w14:textId="424E1C09" w:rsidP="00116B47" w:rsidR="00897AB0" w:rsidRDefault="00897AB0" w:rsidRPr="00897AB0">
            <w:pPr>
              <w:jc w:val="center"/>
              <w:rPr>
                <w:sz w:val="12"/>
                <w:szCs w:val="12"/>
              </w:rPr>
            </w:pPr>
            <w:r w:rsidRPr="00897AB0">
              <w:rPr>
                <w:iCs/>
                <w:color w:val="000000"/>
                <w:sz w:val="12"/>
                <w:szCs w:val="12"/>
              </w:rPr>
              <w:t>12,6</w:t>
            </w:r>
          </w:p>
        </w:tc>
        <w:tc>
          <w:tcPr>
            <w:tcW w:type="dxa" w:w="633"/>
            <w:shd w:color="auto" w:fill="FBE4D5" w:themeFill="accent2" w:themeFillTint="33" w:val="clear"/>
            <w:vAlign w:val="center"/>
            <w:hideMark/>
          </w:tcPr>
          <w:p w14:paraId="53FB8430" w14:textId="275017EB" w:rsidP="00116B47" w:rsidR="00897AB0" w:rsidRDefault="00897AB0" w:rsidRPr="00897AB0">
            <w:pPr>
              <w:jc w:val="center"/>
              <w:rPr>
                <w:sz w:val="12"/>
                <w:szCs w:val="12"/>
              </w:rPr>
            </w:pPr>
            <w:r w:rsidRPr="00897AB0">
              <w:rPr>
                <w:iCs/>
                <w:color w:val="000000"/>
                <w:sz w:val="12"/>
                <w:szCs w:val="12"/>
              </w:rPr>
              <w:t>17</w:t>
            </w:r>
          </w:p>
        </w:tc>
        <w:tc>
          <w:tcPr>
            <w:tcW w:type="dxa" w:w="698"/>
            <w:shd w:color="auto" w:fill="FBE4D5" w:themeFill="accent2" w:themeFillTint="33" w:val="clear"/>
            <w:vAlign w:val="center"/>
            <w:hideMark/>
          </w:tcPr>
          <w:p w14:paraId="730B19E0" w14:textId="41259C62" w:rsidP="00116B47" w:rsidR="00897AB0" w:rsidRDefault="00897AB0" w:rsidRPr="00897AB0">
            <w:pPr>
              <w:jc w:val="center"/>
              <w:rPr>
                <w:sz w:val="12"/>
                <w:szCs w:val="12"/>
              </w:rPr>
            </w:pPr>
            <w:r w:rsidRPr="00897AB0">
              <w:rPr>
                <w:iCs/>
                <w:color w:val="000000"/>
                <w:sz w:val="12"/>
                <w:szCs w:val="12"/>
              </w:rPr>
              <w:t>24,1</w:t>
            </w:r>
          </w:p>
        </w:tc>
        <w:tc>
          <w:tcPr>
            <w:tcW w:type="dxa" w:w="567"/>
            <w:shd w:color="auto" w:fill="FBE4D5" w:themeFill="accent2" w:themeFillTint="33" w:val="clear"/>
            <w:vAlign w:val="center"/>
            <w:hideMark/>
          </w:tcPr>
          <w:p w14:paraId="0BEC8A8F" w14:textId="72817352" w:rsidP="00116B47" w:rsidR="00897AB0" w:rsidRDefault="00897AB0" w:rsidRPr="005B547E">
            <w:pPr>
              <w:jc w:val="center"/>
              <w:rPr>
                <w:sz w:val="12"/>
                <w:szCs w:val="12"/>
              </w:rPr>
            </w:pPr>
            <w:r>
              <w:rPr>
                <w:sz w:val="12"/>
                <w:szCs w:val="12"/>
              </w:rPr>
              <w:t>136,8</w:t>
            </w:r>
          </w:p>
        </w:tc>
      </w:tr>
      <w:tr w14:paraId="0B7A8525" w14:textId="77777777" w:rsidR="00897AB0" w:rsidRPr="005B547E" w:rsidTr="00116B47">
        <w:trPr>
          <w:trHeight w:val="255"/>
        </w:trPr>
        <w:tc>
          <w:tcPr>
            <w:tcW w:type="dxa" w:w="988"/>
            <w:shd w:color="auto" w:fill="F7CAAC" w:themeFill="accent2" w:themeFillTint="66" w:val="clear"/>
            <w:vAlign w:val="center"/>
            <w:hideMark/>
          </w:tcPr>
          <w:p w14:paraId="7B2EC7D6" w14:textId="77777777" w:rsidP="00116B47" w:rsidR="00897AB0" w:rsidRDefault="00897AB0" w:rsidRPr="005B547E">
            <w:pPr>
              <w:jc w:val="center"/>
              <w:rPr>
                <w:b/>
                <w:i/>
                <w:sz w:val="12"/>
                <w:szCs w:val="12"/>
              </w:rPr>
            </w:pPr>
            <w:r w:rsidRPr="005B547E">
              <w:rPr>
                <w:b/>
                <w:i/>
                <w:sz w:val="12"/>
                <w:szCs w:val="12"/>
              </w:rPr>
              <w:t>Q, Гкал</w:t>
            </w:r>
          </w:p>
        </w:tc>
        <w:tc>
          <w:tcPr>
            <w:tcW w:type="dxa" w:w="708"/>
            <w:vAlign w:val="center"/>
            <w:hideMark/>
          </w:tcPr>
          <w:p w14:paraId="4CB55A8C" w14:textId="57B81246" w:rsidP="00116B47" w:rsidR="00897AB0" w:rsidRDefault="00897AB0" w:rsidRPr="00897AB0">
            <w:pPr>
              <w:jc w:val="center"/>
              <w:rPr>
                <w:sz w:val="12"/>
                <w:szCs w:val="12"/>
              </w:rPr>
            </w:pPr>
            <w:r w:rsidRPr="00897AB0">
              <w:rPr>
                <w:iCs/>
                <w:color w:val="000000"/>
                <w:sz w:val="12"/>
                <w:szCs w:val="12"/>
              </w:rPr>
              <w:t>50,04</w:t>
            </w:r>
          </w:p>
        </w:tc>
        <w:tc>
          <w:tcPr>
            <w:tcW w:type="dxa" w:w="709"/>
            <w:vAlign w:val="center"/>
            <w:hideMark/>
          </w:tcPr>
          <w:p w14:paraId="645F85CC" w14:textId="208A74DB" w:rsidP="00116B47" w:rsidR="00897AB0" w:rsidRDefault="00897AB0" w:rsidRPr="00897AB0">
            <w:pPr>
              <w:jc w:val="center"/>
              <w:rPr>
                <w:sz w:val="12"/>
                <w:szCs w:val="12"/>
              </w:rPr>
            </w:pPr>
            <w:r w:rsidRPr="00897AB0">
              <w:rPr>
                <w:iCs/>
                <w:color w:val="000000"/>
                <w:sz w:val="12"/>
                <w:szCs w:val="12"/>
              </w:rPr>
              <w:t>45,97</w:t>
            </w:r>
          </w:p>
        </w:tc>
        <w:tc>
          <w:tcPr>
            <w:tcW w:type="dxa" w:w="567"/>
            <w:vAlign w:val="center"/>
            <w:hideMark/>
          </w:tcPr>
          <w:p w14:paraId="3F9CD440" w14:textId="0EE1F699" w:rsidP="00116B47" w:rsidR="00897AB0" w:rsidRDefault="00897AB0" w:rsidRPr="00897AB0">
            <w:pPr>
              <w:jc w:val="center"/>
              <w:rPr>
                <w:sz w:val="12"/>
                <w:szCs w:val="12"/>
              </w:rPr>
            </w:pPr>
            <w:r w:rsidRPr="00897AB0">
              <w:rPr>
                <w:iCs/>
                <w:color w:val="000000"/>
                <w:sz w:val="12"/>
                <w:szCs w:val="12"/>
              </w:rPr>
              <w:t>42,41</w:t>
            </w:r>
          </w:p>
        </w:tc>
        <w:tc>
          <w:tcPr>
            <w:tcW w:type="dxa" w:w="709"/>
            <w:vAlign w:val="center"/>
            <w:hideMark/>
          </w:tcPr>
          <w:p w14:paraId="7E877FBA" w14:textId="4C92B842" w:rsidP="00116B47" w:rsidR="00897AB0" w:rsidRDefault="00897AB0" w:rsidRPr="00897AB0">
            <w:pPr>
              <w:jc w:val="center"/>
              <w:rPr>
                <w:sz w:val="12"/>
                <w:szCs w:val="12"/>
              </w:rPr>
            </w:pPr>
            <w:r w:rsidRPr="00897AB0">
              <w:rPr>
                <w:iCs/>
                <w:color w:val="000000"/>
                <w:sz w:val="12"/>
                <w:szCs w:val="12"/>
              </w:rPr>
              <w:t>32,83</w:t>
            </w:r>
          </w:p>
        </w:tc>
        <w:tc>
          <w:tcPr>
            <w:tcW w:type="dxa" w:w="567"/>
            <w:vAlign w:val="center"/>
            <w:hideMark/>
          </w:tcPr>
          <w:p w14:paraId="2F3BF2AA" w14:textId="0DF9E868" w:rsidP="00116B47" w:rsidR="00897AB0" w:rsidRDefault="00897AB0" w:rsidRPr="00897AB0">
            <w:pPr>
              <w:jc w:val="center"/>
              <w:rPr>
                <w:sz w:val="12"/>
                <w:szCs w:val="12"/>
              </w:rPr>
            </w:pPr>
            <w:r w:rsidRPr="00897AB0">
              <w:rPr>
                <w:iCs/>
                <w:color w:val="000000"/>
                <w:sz w:val="12"/>
                <w:szCs w:val="12"/>
              </w:rPr>
              <w:t>18,06</w:t>
            </w:r>
          </w:p>
        </w:tc>
        <w:tc>
          <w:tcPr>
            <w:tcW w:type="dxa" w:w="567"/>
            <w:vAlign w:val="center"/>
            <w:hideMark/>
          </w:tcPr>
          <w:p w14:paraId="29D93369" w14:textId="4755A723" w:rsidP="00116B47" w:rsidR="00897AB0" w:rsidRDefault="00897AB0" w:rsidRPr="00897AB0">
            <w:pPr>
              <w:jc w:val="center"/>
              <w:rPr>
                <w:sz w:val="12"/>
                <w:szCs w:val="12"/>
              </w:rPr>
            </w:pPr>
            <w:r w:rsidRPr="00897AB0">
              <w:rPr>
                <w:iCs/>
                <w:color w:val="000000"/>
                <w:sz w:val="12"/>
                <w:szCs w:val="12"/>
              </w:rPr>
              <w:t>-</w:t>
            </w:r>
          </w:p>
        </w:tc>
        <w:tc>
          <w:tcPr>
            <w:tcW w:type="dxa" w:w="628"/>
            <w:vAlign w:val="center"/>
            <w:hideMark/>
          </w:tcPr>
          <w:p w14:paraId="0C95F9D8" w14:textId="3BF9BCE3" w:rsidP="00116B47" w:rsidR="00897AB0" w:rsidRDefault="00897AB0" w:rsidRPr="00897AB0">
            <w:pPr>
              <w:jc w:val="center"/>
              <w:rPr>
                <w:sz w:val="12"/>
                <w:szCs w:val="12"/>
              </w:rPr>
            </w:pPr>
            <w:r w:rsidRPr="00897AB0">
              <w:rPr>
                <w:iCs/>
                <w:color w:val="000000"/>
                <w:sz w:val="12"/>
                <w:szCs w:val="12"/>
              </w:rPr>
              <w:t>-</w:t>
            </w:r>
          </w:p>
        </w:tc>
        <w:tc>
          <w:tcPr>
            <w:tcW w:type="dxa" w:w="648"/>
            <w:vAlign w:val="center"/>
            <w:hideMark/>
          </w:tcPr>
          <w:p w14:paraId="709E9DDF" w14:textId="76D01BC4" w:rsidP="00116B47" w:rsidR="00897AB0" w:rsidRDefault="00897AB0" w:rsidRPr="00897AB0">
            <w:pPr>
              <w:jc w:val="center"/>
              <w:rPr>
                <w:sz w:val="12"/>
                <w:szCs w:val="12"/>
              </w:rPr>
            </w:pPr>
            <w:r w:rsidRPr="00897AB0">
              <w:rPr>
                <w:iCs/>
                <w:color w:val="000000"/>
                <w:sz w:val="12"/>
                <w:szCs w:val="12"/>
              </w:rPr>
              <w:t>-</w:t>
            </w:r>
          </w:p>
        </w:tc>
        <w:tc>
          <w:tcPr>
            <w:tcW w:type="dxa" w:w="850"/>
            <w:vAlign w:val="center"/>
            <w:hideMark/>
          </w:tcPr>
          <w:p w14:paraId="101B5C04" w14:textId="53571B54" w:rsidP="00116B47" w:rsidR="00897AB0" w:rsidRDefault="00897AB0" w:rsidRPr="00897AB0">
            <w:pPr>
              <w:jc w:val="center"/>
              <w:rPr>
                <w:sz w:val="12"/>
                <w:szCs w:val="12"/>
              </w:rPr>
            </w:pPr>
            <w:r w:rsidRPr="00897AB0">
              <w:rPr>
                <w:iCs/>
                <w:color w:val="000000"/>
                <w:sz w:val="12"/>
                <w:szCs w:val="12"/>
              </w:rPr>
              <w:t>13,75</w:t>
            </w:r>
          </w:p>
        </w:tc>
        <w:tc>
          <w:tcPr>
            <w:tcW w:type="dxa" w:w="795"/>
            <w:vAlign w:val="center"/>
            <w:hideMark/>
          </w:tcPr>
          <w:p w14:paraId="04A5BD6E" w14:textId="1C2904CB" w:rsidP="00116B47" w:rsidR="00897AB0" w:rsidRDefault="00897AB0" w:rsidRPr="00897AB0">
            <w:pPr>
              <w:jc w:val="center"/>
              <w:rPr>
                <w:sz w:val="12"/>
                <w:szCs w:val="12"/>
              </w:rPr>
            </w:pPr>
            <w:r w:rsidRPr="00897AB0">
              <w:rPr>
                <w:iCs/>
                <w:color w:val="000000"/>
                <w:sz w:val="12"/>
                <w:szCs w:val="12"/>
              </w:rPr>
              <w:t>34,35</w:t>
            </w:r>
          </w:p>
        </w:tc>
        <w:tc>
          <w:tcPr>
            <w:tcW w:type="dxa" w:w="633"/>
            <w:vAlign w:val="center"/>
            <w:hideMark/>
          </w:tcPr>
          <w:p w14:paraId="6560CC5F" w14:textId="4552EBE6" w:rsidP="00116B47" w:rsidR="00897AB0" w:rsidRDefault="00897AB0" w:rsidRPr="00897AB0">
            <w:pPr>
              <w:jc w:val="center"/>
              <w:rPr>
                <w:sz w:val="12"/>
                <w:szCs w:val="12"/>
              </w:rPr>
            </w:pPr>
            <w:r w:rsidRPr="00897AB0">
              <w:rPr>
                <w:iCs/>
                <w:color w:val="000000"/>
                <w:sz w:val="12"/>
                <w:szCs w:val="12"/>
              </w:rPr>
              <w:t>41,04</w:t>
            </w:r>
          </w:p>
        </w:tc>
        <w:tc>
          <w:tcPr>
            <w:tcW w:type="dxa" w:w="698"/>
            <w:vAlign w:val="center"/>
            <w:hideMark/>
          </w:tcPr>
          <w:p w14:paraId="4D8D472E" w14:textId="7B61EA91" w:rsidP="00116B47" w:rsidR="00897AB0" w:rsidRDefault="00897AB0" w:rsidRPr="00897AB0">
            <w:pPr>
              <w:jc w:val="center"/>
              <w:rPr>
                <w:sz w:val="12"/>
                <w:szCs w:val="12"/>
              </w:rPr>
            </w:pPr>
            <w:r w:rsidRPr="00897AB0">
              <w:rPr>
                <w:iCs/>
                <w:color w:val="000000"/>
                <w:sz w:val="12"/>
                <w:szCs w:val="12"/>
              </w:rPr>
              <w:t>52,16</w:t>
            </w:r>
          </w:p>
        </w:tc>
        <w:tc>
          <w:tcPr>
            <w:tcW w:type="dxa" w:w="567"/>
            <w:vAlign w:val="center"/>
            <w:hideMark/>
          </w:tcPr>
          <w:p w14:paraId="3FF0946A" w14:textId="5C5258D8" w:rsidP="00116B47" w:rsidR="00897AB0" w:rsidRDefault="00897AB0" w:rsidRPr="005B547E">
            <w:pPr>
              <w:jc w:val="center"/>
              <w:rPr>
                <w:sz w:val="12"/>
                <w:szCs w:val="12"/>
              </w:rPr>
            </w:pPr>
            <w:r>
              <w:rPr>
                <w:sz w:val="12"/>
                <w:szCs w:val="12"/>
              </w:rPr>
              <w:t>330,61</w:t>
            </w:r>
          </w:p>
        </w:tc>
      </w:tr>
    </w:tbl>
    <w:p w14:paraId="536CE64D" w14:textId="3F95F6D6" w:rsidP="00272EAF" w:rsidR="0093364F" w:rsidRDefault="00E263C8" w:rsidRPr="00E263C8">
      <w:pPr>
        <w:spacing w:after="0" w:before="240" w:line="240" w:lineRule="auto"/>
        <w:jc w:val="center"/>
        <w:rPr>
          <w:rFonts w:ascii="Times New Roman" w:cs="Times New Roman" w:hAnsi="Times New Roman"/>
          <w:b/>
          <w:bCs/>
          <w:i/>
          <w:sz w:val="28"/>
          <w:szCs w:val="28"/>
        </w:rPr>
      </w:pPr>
      <w:r w:rsidRPr="00E263C8">
        <w:rPr>
          <w:rFonts w:ascii="Times New Roman" w:cs="Times New Roman" w:hAnsi="Times New Roman"/>
          <w:b/>
          <w:bCs/>
          <w:i/>
          <w:sz w:val="28"/>
          <w:szCs w:val="28"/>
        </w:rPr>
        <w:t>Таблица 1.5.4.2</w:t>
      </w:r>
      <w:r w:rsidR="0093364F" w:rsidRPr="00E263C8">
        <w:rPr>
          <w:rFonts w:ascii="Times New Roman" w:cs="Times New Roman" w:hAnsi="Times New Roman"/>
          <w:b/>
          <w:bCs/>
          <w:i/>
          <w:sz w:val="28"/>
          <w:szCs w:val="28"/>
        </w:rPr>
        <w:t xml:space="preserve"> – Динамика потребления тепловой энергии потребителями</w:t>
      </w:r>
      <w:r w:rsidR="00272EAF">
        <w:rPr>
          <w:rFonts w:ascii="Times New Roman" w:cs="Times New Roman" w:hAnsi="Times New Roman"/>
          <w:b/>
          <w:bCs/>
          <w:i/>
          <w:sz w:val="28"/>
          <w:szCs w:val="28"/>
        </w:rPr>
        <w:t xml:space="preserve"> </w:t>
      </w:r>
      <w:r w:rsidR="008811C0" w:rsidRPr="008811C0">
        <w:rPr>
          <w:rFonts w:ascii="Times New Roman" w:cs="Times New Roman" w:hAnsi="Times New Roman"/>
          <w:b/>
          <w:bCs/>
          <w:i/>
          <w:sz w:val="28"/>
          <w:szCs w:val="28"/>
        </w:rPr>
        <w:t xml:space="preserve">ООО </w:t>
      </w:r>
      <w:r w:rsidR="005B547E">
        <w:rPr>
          <w:rFonts w:ascii="Times New Roman" w:cs="Times New Roman" w:hAnsi="Times New Roman"/>
          <w:b/>
          <w:bCs/>
          <w:i/>
          <w:sz w:val="28"/>
          <w:szCs w:val="28"/>
        </w:rPr>
        <w:t>«</w:t>
      </w:r>
      <w:r w:rsidR="008811C0" w:rsidRPr="008811C0">
        <w:rPr>
          <w:rFonts w:ascii="Times New Roman" w:cs="Times New Roman" w:hAnsi="Times New Roman"/>
          <w:b/>
          <w:bCs/>
          <w:i/>
          <w:sz w:val="28"/>
          <w:szCs w:val="28"/>
        </w:rPr>
        <w:t>Каратузский ТВК</w:t>
      </w:r>
      <w:r w:rsidR="005B547E">
        <w:rPr>
          <w:rFonts w:ascii="Times New Roman" w:cs="Times New Roman" w:hAnsi="Times New Roman"/>
          <w:b/>
          <w:bCs/>
          <w:i/>
          <w:sz w:val="28"/>
          <w:szCs w:val="28"/>
        </w:rPr>
        <w:t>»</w:t>
      </w:r>
    </w:p>
    <w:tbl>
      <w:tblPr>
        <w:tblW w:type="dxa" w:w="9781"/>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552"/>
        <w:gridCol w:w="1530"/>
        <w:gridCol w:w="1531"/>
        <w:gridCol w:w="1531"/>
        <w:gridCol w:w="1531"/>
        <w:gridCol w:w="1106"/>
      </w:tblGrid>
      <w:tr w14:paraId="3F3F6D20" w14:textId="361DC092" w:rsidR="00C61EEB" w:rsidRPr="00DC244C" w:rsidTr="0056463C">
        <w:trPr>
          <w:trHeight w:val="279"/>
        </w:trPr>
        <w:tc>
          <w:tcPr>
            <w:tcW w:type="dxa" w:w="2552"/>
            <w:shd w:color="auto" w:fill="F7CAAC" w:themeFill="accent2" w:themeFillTint="66" w:val="clear"/>
            <w:vAlign w:val="center"/>
          </w:tcPr>
          <w:p w14:paraId="13CBF57C" w14:textId="77777777" w:rsidP="00C61EEB" w:rsidR="00C61EEB" w:rsidRDefault="00C61EEB" w:rsidRPr="00DC244C">
            <w:pPr>
              <w:spacing w:after="0"/>
              <w:ind w:left="74"/>
              <w:jc w:val="center"/>
              <w:rPr>
                <w:rFonts w:ascii="Times New Roman" w:cs="Times New Roman" w:hAnsi="Times New Roman"/>
                <w:b/>
                <w:i/>
                <w:iCs/>
                <w:sz w:val="16"/>
                <w:szCs w:val="16"/>
              </w:rPr>
            </w:pPr>
            <w:r w:rsidRPr="00DC244C">
              <w:rPr>
                <w:rFonts w:ascii="Times New Roman" w:cs="Times New Roman" w:hAnsi="Times New Roman"/>
                <w:b/>
                <w:i/>
                <w:iCs/>
                <w:sz w:val="16"/>
                <w:szCs w:val="16"/>
              </w:rPr>
              <w:t>Группа потребителей</w:t>
            </w:r>
          </w:p>
        </w:tc>
        <w:tc>
          <w:tcPr>
            <w:tcW w:type="dxa" w:w="1530"/>
            <w:shd w:color="auto" w:fill="F7CAAC" w:themeFill="accent2" w:themeFillTint="66" w:val="clear"/>
            <w:vAlign w:val="center"/>
          </w:tcPr>
          <w:p w14:paraId="129563E7" w14:textId="7000A03B" w:rsidP="00C61EEB" w:rsidR="00C61EEB" w:rsidRDefault="00C61EEB" w:rsidRPr="00DC244C">
            <w:pPr>
              <w:spacing w:after="0"/>
              <w:ind w:left="69"/>
              <w:jc w:val="center"/>
              <w:rPr>
                <w:rFonts w:ascii="Times New Roman" w:cs="Times New Roman" w:hAnsi="Times New Roman"/>
                <w:b/>
                <w:i/>
                <w:iCs/>
                <w:sz w:val="16"/>
                <w:szCs w:val="16"/>
              </w:rPr>
            </w:pPr>
            <w:r w:rsidRPr="00DC244C">
              <w:rPr>
                <w:rFonts w:ascii="Times New Roman" w:cs="Times New Roman" w:hAnsi="Times New Roman"/>
                <w:b/>
                <w:i/>
                <w:iCs/>
                <w:sz w:val="16"/>
                <w:szCs w:val="16"/>
              </w:rPr>
              <w:t>2018 г.</w:t>
            </w:r>
          </w:p>
        </w:tc>
        <w:tc>
          <w:tcPr>
            <w:tcW w:type="dxa" w:w="1531"/>
            <w:shd w:color="auto" w:fill="F7CAAC" w:themeFill="accent2" w:themeFillTint="66" w:val="clear"/>
            <w:vAlign w:val="center"/>
          </w:tcPr>
          <w:p w14:paraId="08263DD5" w14:textId="630FF2C4" w:rsidP="00C61EEB" w:rsidR="00C61EEB" w:rsidRDefault="00C61EEB" w:rsidRPr="00DC244C">
            <w:pPr>
              <w:spacing w:after="0"/>
              <w:jc w:val="center"/>
              <w:rPr>
                <w:rFonts w:ascii="Times New Roman" w:cs="Times New Roman" w:hAnsi="Times New Roman"/>
                <w:b/>
                <w:i/>
                <w:iCs/>
                <w:sz w:val="16"/>
                <w:szCs w:val="16"/>
              </w:rPr>
            </w:pPr>
            <w:r w:rsidRPr="00DC244C">
              <w:rPr>
                <w:rFonts w:ascii="Times New Roman" w:cs="Times New Roman" w:hAnsi="Times New Roman"/>
                <w:b/>
                <w:i/>
                <w:iCs/>
                <w:sz w:val="16"/>
                <w:szCs w:val="16"/>
              </w:rPr>
              <w:t>2019 г.</w:t>
            </w:r>
          </w:p>
        </w:tc>
        <w:tc>
          <w:tcPr>
            <w:tcW w:type="dxa" w:w="1531"/>
            <w:shd w:color="auto" w:fill="F7CAAC" w:themeFill="accent2" w:themeFillTint="66" w:val="clear"/>
            <w:vAlign w:val="center"/>
          </w:tcPr>
          <w:p w14:paraId="3E1ECE99" w14:textId="75E12271" w:rsidP="00C61EEB" w:rsidR="00C61EEB" w:rsidRDefault="00C61EEB" w:rsidRPr="00DC244C">
            <w:pPr>
              <w:spacing w:after="0"/>
              <w:ind w:left="69"/>
              <w:jc w:val="center"/>
              <w:rPr>
                <w:rFonts w:ascii="Times New Roman" w:cs="Times New Roman" w:hAnsi="Times New Roman"/>
                <w:b/>
                <w:i/>
                <w:iCs/>
                <w:sz w:val="16"/>
                <w:szCs w:val="16"/>
              </w:rPr>
            </w:pPr>
            <w:r w:rsidRPr="00DC244C">
              <w:rPr>
                <w:rFonts w:ascii="Times New Roman" w:cs="Times New Roman" w:hAnsi="Times New Roman"/>
                <w:b/>
                <w:i/>
                <w:iCs/>
                <w:sz w:val="16"/>
                <w:szCs w:val="16"/>
              </w:rPr>
              <w:t>2020 г.</w:t>
            </w:r>
          </w:p>
        </w:tc>
        <w:tc>
          <w:tcPr>
            <w:tcW w:type="dxa" w:w="1531"/>
            <w:shd w:color="auto" w:fill="F7CAAC" w:themeFill="accent2" w:themeFillTint="66" w:val="clear"/>
            <w:vAlign w:val="center"/>
          </w:tcPr>
          <w:p w14:paraId="3EE8A297" w14:textId="58F32FB4" w:rsidP="00C61EEB" w:rsidR="00C61EEB" w:rsidRDefault="00C61EEB" w:rsidRPr="00DC244C">
            <w:pPr>
              <w:spacing w:after="0"/>
              <w:jc w:val="center"/>
              <w:rPr>
                <w:rFonts w:ascii="Times New Roman" w:cs="Times New Roman" w:hAnsi="Times New Roman"/>
                <w:b/>
                <w:i/>
                <w:iCs/>
                <w:sz w:val="16"/>
                <w:szCs w:val="16"/>
              </w:rPr>
            </w:pPr>
            <w:r w:rsidRPr="00DC244C">
              <w:rPr>
                <w:rFonts w:ascii="Times New Roman" w:cs="Times New Roman" w:hAnsi="Times New Roman"/>
                <w:b/>
                <w:i/>
                <w:iCs/>
                <w:sz w:val="16"/>
                <w:szCs w:val="16"/>
              </w:rPr>
              <w:t>2021 г.</w:t>
            </w:r>
          </w:p>
        </w:tc>
        <w:tc>
          <w:tcPr>
            <w:tcW w:type="dxa" w:w="1106"/>
            <w:shd w:color="auto" w:fill="F7CAAC" w:themeFill="accent2" w:themeFillTint="66" w:val="clear"/>
            <w:vAlign w:val="center"/>
          </w:tcPr>
          <w:p w14:paraId="7DB260FB" w14:textId="3D0BFF81" w:rsidP="00C61EEB" w:rsidR="00C61EEB" w:rsidRDefault="00C61EEB" w:rsidRPr="00DC244C">
            <w:pPr>
              <w:spacing w:after="0"/>
              <w:ind w:left="69"/>
              <w:jc w:val="center"/>
              <w:rPr>
                <w:rFonts w:ascii="Times New Roman" w:cs="Times New Roman" w:hAnsi="Times New Roman"/>
                <w:b/>
                <w:i/>
                <w:iCs/>
                <w:sz w:val="16"/>
                <w:szCs w:val="16"/>
              </w:rPr>
            </w:pPr>
            <w:r>
              <w:rPr>
                <w:rFonts w:ascii="Times New Roman" w:cs="Times New Roman" w:hAnsi="Times New Roman"/>
                <w:b/>
                <w:i/>
                <w:iCs/>
                <w:sz w:val="16"/>
                <w:szCs w:val="16"/>
              </w:rPr>
              <w:t>2022 г.</w:t>
            </w:r>
          </w:p>
        </w:tc>
      </w:tr>
      <w:tr w14:paraId="7CA54EC1" w14:textId="5324D42B" w:rsidR="00C61EEB" w:rsidRPr="00DC244C" w:rsidTr="00723E9B">
        <w:trPr>
          <w:trHeight w:val="230"/>
        </w:trPr>
        <w:tc>
          <w:tcPr>
            <w:tcW w:type="dxa" w:w="2552"/>
            <w:shd w:color="auto" w:fill="F7CAAC" w:themeFill="accent2" w:themeFillTint="66" w:val="clear"/>
            <w:vAlign w:val="center"/>
          </w:tcPr>
          <w:p w14:paraId="39D5DE77" w14:textId="77777777" w:rsidP="00C61EEB" w:rsidR="00C61EEB" w:rsidRDefault="00C61EEB" w:rsidRPr="00DC244C">
            <w:pPr>
              <w:spacing w:after="0"/>
              <w:ind w:left="7"/>
              <w:jc w:val="center"/>
              <w:rPr>
                <w:rFonts w:ascii="Times New Roman" w:cs="Times New Roman" w:hAnsi="Times New Roman"/>
                <w:b/>
                <w:i/>
                <w:iCs/>
                <w:sz w:val="16"/>
                <w:szCs w:val="16"/>
              </w:rPr>
            </w:pPr>
            <w:r w:rsidRPr="00DC244C">
              <w:rPr>
                <w:rFonts w:ascii="Times New Roman" w:cs="Times New Roman" w:hAnsi="Times New Roman"/>
                <w:b/>
                <w:i/>
                <w:iCs/>
                <w:sz w:val="16"/>
                <w:szCs w:val="16"/>
              </w:rPr>
              <w:t>Население</w:t>
            </w:r>
          </w:p>
        </w:tc>
        <w:tc>
          <w:tcPr>
            <w:tcW w:type="dxa" w:w="1530"/>
            <w:shd w:color="auto" w:fill="auto" w:val="clear"/>
          </w:tcPr>
          <w:p w14:paraId="5CC45298" w14:textId="3FCF1ABE" w:rsidP="00C61EEB" w:rsidR="00C61EEB" w:rsidRDefault="00C61EEB" w:rsidRPr="00DC244C">
            <w:pPr>
              <w:spacing w:after="0"/>
              <w:ind w:left="93"/>
              <w:jc w:val="center"/>
              <w:rPr>
                <w:rFonts w:ascii="Times New Roman" w:cs="Times New Roman" w:hAnsi="Times New Roman"/>
                <w:iCs/>
                <w:sz w:val="16"/>
                <w:szCs w:val="16"/>
              </w:rPr>
            </w:pPr>
            <w:r w:rsidRPr="00DC244C">
              <w:rPr>
                <w:rFonts w:ascii="Times New Roman" w:cs="Times New Roman" w:hAnsi="Times New Roman"/>
                <w:iCs/>
                <w:sz w:val="16"/>
                <w:szCs w:val="16"/>
              </w:rPr>
              <w:t>-</w:t>
            </w:r>
          </w:p>
        </w:tc>
        <w:tc>
          <w:tcPr>
            <w:tcW w:type="dxa" w:w="1531"/>
            <w:shd w:color="auto" w:fill="auto" w:val="clear"/>
          </w:tcPr>
          <w:p w14:paraId="72A1897A" w14:textId="0049EE0C" w:rsidP="00C61EEB" w:rsidR="00C61EEB" w:rsidRDefault="00C61EEB" w:rsidRPr="00DC244C">
            <w:pPr>
              <w:spacing w:after="0"/>
              <w:ind w:left="98"/>
              <w:jc w:val="center"/>
              <w:rPr>
                <w:rFonts w:ascii="Times New Roman" w:cs="Times New Roman" w:hAnsi="Times New Roman"/>
                <w:iCs/>
                <w:sz w:val="16"/>
                <w:szCs w:val="16"/>
              </w:rPr>
            </w:pPr>
            <w:r w:rsidRPr="00DC244C">
              <w:rPr>
                <w:rFonts w:ascii="Times New Roman" w:cs="Times New Roman" w:hAnsi="Times New Roman"/>
                <w:iCs/>
                <w:sz w:val="16"/>
                <w:szCs w:val="16"/>
              </w:rPr>
              <w:t>-</w:t>
            </w:r>
          </w:p>
        </w:tc>
        <w:tc>
          <w:tcPr>
            <w:tcW w:type="dxa" w:w="1531"/>
            <w:shd w:color="auto" w:fill="auto" w:val="clear"/>
          </w:tcPr>
          <w:p w14:paraId="3A23FB9E" w14:textId="79294C19" w:rsidP="00C61EEB" w:rsidR="00C61EEB" w:rsidRDefault="00C61EEB" w:rsidRPr="00DC244C">
            <w:pPr>
              <w:spacing w:after="0"/>
              <w:ind w:left="93"/>
              <w:jc w:val="center"/>
              <w:rPr>
                <w:rFonts w:ascii="Times New Roman" w:cs="Times New Roman" w:hAnsi="Times New Roman"/>
                <w:iCs/>
                <w:sz w:val="16"/>
                <w:szCs w:val="16"/>
              </w:rPr>
            </w:pPr>
            <w:r w:rsidRPr="00DC244C">
              <w:rPr>
                <w:rFonts w:ascii="Times New Roman" w:cs="Times New Roman" w:hAnsi="Times New Roman"/>
                <w:iCs/>
                <w:sz w:val="16"/>
                <w:szCs w:val="16"/>
              </w:rPr>
              <w:t>-</w:t>
            </w:r>
          </w:p>
        </w:tc>
        <w:tc>
          <w:tcPr>
            <w:tcW w:type="dxa" w:w="1531"/>
            <w:shd w:color="auto" w:fill="auto" w:val="clear"/>
          </w:tcPr>
          <w:p w14:paraId="11789E43" w14:textId="1181EFCE" w:rsidP="00C61EEB" w:rsidR="00C61EEB" w:rsidRDefault="00C61EEB" w:rsidRPr="00DC244C">
            <w:pPr>
              <w:spacing w:after="0"/>
              <w:ind w:left="98"/>
              <w:jc w:val="center"/>
              <w:rPr>
                <w:rFonts w:ascii="Times New Roman" w:cs="Times New Roman" w:hAnsi="Times New Roman"/>
                <w:iCs/>
                <w:sz w:val="16"/>
                <w:szCs w:val="16"/>
              </w:rPr>
            </w:pPr>
            <w:r w:rsidRPr="00DC244C">
              <w:rPr>
                <w:rFonts w:ascii="Times New Roman" w:cs="Times New Roman" w:hAnsi="Times New Roman"/>
                <w:iCs/>
                <w:sz w:val="16"/>
                <w:szCs w:val="16"/>
              </w:rPr>
              <w:t>-</w:t>
            </w:r>
          </w:p>
        </w:tc>
        <w:tc>
          <w:tcPr>
            <w:tcW w:type="dxa" w:w="1106"/>
            <w:shd w:color="auto" w:fill="auto" w:val="clear"/>
          </w:tcPr>
          <w:p w14:paraId="5B5C3D37" w14:textId="6E6F86F9" w:rsidP="00C61EEB" w:rsidR="00C61EEB" w:rsidRDefault="00C61EEB" w:rsidRPr="00DC244C">
            <w:pPr>
              <w:spacing w:after="0"/>
              <w:ind w:left="93"/>
              <w:jc w:val="center"/>
              <w:rPr>
                <w:rFonts w:ascii="Times New Roman" w:cs="Times New Roman" w:hAnsi="Times New Roman"/>
                <w:iCs/>
                <w:sz w:val="16"/>
                <w:szCs w:val="16"/>
              </w:rPr>
            </w:pPr>
            <w:r w:rsidRPr="00DC244C">
              <w:rPr>
                <w:rFonts w:ascii="Times New Roman" w:cs="Times New Roman" w:hAnsi="Times New Roman"/>
                <w:iCs/>
                <w:sz w:val="16"/>
                <w:szCs w:val="16"/>
              </w:rPr>
              <w:t>-</w:t>
            </w:r>
          </w:p>
        </w:tc>
      </w:tr>
      <w:tr w14:paraId="2D83C7B3" w14:textId="7288F559" w:rsidR="00C61EEB" w:rsidRPr="00DC244C" w:rsidTr="00723E9B">
        <w:trPr>
          <w:trHeight w:val="235"/>
        </w:trPr>
        <w:tc>
          <w:tcPr>
            <w:tcW w:type="dxa" w:w="2552"/>
            <w:shd w:color="auto" w:fill="F7CAAC" w:themeFill="accent2" w:themeFillTint="66" w:val="clear"/>
            <w:vAlign w:val="center"/>
          </w:tcPr>
          <w:p w14:paraId="6CCB31E7" w14:textId="77777777" w:rsidP="00C61EEB" w:rsidR="00C61EEB" w:rsidRDefault="00C61EEB" w:rsidRPr="00DC244C">
            <w:pPr>
              <w:spacing w:after="0"/>
              <w:ind w:left="7"/>
              <w:jc w:val="center"/>
              <w:rPr>
                <w:rFonts w:ascii="Times New Roman" w:cs="Times New Roman" w:hAnsi="Times New Roman"/>
                <w:b/>
                <w:i/>
                <w:iCs/>
                <w:sz w:val="16"/>
                <w:szCs w:val="16"/>
              </w:rPr>
            </w:pPr>
            <w:r w:rsidRPr="00DC244C">
              <w:rPr>
                <w:rFonts w:ascii="Times New Roman" w:cs="Times New Roman" w:hAnsi="Times New Roman"/>
                <w:b/>
                <w:i/>
                <w:iCs/>
                <w:sz w:val="16"/>
                <w:szCs w:val="16"/>
              </w:rPr>
              <w:t>Бюджетная группа</w:t>
            </w:r>
          </w:p>
        </w:tc>
        <w:tc>
          <w:tcPr>
            <w:tcW w:type="dxa" w:w="1530"/>
            <w:shd w:color="auto" w:fill="FBE4D5" w:themeFill="accent2" w:themeFillTint="33" w:val="clear"/>
          </w:tcPr>
          <w:p w14:paraId="4A466B6B" w14:textId="31E84916" w:rsidP="00C61EEB" w:rsidR="00C61EEB" w:rsidRDefault="00C61EEB" w:rsidRPr="00C61EEB">
            <w:pPr>
              <w:spacing w:after="0"/>
              <w:ind w:left="93"/>
              <w:jc w:val="center"/>
              <w:rPr>
                <w:rFonts w:ascii="Times New Roman" w:cs="Times New Roman" w:hAnsi="Times New Roman"/>
                <w:iCs/>
                <w:sz w:val="16"/>
                <w:szCs w:val="16"/>
                <w:lang w:val="en-US"/>
              </w:rPr>
            </w:pPr>
            <w:r w:rsidRPr="00C61EEB">
              <w:rPr>
                <w:rFonts w:ascii="Times New Roman" w:cs="Times New Roman" w:hAnsi="Times New Roman"/>
                <w:iCs/>
                <w:sz w:val="16"/>
                <w:szCs w:val="16"/>
              </w:rPr>
              <w:t>306,18</w:t>
            </w:r>
          </w:p>
        </w:tc>
        <w:tc>
          <w:tcPr>
            <w:tcW w:type="dxa" w:w="1531"/>
            <w:shd w:color="auto" w:fill="FBE4D5" w:themeFill="accent2" w:themeFillTint="33" w:val="clear"/>
          </w:tcPr>
          <w:p w14:paraId="0A93D57F" w14:textId="78F9C89E" w:rsidP="00C61EEB" w:rsidR="00C61EEB" w:rsidRDefault="00C61EEB" w:rsidRPr="00C61EEB">
            <w:pPr>
              <w:spacing w:after="0"/>
              <w:ind w:left="98"/>
              <w:jc w:val="center"/>
              <w:rPr>
                <w:rFonts w:ascii="Times New Roman" w:cs="Times New Roman" w:hAnsi="Times New Roman"/>
                <w:iCs/>
                <w:sz w:val="16"/>
                <w:szCs w:val="16"/>
                <w:lang w:val="en-US"/>
              </w:rPr>
            </w:pPr>
            <w:r w:rsidRPr="00C61EEB">
              <w:rPr>
                <w:rFonts w:ascii="Times New Roman" w:cs="Times New Roman" w:hAnsi="Times New Roman"/>
                <w:iCs/>
                <w:sz w:val="16"/>
                <w:szCs w:val="16"/>
              </w:rPr>
              <w:t>306,18</w:t>
            </w:r>
          </w:p>
        </w:tc>
        <w:tc>
          <w:tcPr>
            <w:tcW w:type="dxa" w:w="1531"/>
            <w:shd w:color="auto" w:fill="FBE4D5" w:themeFill="accent2" w:themeFillTint="33" w:val="clear"/>
          </w:tcPr>
          <w:p w14:paraId="647212A5" w14:textId="058ECAD6" w:rsidP="00C61EEB" w:rsidR="00C61EEB" w:rsidRDefault="00C61EEB" w:rsidRPr="00C61EEB">
            <w:pPr>
              <w:spacing w:after="0"/>
              <w:ind w:left="93"/>
              <w:jc w:val="center"/>
              <w:rPr>
                <w:rFonts w:ascii="Times New Roman" w:cs="Times New Roman" w:hAnsi="Times New Roman"/>
                <w:iCs/>
                <w:sz w:val="16"/>
                <w:szCs w:val="16"/>
                <w:lang w:val="en-US"/>
              </w:rPr>
            </w:pPr>
            <w:r w:rsidRPr="00C61EEB">
              <w:rPr>
                <w:rFonts w:ascii="Times New Roman" w:cs="Times New Roman" w:hAnsi="Times New Roman"/>
                <w:iCs/>
                <w:sz w:val="16"/>
                <w:szCs w:val="16"/>
              </w:rPr>
              <w:t>290,28</w:t>
            </w:r>
          </w:p>
        </w:tc>
        <w:tc>
          <w:tcPr>
            <w:tcW w:type="dxa" w:w="1531"/>
            <w:shd w:color="auto" w:fill="FBE4D5" w:themeFill="accent2" w:themeFillTint="33" w:val="clear"/>
          </w:tcPr>
          <w:p w14:paraId="074235E9" w14:textId="1B939B03" w:rsidP="00C61EEB" w:rsidR="00C61EEB" w:rsidRDefault="00C61EEB" w:rsidRPr="00C61EEB">
            <w:pPr>
              <w:spacing w:after="0"/>
              <w:ind w:left="98"/>
              <w:jc w:val="center"/>
              <w:rPr>
                <w:rFonts w:ascii="Times New Roman" w:cs="Times New Roman" w:hAnsi="Times New Roman"/>
                <w:iCs/>
                <w:sz w:val="16"/>
                <w:szCs w:val="16"/>
              </w:rPr>
            </w:pPr>
            <w:r w:rsidRPr="00C61EEB">
              <w:rPr>
                <w:rFonts w:ascii="Times New Roman" w:cs="Times New Roman" w:hAnsi="Times New Roman"/>
                <w:iCs/>
                <w:sz w:val="16"/>
                <w:szCs w:val="16"/>
              </w:rPr>
              <w:t>307,73</w:t>
            </w:r>
          </w:p>
        </w:tc>
        <w:tc>
          <w:tcPr>
            <w:tcW w:type="dxa" w:w="1106"/>
            <w:shd w:color="auto" w:fill="FBE4D5" w:themeFill="accent2" w:themeFillTint="33" w:val="clear"/>
          </w:tcPr>
          <w:p w14:paraId="121AE9B0" w14:textId="2B36C6F0" w:rsidP="00C61EEB" w:rsidR="00C61EEB" w:rsidRDefault="00C61EEB" w:rsidRPr="00C61EEB">
            <w:pPr>
              <w:spacing w:after="0"/>
              <w:ind w:left="93"/>
              <w:jc w:val="center"/>
              <w:rPr>
                <w:rFonts w:ascii="Times New Roman" w:cs="Times New Roman" w:hAnsi="Times New Roman"/>
                <w:iCs/>
                <w:sz w:val="16"/>
                <w:szCs w:val="16"/>
              </w:rPr>
            </w:pPr>
            <w:r w:rsidRPr="00C61EEB">
              <w:rPr>
                <w:rFonts w:ascii="Times New Roman" w:cs="Times New Roman" w:hAnsi="Times New Roman"/>
                <w:iCs/>
                <w:sz w:val="16"/>
                <w:szCs w:val="16"/>
              </w:rPr>
              <w:t>300,17</w:t>
            </w:r>
          </w:p>
        </w:tc>
      </w:tr>
      <w:tr w14:paraId="3B24D06A" w14:textId="2EF49624" w:rsidR="00C61EEB" w:rsidRPr="00DC244C" w:rsidTr="00723E9B">
        <w:trPr>
          <w:trHeight w:val="239"/>
        </w:trPr>
        <w:tc>
          <w:tcPr>
            <w:tcW w:type="dxa" w:w="2552"/>
            <w:shd w:color="auto" w:fill="F7CAAC" w:themeFill="accent2" w:themeFillTint="66" w:val="clear"/>
            <w:vAlign w:val="center"/>
          </w:tcPr>
          <w:p w14:paraId="3390F1CC" w14:textId="77777777" w:rsidP="00C61EEB" w:rsidR="00C61EEB" w:rsidRDefault="00C61EEB" w:rsidRPr="00DC244C">
            <w:pPr>
              <w:spacing w:after="0"/>
              <w:jc w:val="center"/>
              <w:rPr>
                <w:rFonts w:ascii="Times New Roman" w:cs="Times New Roman" w:hAnsi="Times New Roman"/>
                <w:b/>
                <w:i/>
                <w:iCs/>
                <w:sz w:val="16"/>
                <w:szCs w:val="16"/>
              </w:rPr>
            </w:pPr>
            <w:r w:rsidRPr="00DC244C">
              <w:rPr>
                <w:rFonts w:ascii="Times New Roman" w:cs="Times New Roman" w:hAnsi="Times New Roman"/>
                <w:b/>
                <w:i/>
                <w:iCs/>
                <w:sz w:val="16"/>
                <w:szCs w:val="16"/>
              </w:rPr>
              <w:t>Прочая группа</w:t>
            </w:r>
          </w:p>
        </w:tc>
        <w:tc>
          <w:tcPr>
            <w:tcW w:type="dxa" w:w="1530"/>
            <w:shd w:color="auto" w:fill="auto" w:val="clear"/>
          </w:tcPr>
          <w:p w14:paraId="5A98FBCB" w14:textId="3927CFAA" w:rsidP="00C61EEB" w:rsidR="00C61EEB" w:rsidRDefault="00C61EEB" w:rsidRPr="00DC244C">
            <w:pPr>
              <w:spacing w:after="0"/>
              <w:ind w:left="93"/>
              <w:jc w:val="center"/>
              <w:rPr>
                <w:rFonts w:ascii="Times New Roman" w:cs="Times New Roman" w:hAnsi="Times New Roman"/>
                <w:iCs/>
                <w:sz w:val="16"/>
                <w:szCs w:val="16"/>
                <w:lang w:val="en-US"/>
              </w:rPr>
            </w:pPr>
            <w:r w:rsidRPr="00DC244C">
              <w:rPr>
                <w:rFonts w:ascii="Times New Roman" w:cs="Times New Roman" w:hAnsi="Times New Roman"/>
                <w:iCs/>
                <w:sz w:val="16"/>
                <w:szCs w:val="16"/>
              </w:rPr>
              <w:t>-</w:t>
            </w:r>
          </w:p>
        </w:tc>
        <w:tc>
          <w:tcPr>
            <w:tcW w:type="dxa" w:w="1531"/>
            <w:shd w:color="auto" w:fill="auto" w:val="clear"/>
          </w:tcPr>
          <w:p w14:paraId="3A008F09" w14:textId="5F33F935" w:rsidP="00C61EEB" w:rsidR="00C61EEB" w:rsidRDefault="00C61EEB" w:rsidRPr="00DC244C">
            <w:pPr>
              <w:spacing w:after="0"/>
              <w:ind w:left="98"/>
              <w:jc w:val="center"/>
              <w:rPr>
                <w:rFonts w:ascii="Times New Roman" w:cs="Times New Roman" w:hAnsi="Times New Roman"/>
                <w:iCs/>
                <w:sz w:val="16"/>
                <w:szCs w:val="16"/>
                <w:lang w:val="en-US"/>
              </w:rPr>
            </w:pPr>
            <w:r w:rsidRPr="00DC244C">
              <w:rPr>
                <w:rFonts w:ascii="Times New Roman" w:cs="Times New Roman" w:hAnsi="Times New Roman"/>
                <w:iCs/>
                <w:sz w:val="16"/>
                <w:szCs w:val="16"/>
              </w:rPr>
              <w:t>-</w:t>
            </w:r>
          </w:p>
        </w:tc>
        <w:tc>
          <w:tcPr>
            <w:tcW w:type="dxa" w:w="1531"/>
            <w:shd w:color="auto" w:fill="auto" w:val="clear"/>
          </w:tcPr>
          <w:p w14:paraId="427C2283" w14:textId="6F54F404" w:rsidP="00C61EEB" w:rsidR="00C61EEB" w:rsidRDefault="00C61EEB" w:rsidRPr="00DC244C">
            <w:pPr>
              <w:spacing w:after="0"/>
              <w:ind w:left="93"/>
              <w:jc w:val="center"/>
              <w:rPr>
                <w:rFonts w:ascii="Times New Roman" w:cs="Times New Roman" w:hAnsi="Times New Roman"/>
                <w:iCs/>
                <w:sz w:val="16"/>
                <w:szCs w:val="16"/>
                <w:lang w:val="en-US"/>
              </w:rPr>
            </w:pPr>
            <w:r w:rsidRPr="00DC244C">
              <w:rPr>
                <w:rFonts w:ascii="Times New Roman" w:cs="Times New Roman" w:hAnsi="Times New Roman"/>
                <w:iCs/>
                <w:sz w:val="16"/>
                <w:szCs w:val="16"/>
              </w:rPr>
              <w:t>-</w:t>
            </w:r>
          </w:p>
        </w:tc>
        <w:tc>
          <w:tcPr>
            <w:tcW w:type="dxa" w:w="1531"/>
            <w:shd w:color="auto" w:fill="auto" w:val="clear"/>
          </w:tcPr>
          <w:p w14:paraId="2F44D80D" w14:textId="0BAFE79E" w:rsidP="00C61EEB" w:rsidR="00C61EEB" w:rsidRDefault="00C61EEB" w:rsidRPr="00DC244C">
            <w:pPr>
              <w:spacing w:after="0"/>
              <w:ind w:left="98"/>
              <w:jc w:val="center"/>
              <w:rPr>
                <w:rFonts w:ascii="Times New Roman" w:cs="Times New Roman" w:hAnsi="Times New Roman"/>
                <w:iCs/>
                <w:sz w:val="16"/>
                <w:szCs w:val="16"/>
              </w:rPr>
            </w:pPr>
            <w:r w:rsidRPr="00DC244C">
              <w:rPr>
                <w:rFonts w:ascii="Times New Roman" w:cs="Times New Roman" w:hAnsi="Times New Roman"/>
                <w:iCs/>
                <w:sz w:val="16"/>
                <w:szCs w:val="16"/>
              </w:rPr>
              <w:t>-</w:t>
            </w:r>
          </w:p>
        </w:tc>
        <w:tc>
          <w:tcPr>
            <w:tcW w:type="dxa" w:w="1106"/>
            <w:shd w:color="auto" w:fill="auto" w:val="clear"/>
          </w:tcPr>
          <w:p w14:paraId="7F214A1A" w14:textId="42523647" w:rsidP="00C61EEB" w:rsidR="00C61EEB" w:rsidRDefault="00C61EEB" w:rsidRPr="00DC244C">
            <w:pPr>
              <w:spacing w:after="0"/>
              <w:ind w:left="93"/>
              <w:jc w:val="center"/>
              <w:rPr>
                <w:rFonts w:ascii="Times New Roman" w:cs="Times New Roman" w:hAnsi="Times New Roman"/>
                <w:iCs/>
                <w:sz w:val="16"/>
                <w:szCs w:val="16"/>
              </w:rPr>
            </w:pPr>
            <w:r w:rsidRPr="00DC244C">
              <w:rPr>
                <w:rFonts w:ascii="Times New Roman" w:cs="Times New Roman" w:hAnsi="Times New Roman"/>
                <w:iCs/>
                <w:sz w:val="16"/>
                <w:szCs w:val="16"/>
              </w:rPr>
              <w:t>-</w:t>
            </w:r>
          </w:p>
        </w:tc>
      </w:tr>
      <w:tr w14:paraId="44BAD007" w14:textId="015EEE74" w:rsidR="00C61EEB" w:rsidRPr="00DC244C" w:rsidTr="00723E9B">
        <w:trPr>
          <w:trHeight w:val="228"/>
        </w:trPr>
        <w:tc>
          <w:tcPr>
            <w:tcW w:type="dxa" w:w="2552"/>
            <w:shd w:color="auto" w:fill="F7CAAC" w:themeFill="accent2" w:themeFillTint="66" w:val="clear"/>
            <w:vAlign w:val="center"/>
          </w:tcPr>
          <w:p w14:paraId="0E5C4DD9" w14:textId="08A4C869" w:rsidP="00C61EEB" w:rsidR="00C61EEB" w:rsidRDefault="00C61EEB" w:rsidRPr="00DC244C">
            <w:pPr>
              <w:spacing w:after="0"/>
              <w:jc w:val="center"/>
              <w:rPr>
                <w:rFonts w:ascii="Times New Roman" w:cs="Times New Roman" w:hAnsi="Times New Roman"/>
                <w:b/>
                <w:i/>
                <w:iCs/>
                <w:sz w:val="16"/>
                <w:szCs w:val="16"/>
              </w:rPr>
            </w:pPr>
            <w:r w:rsidRPr="00DC244C">
              <w:rPr>
                <w:rFonts w:ascii="Times New Roman" w:cs="Times New Roman" w:hAnsi="Times New Roman"/>
                <w:b/>
                <w:i/>
                <w:iCs/>
                <w:sz w:val="16"/>
                <w:szCs w:val="16"/>
              </w:rPr>
              <w:t>Итого по котельной</w:t>
            </w:r>
          </w:p>
        </w:tc>
        <w:tc>
          <w:tcPr>
            <w:tcW w:type="dxa" w:w="1530"/>
            <w:shd w:color="auto" w:fill="F7CAAC" w:themeFill="accent2" w:themeFillTint="66" w:val="clear"/>
          </w:tcPr>
          <w:p w14:paraId="0623416C" w14:textId="72F261CF" w:rsidP="00C61EEB" w:rsidR="00C61EEB" w:rsidRDefault="00C61EEB" w:rsidRPr="00DC244C">
            <w:pPr>
              <w:spacing w:after="0"/>
              <w:ind w:left="93"/>
              <w:jc w:val="center"/>
              <w:rPr>
                <w:rFonts w:ascii="Times New Roman" w:cs="Times New Roman" w:hAnsi="Times New Roman"/>
                <w:b/>
                <w:i/>
                <w:iCs/>
                <w:sz w:val="16"/>
                <w:szCs w:val="16"/>
                <w:lang w:val="en-US"/>
              </w:rPr>
            </w:pPr>
            <w:r w:rsidRPr="00DC244C">
              <w:rPr>
                <w:rFonts w:ascii="Times New Roman" w:cs="Times New Roman" w:hAnsi="Times New Roman"/>
                <w:iCs/>
                <w:sz w:val="16"/>
                <w:szCs w:val="16"/>
              </w:rPr>
              <w:t>-</w:t>
            </w:r>
          </w:p>
        </w:tc>
        <w:tc>
          <w:tcPr>
            <w:tcW w:type="dxa" w:w="1531"/>
            <w:shd w:color="auto" w:fill="F7CAAC" w:themeFill="accent2" w:themeFillTint="66" w:val="clear"/>
          </w:tcPr>
          <w:p w14:paraId="11917992" w14:textId="0F428F1A" w:rsidP="00C61EEB" w:rsidR="00C61EEB" w:rsidRDefault="00C61EEB" w:rsidRPr="00DC244C">
            <w:pPr>
              <w:spacing w:after="0"/>
              <w:ind w:left="98"/>
              <w:jc w:val="center"/>
              <w:rPr>
                <w:rFonts w:ascii="Times New Roman" w:cs="Times New Roman" w:hAnsi="Times New Roman"/>
                <w:b/>
                <w:i/>
                <w:iCs/>
                <w:sz w:val="16"/>
                <w:szCs w:val="16"/>
                <w:lang w:val="en-US"/>
              </w:rPr>
            </w:pPr>
            <w:r w:rsidRPr="00DC244C">
              <w:rPr>
                <w:rFonts w:ascii="Times New Roman" w:cs="Times New Roman" w:hAnsi="Times New Roman"/>
                <w:iCs/>
                <w:sz w:val="16"/>
                <w:szCs w:val="16"/>
              </w:rPr>
              <w:t>-</w:t>
            </w:r>
          </w:p>
        </w:tc>
        <w:tc>
          <w:tcPr>
            <w:tcW w:type="dxa" w:w="1531"/>
            <w:shd w:color="auto" w:fill="F7CAAC" w:themeFill="accent2" w:themeFillTint="66" w:val="clear"/>
          </w:tcPr>
          <w:p w14:paraId="14F18566" w14:textId="39123216" w:rsidP="00C61EEB" w:rsidR="00C61EEB" w:rsidRDefault="00C61EEB" w:rsidRPr="00DC244C">
            <w:pPr>
              <w:spacing w:after="0"/>
              <w:ind w:left="93"/>
              <w:jc w:val="center"/>
              <w:rPr>
                <w:rFonts w:ascii="Times New Roman" w:cs="Times New Roman" w:hAnsi="Times New Roman"/>
                <w:b/>
                <w:i/>
                <w:iCs/>
                <w:sz w:val="16"/>
                <w:szCs w:val="16"/>
                <w:lang w:val="en-US"/>
              </w:rPr>
            </w:pPr>
            <w:r w:rsidRPr="00DC244C">
              <w:rPr>
                <w:rFonts w:ascii="Times New Roman" w:cs="Times New Roman" w:hAnsi="Times New Roman"/>
                <w:iCs/>
                <w:sz w:val="16"/>
                <w:szCs w:val="16"/>
              </w:rPr>
              <w:t>-</w:t>
            </w:r>
          </w:p>
        </w:tc>
        <w:tc>
          <w:tcPr>
            <w:tcW w:type="dxa" w:w="1531"/>
            <w:shd w:color="auto" w:fill="F7CAAC" w:themeFill="accent2" w:themeFillTint="66" w:val="clear"/>
          </w:tcPr>
          <w:p w14:paraId="109745BE" w14:textId="7EE2194B" w:rsidP="00C61EEB" w:rsidR="00C61EEB" w:rsidRDefault="00C61EEB" w:rsidRPr="00DC244C">
            <w:pPr>
              <w:spacing w:after="0"/>
              <w:ind w:left="98"/>
              <w:jc w:val="center"/>
              <w:rPr>
                <w:rFonts w:ascii="Times New Roman" w:cs="Times New Roman" w:hAnsi="Times New Roman"/>
                <w:b/>
                <w:i/>
                <w:iCs/>
                <w:sz w:val="16"/>
                <w:szCs w:val="16"/>
              </w:rPr>
            </w:pPr>
            <w:r w:rsidRPr="00DC244C">
              <w:rPr>
                <w:rFonts w:ascii="Times New Roman" w:cs="Times New Roman" w:hAnsi="Times New Roman"/>
                <w:iCs/>
                <w:sz w:val="16"/>
                <w:szCs w:val="16"/>
              </w:rPr>
              <w:t>-</w:t>
            </w:r>
          </w:p>
        </w:tc>
        <w:tc>
          <w:tcPr>
            <w:tcW w:type="dxa" w:w="1106"/>
            <w:shd w:color="auto" w:fill="F7CAAC" w:themeFill="accent2" w:themeFillTint="66" w:val="clear"/>
          </w:tcPr>
          <w:p w14:paraId="165B3988" w14:textId="3FF1CC25" w:rsidP="00C61EEB" w:rsidR="00C61EEB" w:rsidRDefault="00C61EEB" w:rsidRPr="00DC244C">
            <w:pPr>
              <w:spacing w:after="0"/>
              <w:ind w:left="93"/>
              <w:jc w:val="center"/>
              <w:rPr>
                <w:rFonts w:ascii="Times New Roman" w:cs="Times New Roman" w:hAnsi="Times New Roman"/>
                <w:b/>
                <w:i/>
                <w:iCs/>
                <w:sz w:val="16"/>
                <w:szCs w:val="16"/>
              </w:rPr>
            </w:pPr>
            <w:r w:rsidRPr="00DC244C">
              <w:rPr>
                <w:rFonts w:ascii="Times New Roman" w:cs="Times New Roman" w:hAnsi="Times New Roman"/>
                <w:iCs/>
                <w:sz w:val="16"/>
                <w:szCs w:val="16"/>
              </w:rPr>
              <w:t>-</w:t>
            </w:r>
          </w:p>
        </w:tc>
      </w:tr>
    </w:tbl>
    <w:p w14:paraId="5578AEF0" w14:textId="77777777" w:rsidP="008B2188" w:rsidR="005B547E" w:rsidRDefault="005B547E">
      <w:pPr>
        <w:autoSpaceDE w:val="0"/>
        <w:autoSpaceDN w:val="0"/>
        <w:adjustRightInd w:val="0"/>
        <w:spacing w:before="240" w:line="240" w:lineRule="auto"/>
        <w:jc w:val="center"/>
        <w:rPr>
          <w:rFonts w:ascii="Times New Roman" w:cs="Times New Roman" w:hAnsi="Times New Roman"/>
          <w:b/>
          <w:i/>
          <w:iCs/>
          <w:color w:themeColor="text1" w:val="000000"/>
          <w:sz w:val="28"/>
          <w:szCs w:val="28"/>
        </w:rPr>
        <w:sectPr w:rsidR="005B547E" w:rsidSect="0036591E">
          <w:pgSz w:h="16838" w:w="11906"/>
          <w:pgMar w:bottom="1134" w:footer="285" w:gutter="0" w:header="709" w:left="1418" w:right="851" w:top="993"/>
          <w:pgBorders w:offsetFrom="page">
            <w:top w:color="auto" w:space="24" w:sz="4" w:val="single"/>
            <w:left w:color="auto" w:space="24" w:sz="4" w:val="single"/>
            <w:bottom w:color="auto" w:space="24" w:sz="4" w:val="single"/>
            <w:right w:color="auto" w:space="24" w:sz="4" w:val="single"/>
          </w:pgBorders>
          <w:cols w:space="708"/>
          <w:docGrid w:linePitch="360"/>
        </w:sectPr>
      </w:pPr>
    </w:p>
    <w:p w14:paraId="3D13658D" w14:textId="5F8C3E69" w:rsidP="008B2188" w:rsidR="00B5183E" w:rsidRDefault="00B5183E" w:rsidRPr="009A3788">
      <w:pPr>
        <w:autoSpaceDE w:val="0"/>
        <w:autoSpaceDN w:val="0"/>
        <w:adjustRightInd w:val="0"/>
        <w:spacing w:before="240" w:line="240" w:lineRule="auto"/>
        <w:jc w:val="center"/>
        <w:rPr>
          <w:rFonts w:ascii="Times New Roman" w:cs="Times New Roman" w:hAnsi="Times New Roman"/>
          <w:b/>
          <w:i/>
          <w:iCs/>
          <w:color w:themeColor="text1" w:val="000000"/>
          <w:sz w:val="28"/>
          <w:szCs w:val="28"/>
        </w:rPr>
      </w:pPr>
      <w:r w:rsidRPr="009A3788">
        <w:rPr>
          <w:rFonts w:ascii="Times New Roman" w:cs="Times New Roman" w:hAnsi="Times New Roman"/>
          <w:b/>
          <w:i/>
          <w:iCs/>
          <w:color w:themeColor="text1" w:val="000000"/>
          <w:sz w:val="28"/>
          <w:szCs w:val="28"/>
        </w:rPr>
        <w:lastRenderedPageBreak/>
        <w:t>1.5.5 Описание существующих нормативов потребления тепловой энергии для населения на отопление и горячее водоснабжение</w:t>
      </w:r>
    </w:p>
    <w:p w14:paraId="77656509" w14:textId="39798991" w:rsidP="00854191" w:rsidR="00B5183E" w:rsidRDefault="00B5183E" w:rsidRPr="004F3155">
      <w:pPr>
        <w:autoSpaceDE w:val="0"/>
        <w:autoSpaceDN w:val="0"/>
        <w:adjustRightInd w:val="0"/>
        <w:spacing w:after="0" w:before="240" w:line="360" w:lineRule="auto"/>
        <w:ind w:firstLine="567"/>
        <w:jc w:val="both"/>
        <w:rPr>
          <w:rFonts w:ascii="Times New Roman" w:cs="Times New Roman" w:hAnsi="Times New Roman"/>
          <w:color w:val="000000"/>
          <w:sz w:val="28"/>
          <w:szCs w:val="24"/>
        </w:rPr>
      </w:pPr>
      <w:r w:rsidRPr="004F3155">
        <w:rPr>
          <w:rFonts w:ascii="Times New Roman" w:cs="Times New Roman" w:hAnsi="Times New Roman"/>
          <w:color w:val="000000"/>
          <w:sz w:val="28"/>
          <w:szCs w:val="24"/>
        </w:rPr>
        <w:t xml:space="preserve">Нормативы потребления тепловой энергии для населения </w:t>
      </w:r>
      <w:r w:rsidR="00734F9A">
        <w:rPr>
          <w:rFonts w:ascii="Times New Roman" w:cs="Times New Roman" w:hAnsi="Times New Roman"/>
          <w:color w:val="000000"/>
          <w:sz w:val="28"/>
          <w:szCs w:val="24"/>
        </w:rPr>
        <w:t>Каратузского района</w:t>
      </w:r>
      <w:r w:rsidRPr="004F3155">
        <w:rPr>
          <w:rFonts w:ascii="Times New Roman" w:cs="Times New Roman" w:hAnsi="Times New Roman"/>
          <w:color w:val="000000"/>
          <w:sz w:val="28"/>
          <w:szCs w:val="24"/>
        </w:rPr>
        <w:t xml:space="preserve"> на от</w:t>
      </w:r>
      <w:r w:rsidR="00C646A2" w:rsidRPr="004F3155">
        <w:rPr>
          <w:rFonts w:ascii="Times New Roman" w:cs="Times New Roman" w:hAnsi="Times New Roman"/>
          <w:color w:val="000000"/>
          <w:sz w:val="28"/>
          <w:szCs w:val="24"/>
        </w:rPr>
        <w:t xml:space="preserve">опление приведены в таблице </w:t>
      </w:r>
      <w:r w:rsidR="006267B3">
        <w:rPr>
          <w:rFonts w:ascii="Times New Roman" w:cs="Times New Roman" w:hAnsi="Times New Roman"/>
          <w:color w:val="000000"/>
          <w:sz w:val="28"/>
          <w:szCs w:val="24"/>
        </w:rPr>
        <w:t>1.5.5.1</w:t>
      </w:r>
      <w:r w:rsidR="00287A0D" w:rsidRPr="004F3155">
        <w:rPr>
          <w:rFonts w:ascii="Times New Roman" w:cs="Times New Roman" w:hAnsi="Times New Roman"/>
          <w:color w:val="000000"/>
          <w:sz w:val="28"/>
          <w:szCs w:val="24"/>
        </w:rPr>
        <w:t>.</w:t>
      </w:r>
    </w:p>
    <w:p w14:paraId="07E20887" w14:textId="7457B943" w:rsidP="009A3788" w:rsidR="00806E86" w:rsidRDefault="00C646A2">
      <w:pPr>
        <w:autoSpaceDE w:val="0"/>
        <w:autoSpaceDN w:val="0"/>
        <w:adjustRightInd w:val="0"/>
        <w:spacing w:after="0" w:line="240" w:lineRule="auto"/>
        <w:jc w:val="center"/>
        <w:rPr>
          <w:rFonts w:ascii="Times New Roman" w:cs="Times New Roman" w:hAnsi="Times New Roman"/>
          <w:b/>
          <w:i/>
          <w:color w:val="000000"/>
          <w:sz w:val="28"/>
          <w:szCs w:val="24"/>
        </w:rPr>
      </w:pPr>
      <w:r w:rsidRPr="00854191">
        <w:rPr>
          <w:rFonts w:ascii="Times New Roman" w:cs="Times New Roman" w:hAnsi="Times New Roman"/>
          <w:b/>
          <w:i/>
          <w:color w:val="000000"/>
          <w:sz w:val="28"/>
          <w:szCs w:val="24"/>
        </w:rPr>
        <w:t xml:space="preserve">Таблица </w:t>
      </w:r>
      <w:r w:rsidR="003C6BC7">
        <w:rPr>
          <w:rFonts w:ascii="Times New Roman" w:cs="Times New Roman" w:hAnsi="Times New Roman"/>
          <w:b/>
          <w:i/>
          <w:color w:val="000000"/>
          <w:sz w:val="28"/>
          <w:szCs w:val="24"/>
        </w:rPr>
        <w:t>1.5.5.1</w:t>
      </w:r>
      <w:r w:rsidR="00B5183E" w:rsidRPr="00854191">
        <w:rPr>
          <w:rFonts w:ascii="Times New Roman" w:cs="Times New Roman" w:hAnsi="Times New Roman"/>
          <w:b/>
          <w:i/>
          <w:color w:val="000000"/>
          <w:sz w:val="28"/>
          <w:szCs w:val="24"/>
        </w:rPr>
        <w:t xml:space="preserve"> – Нормативы потребления тепловой энергии для населения </w:t>
      </w:r>
      <w:r w:rsidR="00734F9A">
        <w:rPr>
          <w:rFonts w:ascii="Times New Roman" w:cs="Times New Roman" w:hAnsi="Times New Roman"/>
          <w:b/>
          <w:i/>
          <w:color w:val="000000"/>
          <w:sz w:val="28"/>
          <w:szCs w:val="24"/>
        </w:rPr>
        <w:t>Красноярского края</w:t>
      </w:r>
      <w:r w:rsidR="008F6524" w:rsidRPr="00854191">
        <w:rPr>
          <w:rFonts w:ascii="Times New Roman" w:cs="Times New Roman" w:hAnsi="Times New Roman"/>
          <w:b/>
          <w:i/>
          <w:color w:val="000000"/>
          <w:sz w:val="28"/>
          <w:szCs w:val="24"/>
        </w:rPr>
        <w:t xml:space="preserve"> </w:t>
      </w:r>
      <w:r w:rsidR="00B5183E" w:rsidRPr="00854191">
        <w:rPr>
          <w:rFonts w:ascii="Times New Roman" w:cs="Times New Roman" w:hAnsi="Times New Roman"/>
          <w:b/>
          <w:i/>
          <w:color w:val="000000"/>
          <w:sz w:val="28"/>
          <w:szCs w:val="24"/>
        </w:rPr>
        <w:t>на отопление</w:t>
      </w:r>
    </w:p>
    <w:tbl>
      <w:tblPr>
        <w:tblStyle w:val="13"/>
        <w:tblW w:type="auto" w:w="0"/>
        <w:tblLook w:firstColumn="1" w:firstRow="1" w:lastColumn="0" w:lastRow="0" w:noHBand="0" w:noVBand="1" w:val="04A0"/>
      </w:tblPr>
      <w:tblGrid>
        <w:gridCol w:w="1885"/>
        <w:gridCol w:w="1885"/>
        <w:gridCol w:w="1885"/>
        <w:gridCol w:w="1885"/>
        <w:gridCol w:w="1886"/>
      </w:tblGrid>
      <w:tr w14:paraId="5F376602" w14:textId="77777777" w:rsidR="00E94A60" w:rsidRPr="00E94A60" w:rsidTr="005B547E">
        <w:tc>
          <w:tcPr>
            <w:tcW w:type="dxa" w:w="1885"/>
            <w:shd w:color="auto" w:fill="F7CAAC" w:themeFill="accent2" w:themeFillTint="66" w:val="clear"/>
            <w:vAlign w:val="center"/>
            <w:hideMark/>
          </w:tcPr>
          <w:p w14:paraId="1CC0F93F" w14:textId="06C19A09" w:rsidP="005B547E" w:rsidR="00E94A60" w:rsidRDefault="000D0F42" w:rsidRPr="00E94A60">
            <w:pPr>
              <w:jc w:val="center"/>
              <w:rPr>
                <w:b/>
                <w:i/>
                <w:color w:themeColor="text1" w:val="000000"/>
              </w:rPr>
            </w:pPr>
            <w:r w:rsidRPr="00E254D0">
              <w:rPr>
                <w:b/>
                <w:i/>
                <w:color w:themeColor="text1" w:val="000000"/>
              </w:rPr>
              <w:t>№</w:t>
            </w:r>
            <w:r w:rsidRPr="00E94A60">
              <w:rPr>
                <w:b/>
                <w:i/>
                <w:color w:themeColor="text1" w:val="000000"/>
              </w:rPr>
              <w:t xml:space="preserve"> п/п</w:t>
            </w:r>
          </w:p>
        </w:tc>
        <w:tc>
          <w:tcPr>
            <w:tcW w:type="dxa" w:w="1885"/>
            <w:shd w:color="auto" w:fill="F7CAAC" w:themeFill="accent2" w:themeFillTint="66" w:val="clear"/>
            <w:vAlign w:val="center"/>
            <w:hideMark/>
          </w:tcPr>
          <w:p w14:paraId="3226B6E3" w14:textId="34E1C8D0" w:rsidP="005B547E" w:rsidR="00E94A60" w:rsidRDefault="000D0F42" w:rsidRPr="00E94A60">
            <w:pPr>
              <w:jc w:val="center"/>
              <w:rPr>
                <w:b/>
                <w:i/>
                <w:color w:themeColor="text1" w:val="000000"/>
              </w:rPr>
            </w:pPr>
            <w:r w:rsidRPr="005B547E">
              <w:rPr>
                <w:b/>
                <w:i/>
                <w:color w:themeColor="text1" w:val="000000"/>
              </w:rPr>
              <w:t>Этажность</w:t>
            </w:r>
          </w:p>
        </w:tc>
        <w:tc>
          <w:tcPr>
            <w:tcW w:type="dxa" w:w="1885"/>
            <w:shd w:color="auto" w:fill="F7CAAC" w:themeFill="accent2" w:themeFillTint="66" w:val="clear"/>
            <w:vAlign w:val="center"/>
            <w:hideMark/>
          </w:tcPr>
          <w:p w14:paraId="1242E381" w14:textId="77777777" w:rsidP="005B547E" w:rsidR="00E94A60" w:rsidRDefault="00E94A60" w:rsidRPr="00E94A60">
            <w:pPr>
              <w:jc w:val="center"/>
              <w:textAlignment w:val="baseline"/>
              <w:rPr>
                <w:b/>
                <w:i/>
                <w:color w:themeColor="text1" w:val="000000"/>
              </w:rPr>
            </w:pPr>
            <w:r w:rsidRPr="00E94A60">
              <w:rPr>
                <w:b/>
                <w:i/>
                <w:color w:themeColor="text1" w:val="000000"/>
              </w:rPr>
              <w:t>многоквартирные и жилые дома со стенами из камня, кирпича</w:t>
            </w:r>
          </w:p>
        </w:tc>
        <w:tc>
          <w:tcPr>
            <w:tcW w:type="dxa" w:w="1885"/>
            <w:shd w:color="auto" w:fill="F7CAAC" w:themeFill="accent2" w:themeFillTint="66" w:val="clear"/>
            <w:vAlign w:val="center"/>
            <w:hideMark/>
          </w:tcPr>
          <w:p w14:paraId="2B1E98D1" w14:textId="77777777" w:rsidP="005B547E" w:rsidR="00E94A60" w:rsidRDefault="00E94A60" w:rsidRPr="00E94A60">
            <w:pPr>
              <w:jc w:val="center"/>
              <w:textAlignment w:val="baseline"/>
              <w:rPr>
                <w:b/>
                <w:i/>
                <w:color w:themeColor="text1" w:val="000000"/>
              </w:rPr>
            </w:pPr>
            <w:r w:rsidRPr="00E94A60">
              <w:rPr>
                <w:b/>
                <w:i/>
                <w:color w:themeColor="text1" w:val="000000"/>
              </w:rPr>
              <w:t>многоквартирные и жилые дома со стенами из панелей, блоков</w:t>
            </w:r>
          </w:p>
        </w:tc>
        <w:tc>
          <w:tcPr>
            <w:tcW w:type="dxa" w:w="1886"/>
            <w:shd w:color="auto" w:fill="F7CAAC" w:themeFill="accent2" w:themeFillTint="66" w:val="clear"/>
            <w:vAlign w:val="center"/>
            <w:hideMark/>
          </w:tcPr>
          <w:p w14:paraId="4FD9524E" w14:textId="77777777" w:rsidP="005B547E" w:rsidR="00E94A60" w:rsidRDefault="00E94A60" w:rsidRPr="00E94A60">
            <w:pPr>
              <w:jc w:val="center"/>
              <w:textAlignment w:val="baseline"/>
              <w:rPr>
                <w:b/>
                <w:i/>
                <w:color w:themeColor="text1" w:val="000000"/>
              </w:rPr>
            </w:pPr>
            <w:r w:rsidRPr="00E94A60">
              <w:rPr>
                <w:b/>
                <w:i/>
                <w:color w:themeColor="text1" w:val="000000"/>
              </w:rPr>
              <w:t>многоквартирные и жилые дома со стенами из дерева, смешанных и других материалов</w:t>
            </w:r>
          </w:p>
        </w:tc>
      </w:tr>
      <w:tr w14:paraId="749C8558" w14:textId="77777777" w:rsidR="00E94A60" w:rsidRPr="00E94A60" w:rsidTr="005B547E">
        <w:tc>
          <w:tcPr>
            <w:tcW w:type="dxa" w:w="1885"/>
            <w:shd w:color="auto" w:fill="F7CAAC" w:themeFill="accent2" w:themeFillTint="66" w:val="clear"/>
            <w:vAlign w:val="center"/>
            <w:hideMark/>
          </w:tcPr>
          <w:p w14:paraId="6B51353D" w14:textId="77777777" w:rsidP="005B547E" w:rsidR="00E94A60" w:rsidRDefault="00E94A60" w:rsidRPr="005B547E">
            <w:pPr>
              <w:jc w:val="center"/>
              <w:textAlignment w:val="baseline"/>
              <w:rPr>
                <w:b/>
                <w:i/>
                <w:color w:themeColor="text1" w:val="000000"/>
              </w:rPr>
            </w:pPr>
            <w:r w:rsidRPr="005B547E">
              <w:rPr>
                <w:b/>
                <w:i/>
                <w:color w:themeColor="text1" w:val="000000"/>
              </w:rPr>
              <w:t>1</w:t>
            </w:r>
          </w:p>
        </w:tc>
        <w:tc>
          <w:tcPr>
            <w:tcW w:type="dxa" w:w="1885"/>
            <w:shd w:color="auto" w:fill="F7CAAC" w:themeFill="accent2" w:themeFillTint="66" w:val="clear"/>
            <w:vAlign w:val="center"/>
            <w:hideMark/>
          </w:tcPr>
          <w:p w14:paraId="25744F30" w14:textId="77777777" w:rsidP="005B547E" w:rsidR="00E94A60" w:rsidRDefault="00E94A60" w:rsidRPr="005B547E">
            <w:pPr>
              <w:jc w:val="center"/>
              <w:textAlignment w:val="baseline"/>
              <w:rPr>
                <w:b/>
                <w:i/>
                <w:color w:themeColor="text1" w:val="000000"/>
              </w:rPr>
            </w:pPr>
            <w:r w:rsidRPr="005B547E">
              <w:rPr>
                <w:b/>
                <w:i/>
                <w:color w:themeColor="text1" w:val="000000"/>
              </w:rPr>
              <w:t>2</w:t>
            </w:r>
          </w:p>
        </w:tc>
        <w:tc>
          <w:tcPr>
            <w:tcW w:type="dxa" w:w="1885"/>
            <w:shd w:color="auto" w:fill="F7CAAC" w:themeFill="accent2" w:themeFillTint="66" w:val="clear"/>
            <w:vAlign w:val="center"/>
            <w:hideMark/>
          </w:tcPr>
          <w:p w14:paraId="7A0E98CF" w14:textId="77777777" w:rsidP="005B547E" w:rsidR="00E94A60" w:rsidRDefault="00E94A60" w:rsidRPr="005B547E">
            <w:pPr>
              <w:jc w:val="center"/>
              <w:textAlignment w:val="baseline"/>
              <w:rPr>
                <w:b/>
                <w:i/>
                <w:color w:themeColor="text1" w:val="000000"/>
              </w:rPr>
            </w:pPr>
            <w:r w:rsidRPr="005B547E">
              <w:rPr>
                <w:b/>
                <w:i/>
                <w:color w:themeColor="text1" w:val="000000"/>
              </w:rPr>
              <w:t>3</w:t>
            </w:r>
          </w:p>
        </w:tc>
        <w:tc>
          <w:tcPr>
            <w:tcW w:type="dxa" w:w="1885"/>
            <w:shd w:color="auto" w:fill="F7CAAC" w:themeFill="accent2" w:themeFillTint="66" w:val="clear"/>
            <w:vAlign w:val="center"/>
            <w:hideMark/>
          </w:tcPr>
          <w:p w14:paraId="1D093C21" w14:textId="77777777" w:rsidP="005B547E" w:rsidR="00E94A60" w:rsidRDefault="00E94A60" w:rsidRPr="005B547E">
            <w:pPr>
              <w:jc w:val="center"/>
              <w:textAlignment w:val="baseline"/>
              <w:rPr>
                <w:b/>
                <w:i/>
                <w:color w:themeColor="text1" w:val="000000"/>
              </w:rPr>
            </w:pPr>
            <w:r w:rsidRPr="005B547E">
              <w:rPr>
                <w:b/>
                <w:i/>
                <w:color w:themeColor="text1" w:val="000000"/>
              </w:rPr>
              <w:t>4</w:t>
            </w:r>
          </w:p>
        </w:tc>
        <w:tc>
          <w:tcPr>
            <w:tcW w:type="dxa" w:w="1886"/>
            <w:shd w:color="auto" w:fill="F7CAAC" w:themeFill="accent2" w:themeFillTint="66" w:val="clear"/>
            <w:vAlign w:val="center"/>
            <w:hideMark/>
          </w:tcPr>
          <w:p w14:paraId="06548C71" w14:textId="77777777" w:rsidP="005B547E" w:rsidR="00E94A60" w:rsidRDefault="00E94A60" w:rsidRPr="005B547E">
            <w:pPr>
              <w:jc w:val="center"/>
              <w:textAlignment w:val="baseline"/>
              <w:rPr>
                <w:b/>
                <w:i/>
                <w:color w:themeColor="text1" w:val="000000"/>
              </w:rPr>
            </w:pPr>
            <w:r w:rsidRPr="005B547E">
              <w:rPr>
                <w:b/>
                <w:i/>
                <w:color w:themeColor="text1" w:val="000000"/>
              </w:rPr>
              <w:t>5</w:t>
            </w:r>
          </w:p>
        </w:tc>
      </w:tr>
      <w:tr w14:paraId="297D8E90" w14:textId="77777777" w:rsidR="000D0F42" w:rsidRPr="00E94A60" w:rsidTr="004C2C57">
        <w:tc>
          <w:tcPr>
            <w:tcW w:type="dxa" w:w="9426"/>
            <w:gridSpan w:val="5"/>
            <w:shd w:color="auto" w:fill="F7CAAC" w:themeFill="accent2" w:themeFillTint="66" w:val="clear"/>
            <w:vAlign w:val="center"/>
            <w:hideMark/>
          </w:tcPr>
          <w:p w14:paraId="2ADE33FF" w14:textId="77777777" w:rsidP="005B547E" w:rsidR="000D0F42" w:rsidRDefault="000D0F42" w:rsidRPr="005B547E">
            <w:pPr>
              <w:jc w:val="center"/>
              <w:textAlignment w:val="baseline"/>
              <w:rPr>
                <w:b/>
                <w:i/>
                <w:color w:themeColor="text1" w:val="000000"/>
              </w:rPr>
            </w:pPr>
            <w:r w:rsidRPr="005B547E">
              <w:rPr>
                <w:b/>
                <w:i/>
                <w:color w:themeColor="text1" w:val="000000"/>
              </w:rPr>
              <w:t>Многоквартирные и жилые дома до 1999 года постройки включительно</w:t>
            </w:r>
          </w:p>
        </w:tc>
      </w:tr>
      <w:tr w14:paraId="77E6A0C7" w14:textId="77777777" w:rsidR="00E94A60" w:rsidRPr="00E94A60" w:rsidTr="005B547E">
        <w:tc>
          <w:tcPr>
            <w:tcW w:type="dxa" w:w="1885"/>
            <w:shd w:color="auto" w:fill="F7CAAC" w:themeFill="accent2" w:themeFillTint="66" w:val="clear"/>
            <w:vAlign w:val="center"/>
            <w:hideMark/>
          </w:tcPr>
          <w:p w14:paraId="50D2E462" w14:textId="77777777" w:rsidP="005B547E" w:rsidR="00E94A60" w:rsidRDefault="00E94A60" w:rsidRPr="005B547E">
            <w:pPr>
              <w:jc w:val="center"/>
              <w:textAlignment w:val="baseline"/>
              <w:rPr>
                <w:b/>
                <w:i/>
                <w:color w:themeColor="text1" w:val="000000"/>
              </w:rPr>
            </w:pPr>
            <w:r w:rsidRPr="005B547E">
              <w:rPr>
                <w:b/>
                <w:i/>
                <w:color w:themeColor="text1" w:val="000000"/>
              </w:rPr>
              <w:t>1.1</w:t>
            </w:r>
          </w:p>
        </w:tc>
        <w:tc>
          <w:tcPr>
            <w:tcW w:type="dxa" w:w="1885"/>
            <w:vAlign w:val="center"/>
            <w:hideMark/>
          </w:tcPr>
          <w:p w14:paraId="459054AD" w14:textId="77777777" w:rsidP="005B547E" w:rsidR="00E94A60" w:rsidRDefault="00E94A60" w:rsidRPr="00E94A60">
            <w:pPr>
              <w:jc w:val="center"/>
              <w:textAlignment w:val="baseline"/>
              <w:rPr>
                <w:color w:themeColor="text1" w:val="000000"/>
              </w:rPr>
            </w:pPr>
            <w:r w:rsidRPr="00E94A60">
              <w:rPr>
                <w:color w:themeColor="text1" w:val="000000"/>
              </w:rPr>
              <w:t>1</w:t>
            </w:r>
          </w:p>
        </w:tc>
        <w:tc>
          <w:tcPr>
            <w:tcW w:type="dxa" w:w="1885"/>
            <w:vAlign w:val="center"/>
            <w:hideMark/>
          </w:tcPr>
          <w:p w14:paraId="4D0D38DA" w14:textId="77777777" w:rsidP="005B547E" w:rsidR="00E94A60" w:rsidRDefault="00E94A60" w:rsidRPr="00E94A60">
            <w:pPr>
              <w:jc w:val="center"/>
              <w:textAlignment w:val="baseline"/>
              <w:rPr>
                <w:color w:themeColor="text1" w:val="000000"/>
              </w:rPr>
            </w:pPr>
            <w:r w:rsidRPr="00E94A60">
              <w:rPr>
                <w:color w:themeColor="text1" w:val="000000"/>
              </w:rPr>
              <w:t>0,0456</w:t>
            </w:r>
          </w:p>
        </w:tc>
        <w:tc>
          <w:tcPr>
            <w:tcW w:type="dxa" w:w="1885"/>
            <w:vAlign w:val="center"/>
            <w:hideMark/>
          </w:tcPr>
          <w:p w14:paraId="0F4AF264" w14:textId="77777777" w:rsidP="005B547E" w:rsidR="00E94A60" w:rsidRDefault="00E94A60" w:rsidRPr="00E94A60">
            <w:pPr>
              <w:jc w:val="center"/>
              <w:textAlignment w:val="baseline"/>
              <w:rPr>
                <w:color w:themeColor="text1" w:val="000000"/>
              </w:rPr>
            </w:pPr>
            <w:r w:rsidRPr="00E94A60">
              <w:rPr>
                <w:color w:themeColor="text1" w:val="000000"/>
              </w:rPr>
              <w:t>0,0461</w:t>
            </w:r>
          </w:p>
        </w:tc>
        <w:tc>
          <w:tcPr>
            <w:tcW w:type="dxa" w:w="1886"/>
            <w:vAlign w:val="center"/>
            <w:hideMark/>
          </w:tcPr>
          <w:p w14:paraId="4941AF15" w14:textId="77777777" w:rsidP="005B547E" w:rsidR="00E94A60" w:rsidRDefault="00E94A60" w:rsidRPr="00E94A60">
            <w:pPr>
              <w:jc w:val="center"/>
              <w:textAlignment w:val="baseline"/>
              <w:rPr>
                <w:color w:themeColor="text1" w:val="000000"/>
              </w:rPr>
            </w:pPr>
            <w:r w:rsidRPr="00E94A60">
              <w:rPr>
                <w:color w:themeColor="text1" w:val="000000"/>
              </w:rPr>
              <w:t>0,0456</w:t>
            </w:r>
          </w:p>
        </w:tc>
      </w:tr>
      <w:tr w14:paraId="4BCD0AFC" w14:textId="77777777" w:rsidR="00E94A60" w:rsidRPr="00E94A60" w:rsidTr="005B547E">
        <w:tc>
          <w:tcPr>
            <w:tcW w:type="dxa" w:w="1885"/>
            <w:shd w:color="auto" w:fill="F7CAAC" w:themeFill="accent2" w:themeFillTint="66" w:val="clear"/>
            <w:vAlign w:val="center"/>
            <w:hideMark/>
          </w:tcPr>
          <w:p w14:paraId="65B2DE90" w14:textId="77777777" w:rsidP="005B547E" w:rsidR="00E94A60" w:rsidRDefault="00E94A60" w:rsidRPr="005B547E">
            <w:pPr>
              <w:jc w:val="center"/>
              <w:textAlignment w:val="baseline"/>
              <w:rPr>
                <w:b/>
                <w:i/>
                <w:color w:themeColor="text1" w:val="000000"/>
              </w:rPr>
            </w:pPr>
            <w:r w:rsidRPr="005B547E">
              <w:rPr>
                <w:b/>
                <w:i/>
                <w:color w:themeColor="text1" w:val="000000"/>
              </w:rPr>
              <w:t>1.2</w:t>
            </w:r>
          </w:p>
        </w:tc>
        <w:tc>
          <w:tcPr>
            <w:tcW w:type="dxa" w:w="1885"/>
            <w:shd w:color="auto" w:fill="FBE4D5" w:themeFill="accent2" w:themeFillTint="33" w:val="clear"/>
            <w:vAlign w:val="center"/>
            <w:hideMark/>
          </w:tcPr>
          <w:p w14:paraId="1A112649" w14:textId="77777777" w:rsidP="005B547E" w:rsidR="00E94A60" w:rsidRDefault="00E94A60" w:rsidRPr="00E94A60">
            <w:pPr>
              <w:jc w:val="center"/>
              <w:textAlignment w:val="baseline"/>
              <w:rPr>
                <w:color w:themeColor="text1" w:val="000000"/>
              </w:rPr>
            </w:pPr>
            <w:r w:rsidRPr="00E94A60">
              <w:rPr>
                <w:color w:themeColor="text1" w:val="000000"/>
              </w:rPr>
              <w:t>2</w:t>
            </w:r>
          </w:p>
        </w:tc>
        <w:tc>
          <w:tcPr>
            <w:tcW w:type="dxa" w:w="1885"/>
            <w:shd w:color="auto" w:fill="FBE4D5" w:themeFill="accent2" w:themeFillTint="33" w:val="clear"/>
            <w:vAlign w:val="center"/>
            <w:hideMark/>
          </w:tcPr>
          <w:p w14:paraId="1EF68E8C" w14:textId="77777777" w:rsidP="005B547E" w:rsidR="00E94A60" w:rsidRDefault="00E94A60" w:rsidRPr="00E94A60">
            <w:pPr>
              <w:jc w:val="center"/>
              <w:textAlignment w:val="baseline"/>
              <w:rPr>
                <w:color w:themeColor="text1" w:val="000000"/>
              </w:rPr>
            </w:pPr>
            <w:r w:rsidRPr="00E94A60">
              <w:rPr>
                <w:color w:themeColor="text1" w:val="000000"/>
              </w:rPr>
              <w:t>0,0487</w:t>
            </w:r>
          </w:p>
        </w:tc>
        <w:tc>
          <w:tcPr>
            <w:tcW w:type="dxa" w:w="1885"/>
            <w:shd w:color="auto" w:fill="FBE4D5" w:themeFill="accent2" w:themeFillTint="33" w:val="clear"/>
            <w:vAlign w:val="center"/>
            <w:hideMark/>
          </w:tcPr>
          <w:p w14:paraId="73C74408" w14:textId="77777777" w:rsidP="005B547E" w:rsidR="00E94A60" w:rsidRDefault="00E94A60" w:rsidRPr="00E94A60">
            <w:pPr>
              <w:jc w:val="center"/>
              <w:textAlignment w:val="baseline"/>
              <w:rPr>
                <w:color w:themeColor="text1" w:val="000000"/>
              </w:rPr>
            </w:pPr>
            <w:r w:rsidRPr="00E94A60">
              <w:rPr>
                <w:color w:themeColor="text1" w:val="000000"/>
              </w:rPr>
              <w:t>0,0543</w:t>
            </w:r>
          </w:p>
        </w:tc>
        <w:tc>
          <w:tcPr>
            <w:tcW w:type="dxa" w:w="1886"/>
            <w:shd w:color="auto" w:fill="FBE4D5" w:themeFill="accent2" w:themeFillTint="33" w:val="clear"/>
            <w:vAlign w:val="center"/>
            <w:hideMark/>
          </w:tcPr>
          <w:p w14:paraId="3E89E96F" w14:textId="77777777" w:rsidP="005B547E" w:rsidR="00E94A60" w:rsidRDefault="00E94A60" w:rsidRPr="00E94A60">
            <w:pPr>
              <w:jc w:val="center"/>
              <w:textAlignment w:val="baseline"/>
              <w:rPr>
                <w:color w:themeColor="text1" w:val="000000"/>
              </w:rPr>
            </w:pPr>
            <w:r w:rsidRPr="00E94A60">
              <w:rPr>
                <w:color w:themeColor="text1" w:val="000000"/>
              </w:rPr>
              <w:t>0,0362</w:t>
            </w:r>
          </w:p>
        </w:tc>
      </w:tr>
      <w:tr w14:paraId="20A137A1" w14:textId="77777777" w:rsidR="00E94A60" w:rsidRPr="00E94A60" w:rsidTr="005B547E">
        <w:tc>
          <w:tcPr>
            <w:tcW w:type="dxa" w:w="1885"/>
            <w:shd w:color="auto" w:fill="F7CAAC" w:themeFill="accent2" w:themeFillTint="66" w:val="clear"/>
            <w:vAlign w:val="center"/>
            <w:hideMark/>
          </w:tcPr>
          <w:p w14:paraId="142B4037" w14:textId="77777777" w:rsidP="005B547E" w:rsidR="00E94A60" w:rsidRDefault="00E94A60" w:rsidRPr="005B547E">
            <w:pPr>
              <w:jc w:val="center"/>
              <w:textAlignment w:val="baseline"/>
              <w:rPr>
                <w:b/>
                <w:i/>
                <w:color w:themeColor="text1" w:val="000000"/>
              </w:rPr>
            </w:pPr>
            <w:r w:rsidRPr="005B547E">
              <w:rPr>
                <w:b/>
                <w:i/>
                <w:color w:themeColor="text1" w:val="000000"/>
              </w:rPr>
              <w:t>1.3</w:t>
            </w:r>
          </w:p>
        </w:tc>
        <w:tc>
          <w:tcPr>
            <w:tcW w:type="dxa" w:w="1885"/>
            <w:vAlign w:val="center"/>
            <w:hideMark/>
          </w:tcPr>
          <w:p w14:paraId="5A4B2936" w14:textId="77777777" w:rsidP="005B547E" w:rsidR="00E94A60" w:rsidRDefault="00E94A60" w:rsidRPr="00E94A60">
            <w:pPr>
              <w:jc w:val="center"/>
              <w:textAlignment w:val="baseline"/>
              <w:rPr>
                <w:color w:themeColor="text1" w:val="000000"/>
              </w:rPr>
            </w:pPr>
            <w:r w:rsidRPr="00E94A60">
              <w:rPr>
                <w:color w:themeColor="text1" w:val="000000"/>
              </w:rPr>
              <w:t>3 - 4</w:t>
            </w:r>
          </w:p>
        </w:tc>
        <w:tc>
          <w:tcPr>
            <w:tcW w:type="dxa" w:w="1885"/>
            <w:vAlign w:val="center"/>
            <w:hideMark/>
          </w:tcPr>
          <w:p w14:paraId="1078F568" w14:textId="77777777" w:rsidP="005B547E" w:rsidR="00E94A60" w:rsidRDefault="00E94A60" w:rsidRPr="00E94A60">
            <w:pPr>
              <w:jc w:val="center"/>
              <w:textAlignment w:val="baseline"/>
              <w:rPr>
                <w:color w:themeColor="text1" w:val="000000"/>
              </w:rPr>
            </w:pPr>
            <w:r w:rsidRPr="00E94A60">
              <w:rPr>
                <w:color w:themeColor="text1" w:val="000000"/>
              </w:rPr>
              <w:t>0,0353</w:t>
            </w:r>
          </w:p>
        </w:tc>
        <w:tc>
          <w:tcPr>
            <w:tcW w:type="dxa" w:w="1885"/>
            <w:vAlign w:val="center"/>
            <w:hideMark/>
          </w:tcPr>
          <w:p w14:paraId="0B6B42C5" w14:textId="77777777" w:rsidP="005B547E" w:rsidR="00E94A60" w:rsidRDefault="00E94A60" w:rsidRPr="00E94A60">
            <w:pPr>
              <w:jc w:val="center"/>
              <w:textAlignment w:val="baseline"/>
              <w:rPr>
                <w:color w:themeColor="text1" w:val="000000"/>
              </w:rPr>
            </w:pPr>
            <w:r w:rsidRPr="00E94A60">
              <w:rPr>
                <w:color w:themeColor="text1" w:val="000000"/>
              </w:rPr>
              <w:t>-</w:t>
            </w:r>
          </w:p>
        </w:tc>
        <w:tc>
          <w:tcPr>
            <w:tcW w:type="dxa" w:w="1886"/>
            <w:vAlign w:val="center"/>
            <w:hideMark/>
          </w:tcPr>
          <w:p w14:paraId="2CED2495" w14:textId="77777777" w:rsidP="005B547E" w:rsidR="00E94A60" w:rsidRDefault="00E94A60" w:rsidRPr="00E94A60">
            <w:pPr>
              <w:jc w:val="center"/>
              <w:textAlignment w:val="baseline"/>
              <w:rPr>
                <w:color w:themeColor="text1" w:val="000000"/>
              </w:rPr>
            </w:pPr>
            <w:r w:rsidRPr="00E94A60">
              <w:rPr>
                <w:color w:themeColor="text1" w:val="000000"/>
              </w:rPr>
              <w:t>-</w:t>
            </w:r>
          </w:p>
        </w:tc>
      </w:tr>
      <w:tr w14:paraId="2D220977" w14:textId="77777777" w:rsidR="000D0F42" w:rsidRPr="00E94A60" w:rsidTr="004C2C57">
        <w:tc>
          <w:tcPr>
            <w:tcW w:type="dxa" w:w="9426"/>
            <w:gridSpan w:val="5"/>
            <w:shd w:color="auto" w:fill="F7CAAC" w:themeFill="accent2" w:themeFillTint="66" w:val="clear"/>
            <w:vAlign w:val="center"/>
            <w:hideMark/>
          </w:tcPr>
          <w:p w14:paraId="20385BAF" w14:textId="77777777" w:rsidP="005B547E" w:rsidR="000D0F42" w:rsidRDefault="000D0F42" w:rsidRPr="005B547E">
            <w:pPr>
              <w:jc w:val="center"/>
              <w:textAlignment w:val="baseline"/>
              <w:rPr>
                <w:b/>
                <w:i/>
                <w:color w:themeColor="text1" w:val="000000"/>
              </w:rPr>
            </w:pPr>
            <w:r w:rsidRPr="005B547E">
              <w:rPr>
                <w:b/>
                <w:i/>
                <w:color w:themeColor="text1" w:val="000000"/>
              </w:rPr>
              <w:t>Многоквартирные и жилые дома после 1999 года постройки</w:t>
            </w:r>
          </w:p>
        </w:tc>
      </w:tr>
      <w:tr w14:paraId="0F3850E8" w14:textId="77777777" w:rsidR="00E94A60" w:rsidRPr="00E94A60" w:rsidTr="005B547E">
        <w:tc>
          <w:tcPr>
            <w:tcW w:type="dxa" w:w="1885"/>
            <w:shd w:color="auto" w:fill="F7CAAC" w:themeFill="accent2" w:themeFillTint="66" w:val="clear"/>
            <w:vAlign w:val="center"/>
            <w:hideMark/>
          </w:tcPr>
          <w:p w14:paraId="0DD1D940" w14:textId="77777777" w:rsidP="005B547E" w:rsidR="00E94A60" w:rsidRDefault="00E94A60" w:rsidRPr="005B547E">
            <w:pPr>
              <w:jc w:val="center"/>
              <w:textAlignment w:val="baseline"/>
              <w:rPr>
                <w:b/>
                <w:i/>
                <w:color w:themeColor="text1" w:val="000000"/>
              </w:rPr>
            </w:pPr>
            <w:r w:rsidRPr="005B547E">
              <w:rPr>
                <w:b/>
                <w:i/>
                <w:color w:themeColor="text1" w:val="000000"/>
              </w:rPr>
              <w:t>2.1</w:t>
            </w:r>
          </w:p>
        </w:tc>
        <w:tc>
          <w:tcPr>
            <w:tcW w:type="dxa" w:w="1885"/>
            <w:vAlign w:val="center"/>
            <w:hideMark/>
          </w:tcPr>
          <w:p w14:paraId="46881682" w14:textId="77777777" w:rsidP="005B547E" w:rsidR="00E94A60" w:rsidRDefault="00E94A60" w:rsidRPr="00E94A60">
            <w:pPr>
              <w:jc w:val="center"/>
              <w:textAlignment w:val="baseline"/>
              <w:rPr>
                <w:color w:themeColor="text1" w:val="000000"/>
              </w:rPr>
            </w:pPr>
            <w:r w:rsidRPr="00E94A60">
              <w:rPr>
                <w:color w:themeColor="text1" w:val="000000"/>
              </w:rPr>
              <w:t>1</w:t>
            </w:r>
          </w:p>
        </w:tc>
        <w:tc>
          <w:tcPr>
            <w:tcW w:type="dxa" w:w="1885"/>
            <w:vAlign w:val="center"/>
            <w:hideMark/>
          </w:tcPr>
          <w:p w14:paraId="6DD46426" w14:textId="77777777" w:rsidP="005B547E" w:rsidR="00E94A60" w:rsidRDefault="00E94A60" w:rsidRPr="00E94A60">
            <w:pPr>
              <w:jc w:val="center"/>
              <w:textAlignment w:val="baseline"/>
              <w:rPr>
                <w:color w:themeColor="text1" w:val="000000"/>
              </w:rPr>
            </w:pPr>
            <w:r w:rsidRPr="00E94A60">
              <w:rPr>
                <w:color w:themeColor="text1" w:val="000000"/>
              </w:rPr>
              <w:t>0,0196</w:t>
            </w:r>
          </w:p>
        </w:tc>
        <w:tc>
          <w:tcPr>
            <w:tcW w:type="dxa" w:w="1885"/>
            <w:vAlign w:val="center"/>
            <w:hideMark/>
          </w:tcPr>
          <w:p w14:paraId="0812E75D" w14:textId="77777777" w:rsidP="005B547E" w:rsidR="00E94A60" w:rsidRDefault="00E94A60" w:rsidRPr="00E94A60">
            <w:pPr>
              <w:jc w:val="center"/>
              <w:textAlignment w:val="baseline"/>
              <w:rPr>
                <w:color w:themeColor="text1" w:val="000000"/>
              </w:rPr>
            </w:pPr>
            <w:r w:rsidRPr="00E94A60">
              <w:rPr>
                <w:color w:themeColor="text1" w:val="000000"/>
              </w:rPr>
              <w:t>-</w:t>
            </w:r>
          </w:p>
        </w:tc>
        <w:tc>
          <w:tcPr>
            <w:tcW w:type="dxa" w:w="1886"/>
            <w:vAlign w:val="center"/>
            <w:hideMark/>
          </w:tcPr>
          <w:p w14:paraId="5842A171" w14:textId="77777777" w:rsidP="005B547E" w:rsidR="00E94A60" w:rsidRDefault="00E94A60" w:rsidRPr="00E94A60">
            <w:pPr>
              <w:jc w:val="center"/>
              <w:textAlignment w:val="baseline"/>
              <w:rPr>
                <w:color w:themeColor="text1" w:val="000000"/>
              </w:rPr>
            </w:pPr>
            <w:r w:rsidRPr="00E94A60">
              <w:rPr>
                <w:color w:themeColor="text1" w:val="000000"/>
              </w:rPr>
              <w:t>-</w:t>
            </w:r>
          </w:p>
        </w:tc>
      </w:tr>
      <w:tr w14:paraId="0D797238" w14:textId="77777777" w:rsidR="00E94A60" w:rsidRPr="00E94A60" w:rsidTr="005B547E">
        <w:tc>
          <w:tcPr>
            <w:tcW w:type="dxa" w:w="1885"/>
            <w:shd w:color="auto" w:fill="F7CAAC" w:themeFill="accent2" w:themeFillTint="66" w:val="clear"/>
            <w:vAlign w:val="center"/>
            <w:hideMark/>
          </w:tcPr>
          <w:p w14:paraId="7E849A7C" w14:textId="77777777" w:rsidP="005B547E" w:rsidR="00E94A60" w:rsidRDefault="00E94A60" w:rsidRPr="005B547E">
            <w:pPr>
              <w:jc w:val="center"/>
              <w:textAlignment w:val="baseline"/>
              <w:rPr>
                <w:b/>
                <w:i/>
                <w:color w:themeColor="text1" w:val="000000"/>
              </w:rPr>
            </w:pPr>
            <w:r w:rsidRPr="005B547E">
              <w:rPr>
                <w:b/>
                <w:i/>
                <w:color w:themeColor="text1" w:val="000000"/>
              </w:rPr>
              <w:t>2.2</w:t>
            </w:r>
          </w:p>
        </w:tc>
        <w:tc>
          <w:tcPr>
            <w:tcW w:type="dxa" w:w="1885"/>
            <w:shd w:color="auto" w:fill="FBE4D5" w:themeFill="accent2" w:themeFillTint="33" w:val="clear"/>
            <w:vAlign w:val="center"/>
            <w:hideMark/>
          </w:tcPr>
          <w:p w14:paraId="40278ED1" w14:textId="77777777" w:rsidP="005B547E" w:rsidR="00E94A60" w:rsidRDefault="00E94A60" w:rsidRPr="00E94A60">
            <w:pPr>
              <w:jc w:val="center"/>
              <w:textAlignment w:val="baseline"/>
              <w:rPr>
                <w:color w:themeColor="text1" w:val="000000"/>
              </w:rPr>
            </w:pPr>
            <w:r w:rsidRPr="00E94A60">
              <w:rPr>
                <w:color w:themeColor="text1" w:val="000000"/>
              </w:rPr>
              <w:t>2</w:t>
            </w:r>
          </w:p>
        </w:tc>
        <w:tc>
          <w:tcPr>
            <w:tcW w:type="dxa" w:w="1885"/>
            <w:shd w:color="auto" w:fill="FBE4D5" w:themeFill="accent2" w:themeFillTint="33" w:val="clear"/>
            <w:vAlign w:val="center"/>
            <w:hideMark/>
          </w:tcPr>
          <w:p w14:paraId="489EC6DC" w14:textId="77777777" w:rsidP="005B547E" w:rsidR="00E94A60" w:rsidRDefault="00E94A60" w:rsidRPr="00E94A60">
            <w:pPr>
              <w:jc w:val="center"/>
              <w:textAlignment w:val="baseline"/>
              <w:rPr>
                <w:color w:themeColor="text1" w:val="000000"/>
              </w:rPr>
            </w:pPr>
            <w:r w:rsidRPr="00E94A60">
              <w:rPr>
                <w:color w:themeColor="text1" w:val="000000"/>
              </w:rPr>
              <w:t>0,0229</w:t>
            </w:r>
          </w:p>
        </w:tc>
        <w:tc>
          <w:tcPr>
            <w:tcW w:type="dxa" w:w="1885"/>
            <w:shd w:color="auto" w:fill="FBE4D5" w:themeFill="accent2" w:themeFillTint="33" w:val="clear"/>
            <w:vAlign w:val="center"/>
            <w:hideMark/>
          </w:tcPr>
          <w:p w14:paraId="0E3FC516" w14:textId="77777777" w:rsidP="005B547E" w:rsidR="00E94A60" w:rsidRDefault="00E94A60" w:rsidRPr="00E94A60">
            <w:pPr>
              <w:jc w:val="center"/>
              <w:textAlignment w:val="baseline"/>
              <w:rPr>
                <w:color w:themeColor="text1" w:val="000000"/>
              </w:rPr>
            </w:pPr>
            <w:r w:rsidRPr="00E94A60">
              <w:rPr>
                <w:color w:themeColor="text1" w:val="000000"/>
              </w:rPr>
              <w:t>-</w:t>
            </w:r>
          </w:p>
        </w:tc>
        <w:tc>
          <w:tcPr>
            <w:tcW w:type="dxa" w:w="1886"/>
            <w:shd w:color="auto" w:fill="FBE4D5" w:themeFill="accent2" w:themeFillTint="33" w:val="clear"/>
            <w:vAlign w:val="center"/>
            <w:hideMark/>
          </w:tcPr>
          <w:p w14:paraId="3F788454" w14:textId="77777777" w:rsidP="005B547E" w:rsidR="00E94A60" w:rsidRDefault="00E94A60" w:rsidRPr="00E94A60">
            <w:pPr>
              <w:jc w:val="center"/>
              <w:textAlignment w:val="baseline"/>
              <w:rPr>
                <w:color w:themeColor="text1" w:val="000000"/>
              </w:rPr>
            </w:pPr>
            <w:r w:rsidRPr="00E94A60">
              <w:rPr>
                <w:color w:themeColor="text1" w:val="000000"/>
              </w:rPr>
              <w:t>-</w:t>
            </w:r>
          </w:p>
        </w:tc>
      </w:tr>
    </w:tbl>
    <w:p w14:paraId="52534090" w14:textId="09F2DC32" w:rsidP="00E723FD" w:rsidR="00375AFC" w:rsidRDefault="00EB29A2" w:rsidRPr="002344C8">
      <w:pPr>
        <w:autoSpaceDE w:val="0"/>
        <w:autoSpaceDN w:val="0"/>
        <w:adjustRightInd w:val="0"/>
        <w:spacing w:before="240" w:line="240" w:lineRule="auto"/>
        <w:jc w:val="center"/>
        <w:rPr>
          <w:rFonts w:ascii="Times New Roman" w:cs="Times New Roman" w:hAnsi="Times New Roman"/>
          <w:b/>
          <w:i/>
          <w:iCs/>
          <w:color w:val="222222"/>
          <w:sz w:val="28"/>
          <w:szCs w:val="24"/>
        </w:rPr>
      </w:pPr>
      <w:r w:rsidRPr="002344C8">
        <w:rPr>
          <w:rFonts w:ascii="Times New Roman" w:cs="Times New Roman" w:hAnsi="Times New Roman"/>
          <w:b/>
          <w:i/>
          <w:iCs/>
          <w:color w:val="000000"/>
          <w:sz w:val="28"/>
          <w:szCs w:val="24"/>
        </w:rPr>
        <w:t xml:space="preserve"> </w:t>
      </w:r>
      <w:r w:rsidR="00375AFC" w:rsidRPr="002344C8">
        <w:rPr>
          <w:rFonts w:ascii="Times New Roman" w:cs="Times New Roman" w:hAnsi="Times New Roman"/>
          <w:b/>
          <w:i/>
          <w:iCs/>
          <w:color w:val="000000"/>
          <w:sz w:val="28"/>
          <w:szCs w:val="24"/>
        </w:rPr>
        <w:t xml:space="preserve">1.5.6 </w:t>
      </w:r>
      <w:r w:rsidR="00375AFC" w:rsidRPr="002344C8">
        <w:rPr>
          <w:rFonts w:ascii="Times New Roman" w:cs="Times New Roman" w:hAnsi="Times New Roman"/>
          <w:b/>
          <w:i/>
          <w:iCs/>
          <w:color w:val="222222"/>
          <w:sz w:val="28"/>
          <w:szCs w:val="24"/>
        </w:rPr>
        <w:t>Описание значений тепловых нагрузок, указанных в договорах теплоснабжения</w:t>
      </w:r>
    </w:p>
    <w:p w14:paraId="5EE0C66D" w14:textId="6AD4686C" w:rsidP="00E723FD" w:rsidR="00375AFC" w:rsidRDefault="00375AFC" w:rsidRPr="005D2631">
      <w:pPr>
        <w:autoSpaceDE w:val="0"/>
        <w:autoSpaceDN w:val="0"/>
        <w:adjustRightInd w:val="0"/>
        <w:spacing w:after="0" w:line="360" w:lineRule="auto"/>
        <w:ind w:firstLine="567"/>
        <w:jc w:val="both"/>
        <w:rPr>
          <w:rFonts w:ascii="Times New Roman" w:cs="Times New Roman" w:hAnsi="Times New Roman"/>
          <w:color w:val="222222"/>
          <w:sz w:val="26"/>
          <w:szCs w:val="26"/>
        </w:rPr>
      </w:pPr>
      <w:r w:rsidRPr="005D2631">
        <w:rPr>
          <w:rFonts w:ascii="Times New Roman" w:cs="Times New Roman" w:hAnsi="Times New Roman"/>
          <w:color w:val="000000"/>
          <w:sz w:val="26"/>
          <w:szCs w:val="26"/>
        </w:rPr>
        <w:t xml:space="preserve">Значения максимальных </w:t>
      </w:r>
      <w:r w:rsidRPr="005D2631">
        <w:rPr>
          <w:rFonts w:ascii="Times New Roman" w:cs="Times New Roman" w:hAnsi="Times New Roman"/>
          <w:color w:val="222222"/>
          <w:sz w:val="26"/>
          <w:szCs w:val="26"/>
        </w:rPr>
        <w:t xml:space="preserve">тепловых нагрузок </w:t>
      </w:r>
      <w:r w:rsidR="000C14A7">
        <w:rPr>
          <w:rFonts w:ascii="Times New Roman" w:cs="Times New Roman" w:hAnsi="Times New Roman"/>
          <w:color w:val="222222"/>
          <w:sz w:val="26"/>
          <w:szCs w:val="26"/>
        </w:rPr>
        <w:t>котельной</w:t>
      </w:r>
      <w:r w:rsidRPr="005D2631">
        <w:rPr>
          <w:rFonts w:ascii="Times New Roman" w:cs="Times New Roman" w:hAnsi="Times New Roman"/>
          <w:color w:val="222222"/>
          <w:sz w:val="26"/>
          <w:szCs w:val="26"/>
        </w:rPr>
        <w:t xml:space="preserve"> </w:t>
      </w:r>
      <w:proofErr w:type="spellStart"/>
      <w:r w:rsidR="00734F9A">
        <w:rPr>
          <w:rFonts w:ascii="Times New Roman" w:cs="Times New Roman" w:hAnsi="Times New Roman"/>
          <w:color w:val="000000"/>
          <w:sz w:val="26"/>
          <w:szCs w:val="26"/>
        </w:rPr>
        <w:t>Старокопского</w:t>
      </w:r>
      <w:proofErr w:type="spellEnd"/>
      <w:r w:rsidR="00734F9A">
        <w:rPr>
          <w:rFonts w:ascii="Times New Roman" w:cs="Times New Roman" w:hAnsi="Times New Roman"/>
          <w:color w:val="000000"/>
          <w:sz w:val="26"/>
          <w:szCs w:val="26"/>
        </w:rPr>
        <w:t xml:space="preserve"> сельсовета</w:t>
      </w:r>
      <w:r w:rsidR="005842AA" w:rsidRPr="005D2631">
        <w:rPr>
          <w:rFonts w:ascii="Times New Roman" w:cs="Times New Roman" w:hAnsi="Times New Roman"/>
          <w:color w:val="000000"/>
          <w:sz w:val="26"/>
          <w:szCs w:val="26"/>
        </w:rPr>
        <w:t xml:space="preserve"> </w:t>
      </w:r>
      <w:r w:rsidR="00734F9A">
        <w:rPr>
          <w:rFonts w:ascii="Times New Roman" w:cs="Times New Roman" w:hAnsi="Times New Roman"/>
          <w:color w:val="000000"/>
          <w:sz w:val="26"/>
          <w:szCs w:val="26"/>
        </w:rPr>
        <w:t>Каратузского района</w:t>
      </w:r>
      <w:r w:rsidRPr="005D2631">
        <w:rPr>
          <w:rFonts w:ascii="Times New Roman" w:cs="Times New Roman" w:hAnsi="Times New Roman"/>
          <w:color w:val="222222"/>
          <w:sz w:val="26"/>
          <w:szCs w:val="26"/>
        </w:rPr>
        <w:t>, указанных в договорах теплосна</w:t>
      </w:r>
      <w:r w:rsidR="00C646A2" w:rsidRPr="005D2631">
        <w:rPr>
          <w:rFonts w:ascii="Times New Roman" w:cs="Times New Roman" w:hAnsi="Times New Roman"/>
          <w:color w:val="222222"/>
          <w:sz w:val="26"/>
          <w:szCs w:val="26"/>
        </w:rPr>
        <w:t xml:space="preserve">бжения, приведены в таблице </w:t>
      </w:r>
      <w:r w:rsidR="00E723FD" w:rsidRPr="005D2631">
        <w:rPr>
          <w:rFonts w:ascii="Times New Roman" w:cs="Times New Roman" w:hAnsi="Times New Roman"/>
          <w:color w:val="222222"/>
          <w:sz w:val="26"/>
          <w:szCs w:val="26"/>
        </w:rPr>
        <w:t>1.5.6.1</w:t>
      </w:r>
      <w:r w:rsidR="00287A0D" w:rsidRPr="005D2631">
        <w:rPr>
          <w:rFonts w:ascii="Times New Roman" w:cs="Times New Roman" w:hAnsi="Times New Roman"/>
          <w:color w:val="222222"/>
          <w:sz w:val="26"/>
          <w:szCs w:val="26"/>
        </w:rPr>
        <w:t>.</w:t>
      </w:r>
    </w:p>
    <w:p w14:paraId="702935F0" w14:textId="289D4F38" w:rsidP="00CE7856" w:rsidR="00FE568B" w:rsidRDefault="00C646A2" w:rsidRPr="002344C8">
      <w:pPr>
        <w:spacing w:after="0" w:line="240" w:lineRule="auto"/>
        <w:jc w:val="center"/>
        <w:rPr>
          <w:rFonts w:ascii="Times New Roman" w:cs="Times New Roman" w:hAnsi="Times New Roman"/>
          <w:b/>
          <w:i/>
          <w:sz w:val="28"/>
          <w:szCs w:val="24"/>
        </w:rPr>
      </w:pPr>
      <w:r w:rsidRPr="00CE7856">
        <w:rPr>
          <w:rFonts w:ascii="Times New Roman" w:cs="Times New Roman" w:hAnsi="Times New Roman"/>
          <w:b/>
          <w:i/>
          <w:color w:val="000000"/>
          <w:sz w:val="28"/>
          <w:szCs w:val="24"/>
        </w:rPr>
        <w:t xml:space="preserve">Таблица </w:t>
      </w:r>
      <w:r w:rsidR="00E723FD">
        <w:rPr>
          <w:rFonts w:ascii="Times New Roman" w:cs="Times New Roman" w:hAnsi="Times New Roman"/>
          <w:b/>
          <w:i/>
          <w:color w:val="000000"/>
          <w:sz w:val="28"/>
          <w:szCs w:val="24"/>
        </w:rPr>
        <w:t>1.5.6.1</w:t>
      </w:r>
      <w:r w:rsidR="00287A0D" w:rsidRPr="00CE7856">
        <w:rPr>
          <w:rFonts w:ascii="Times New Roman" w:cs="Times New Roman" w:hAnsi="Times New Roman"/>
          <w:b/>
          <w:i/>
          <w:color w:val="000000"/>
          <w:sz w:val="28"/>
          <w:szCs w:val="24"/>
        </w:rPr>
        <w:t xml:space="preserve"> </w:t>
      </w:r>
      <w:r w:rsidR="00D84772" w:rsidRPr="00CE7856">
        <w:rPr>
          <w:rFonts w:ascii="Times New Roman" w:cs="Times New Roman" w:hAnsi="Times New Roman"/>
          <w:b/>
          <w:i/>
          <w:color w:val="000000"/>
          <w:sz w:val="28"/>
          <w:szCs w:val="24"/>
        </w:rPr>
        <w:t>–</w:t>
      </w:r>
      <w:r w:rsidR="00375AFC" w:rsidRPr="00CE7856">
        <w:rPr>
          <w:rFonts w:ascii="Times New Roman" w:cs="Times New Roman" w:hAnsi="Times New Roman"/>
          <w:b/>
          <w:i/>
          <w:color w:val="000000"/>
          <w:sz w:val="28"/>
          <w:szCs w:val="24"/>
        </w:rPr>
        <w:t xml:space="preserve"> </w:t>
      </w:r>
      <w:r w:rsidR="00375AFC" w:rsidRPr="00CE7856">
        <w:rPr>
          <w:rFonts w:ascii="Times New Roman" w:cs="Times New Roman" w:hAnsi="Times New Roman"/>
          <w:b/>
          <w:i/>
          <w:color w:val="222222"/>
          <w:sz w:val="28"/>
          <w:szCs w:val="24"/>
        </w:rPr>
        <w:t>Значения тепловых нагрузок, указанных в договорах теплоснабжения</w:t>
      </w:r>
    </w:p>
    <w:tbl>
      <w:tblPr>
        <w:tblW w:type="dxa" w:w="9694"/>
        <w:tblInd w:type="dxa" w:w="-6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3316"/>
        <w:gridCol w:w="3031"/>
        <w:gridCol w:w="1285"/>
        <w:gridCol w:w="659"/>
        <w:gridCol w:w="1403"/>
      </w:tblGrid>
      <w:tr w14:paraId="0879CA90" w14:textId="77777777" w:rsidR="00375AFC" w:rsidRPr="006267B3" w:rsidTr="005B547E">
        <w:trPr>
          <w:trHeight w:val="70"/>
        </w:trPr>
        <w:tc>
          <w:tcPr>
            <w:tcW w:type="dxa" w:w="3316"/>
            <w:vMerge w:val="restart"/>
            <w:shd w:color="auto" w:fill="F7CAAC" w:themeFill="accent2" w:themeFillTint="66" w:val="clear"/>
            <w:vAlign w:val="center"/>
          </w:tcPr>
          <w:p w14:paraId="78071911" w14:textId="77777777" w:rsidP="00CE7856" w:rsidR="00375AFC" w:rsidRDefault="00375AFC" w:rsidRPr="006267B3">
            <w:pPr>
              <w:autoSpaceDE w:val="0"/>
              <w:autoSpaceDN w:val="0"/>
              <w:adjustRightInd w:val="0"/>
              <w:spacing w:after="0" w:line="240" w:lineRule="auto"/>
              <w:jc w:val="center"/>
              <w:rPr>
                <w:rFonts w:ascii="Times New Roman" w:cs="Times New Roman" w:eastAsia="Times New Roman,Bold" w:hAnsi="Times New Roman"/>
                <w:b/>
                <w:bCs/>
                <w:i/>
                <w:sz w:val="20"/>
                <w:szCs w:val="16"/>
              </w:rPr>
            </w:pPr>
            <w:r w:rsidRPr="006267B3">
              <w:rPr>
                <w:rFonts w:ascii="Times New Roman" w:cs="Times New Roman" w:eastAsia="Times New Roman,Bold" w:hAnsi="Times New Roman"/>
                <w:b/>
                <w:bCs/>
                <w:i/>
                <w:sz w:val="20"/>
                <w:szCs w:val="16"/>
              </w:rPr>
              <w:t>Источник теплоснабжения</w:t>
            </w:r>
          </w:p>
        </w:tc>
        <w:tc>
          <w:tcPr>
            <w:tcW w:type="dxa" w:w="3031"/>
            <w:vMerge w:val="restart"/>
            <w:shd w:color="auto" w:fill="F7CAAC" w:themeFill="accent2" w:themeFillTint="66" w:val="clear"/>
            <w:vAlign w:val="center"/>
          </w:tcPr>
          <w:p w14:paraId="43599C22" w14:textId="77777777" w:rsidP="00CE7856" w:rsidR="00375AFC" w:rsidRDefault="00375AFC" w:rsidRPr="006267B3">
            <w:pPr>
              <w:spacing w:after="0" w:line="240" w:lineRule="auto"/>
              <w:jc w:val="center"/>
              <w:rPr>
                <w:rFonts w:ascii="Times New Roman" w:cs="Times New Roman" w:hAnsi="Times New Roman"/>
                <w:i/>
                <w:sz w:val="20"/>
                <w:szCs w:val="16"/>
              </w:rPr>
            </w:pPr>
            <w:r w:rsidRPr="006267B3">
              <w:rPr>
                <w:rFonts w:ascii="Times New Roman" w:cs="Times New Roman" w:eastAsia="Times New Roman,Bold" w:hAnsi="Times New Roman"/>
                <w:b/>
                <w:bCs/>
                <w:i/>
                <w:sz w:val="20"/>
                <w:szCs w:val="16"/>
              </w:rPr>
              <w:t>Наименование потребителя</w:t>
            </w:r>
          </w:p>
        </w:tc>
        <w:tc>
          <w:tcPr>
            <w:tcW w:type="dxa" w:w="3347"/>
            <w:gridSpan w:val="3"/>
            <w:shd w:color="auto" w:fill="F7CAAC" w:themeFill="accent2" w:themeFillTint="66" w:val="clear"/>
            <w:vAlign w:val="center"/>
          </w:tcPr>
          <w:p w14:paraId="5FC7A109" w14:textId="77777777" w:rsidP="00CE7856" w:rsidR="00375AFC" w:rsidRDefault="00375AFC" w:rsidRPr="006267B3">
            <w:pPr>
              <w:spacing w:after="0" w:line="240" w:lineRule="auto"/>
              <w:jc w:val="center"/>
              <w:rPr>
                <w:rFonts w:ascii="Times New Roman" w:cs="Times New Roman" w:hAnsi="Times New Roman"/>
                <w:i/>
                <w:sz w:val="20"/>
                <w:szCs w:val="16"/>
              </w:rPr>
            </w:pPr>
            <w:r w:rsidRPr="006267B3">
              <w:rPr>
                <w:rFonts w:ascii="Times New Roman" w:cs="Times New Roman" w:eastAsia="Times New Roman,Bold" w:hAnsi="Times New Roman"/>
                <w:b/>
                <w:bCs/>
                <w:i/>
                <w:sz w:val="20"/>
                <w:szCs w:val="16"/>
              </w:rPr>
              <w:t>Тепловая нагрузка, Гкал/год</w:t>
            </w:r>
          </w:p>
        </w:tc>
      </w:tr>
      <w:tr w14:paraId="64F4F180" w14:textId="77777777" w:rsidR="00375AFC" w:rsidRPr="006267B3" w:rsidTr="005B547E">
        <w:trPr>
          <w:trHeight w:val="70"/>
        </w:trPr>
        <w:tc>
          <w:tcPr>
            <w:tcW w:type="dxa" w:w="3316"/>
            <w:vMerge/>
            <w:shd w:color="auto" w:fill="F7CAAC" w:themeFill="accent2" w:themeFillTint="66" w:val="clear"/>
            <w:vAlign w:val="center"/>
          </w:tcPr>
          <w:p w14:paraId="435CA631" w14:textId="77777777" w:rsidP="00CE7856" w:rsidR="00375AFC" w:rsidRDefault="00375AFC" w:rsidRPr="006267B3">
            <w:pPr>
              <w:spacing w:after="0" w:line="240" w:lineRule="auto"/>
              <w:ind w:left="55"/>
              <w:jc w:val="center"/>
              <w:rPr>
                <w:rFonts w:ascii="Times New Roman" w:cs="Times New Roman" w:hAnsi="Times New Roman"/>
                <w:i/>
                <w:sz w:val="20"/>
                <w:szCs w:val="16"/>
              </w:rPr>
            </w:pPr>
          </w:p>
        </w:tc>
        <w:tc>
          <w:tcPr>
            <w:tcW w:type="dxa" w:w="3031"/>
            <w:vMerge/>
            <w:shd w:color="auto" w:fill="F7CAAC" w:themeFill="accent2" w:themeFillTint="66" w:val="clear"/>
            <w:vAlign w:val="center"/>
          </w:tcPr>
          <w:p w14:paraId="54608243" w14:textId="77777777" w:rsidP="00CE7856" w:rsidR="00375AFC" w:rsidRDefault="00375AFC" w:rsidRPr="006267B3">
            <w:pPr>
              <w:spacing w:after="0" w:line="240" w:lineRule="auto"/>
              <w:jc w:val="center"/>
              <w:rPr>
                <w:rFonts w:ascii="Times New Roman" w:cs="Times New Roman" w:hAnsi="Times New Roman"/>
                <w:i/>
                <w:sz w:val="20"/>
                <w:szCs w:val="16"/>
              </w:rPr>
            </w:pPr>
          </w:p>
        </w:tc>
        <w:tc>
          <w:tcPr>
            <w:tcW w:type="dxa" w:w="1285"/>
            <w:shd w:color="auto" w:fill="F7CAAC" w:themeFill="accent2" w:themeFillTint="66" w:val="clear"/>
            <w:vAlign w:val="center"/>
          </w:tcPr>
          <w:p w14:paraId="157223BA" w14:textId="77777777" w:rsidP="00CE7856" w:rsidR="00375AFC" w:rsidRDefault="00D84772" w:rsidRPr="006267B3">
            <w:pPr>
              <w:spacing w:after="0" w:line="240" w:lineRule="auto"/>
              <w:ind w:left="55"/>
              <w:jc w:val="center"/>
              <w:rPr>
                <w:rFonts w:ascii="Times New Roman" w:cs="Times New Roman" w:hAnsi="Times New Roman"/>
                <w:i/>
                <w:sz w:val="20"/>
                <w:szCs w:val="16"/>
              </w:rPr>
            </w:pPr>
            <w:r w:rsidRPr="006267B3">
              <w:rPr>
                <w:rFonts w:ascii="Times New Roman" w:cs="Times New Roman" w:eastAsia="Times New Roman,Bold" w:hAnsi="Times New Roman"/>
                <w:b/>
                <w:bCs/>
                <w:i/>
                <w:sz w:val="20"/>
                <w:szCs w:val="16"/>
              </w:rPr>
              <w:t>Отопление</w:t>
            </w:r>
          </w:p>
        </w:tc>
        <w:tc>
          <w:tcPr>
            <w:tcW w:type="dxa" w:w="659"/>
            <w:shd w:color="auto" w:fill="F7CAAC" w:themeFill="accent2" w:themeFillTint="66" w:val="clear"/>
            <w:vAlign w:val="center"/>
          </w:tcPr>
          <w:p w14:paraId="56D152D0" w14:textId="77777777" w:rsidP="00CE7856" w:rsidR="00375AFC" w:rsidRDefault="00375AFC" w:rsidRPr="006267B3">
            <w:pPr>
              <w:spacing w:after="0" w:line="240" w:lineRule="auto"/>
              <w:ind w:left="55"/>
              <w:jc w:val="center"/>
              <w:rPr>
                <w:rFonts w:ascii="Times New Roman" w:cs="Times New Roman" w:hAnsi="Times New Roman"/>
                <w:i/>
                <w:sz w:val="20"/>
                <w:szCs w:val="16"/>
              </w:rPr>
            </w:pPr>
            <w:r w:rsidRPr="006267B3">
              <w:rPr>
                <w:rFonts w:ascii="Times New Roman" w:cs="Times New Roman" w:eastAsia="Times New Roman,Bold" w:hAnsi="Times New Roman"/>
                <w:b/>
                <w:bCs/>
                <w:i/>
                <w:sz w:val="20"/>
                <w:szCs w:val="16"/>
              </w:rPr>
              <w:t>ГВС</w:t>
            </w:r>
          </w:p>
        </w:tc>
        <w:tc>
          <w:tcPr>
            <w:tcW w:type="dxa" w:w="1403"/>
            <w:shd w:color="auto" w:fill="F7CAAC" w:themeFill="accent2" w:themeFillTint="66" w:val="clear"/>
            <w:vAlign w:val="center"/>
          </w:tcPr>
          <w:p w14:paraId="3762D0E7" w14:textId="77777777" w:rsidP="00CE7856" w:rsidR="00375AFC" w:rsidRDefault="00D84772" w:rsidRPr="006267B3">
            <w:pPr>
              <w:spacing w:after="0" w:line="240" w:lineRule="auto"/>
              <w:ind w:left="55"/>
              <w:jc w:val="center"/>
              <w:rPr>
                <w:rFonts w:ascii="Times New Roman" w:cs="Times New Roman" w:hAnsi="Times New Roman"/>
                <w:i/>
                <w:sz w:val="20"/>
                <w:szCs w:val="16"/>
              </w:rPr>
            </w:pPr>
            <w:r w:rsidRPr="006267B3">
              <w:rPr>
                <w:rFonts w:ascii="Times New Roman" w:cs="Times New Roman" w:eastAsia="Times New Roman,Bold" w:hAnsi="Times New Roman"/>
                <w:b/>
                <w:bCs/>
                <w:i/>
                <w:sz w:val="20"/>
                <w:szCs w:val="16"/>
              </w:rPr>
              <w:t>Вентиляция</w:t>
            </w:r>
          </w:p>
        </w:tc>
      </w:tr>
      <w:tr w14:paraId="72C57C64" w14:textId="77777777" w:rsidR="006267B3" w:rsidRPr="006267B3" w:rsidTr="005B547E">
        <w:trPr>
          <w:trHeight w:val="228"/>
        </w:trPr>
        <w:tc>
          <w:tcPr>
            <w:tcW w:type="dxa" w:w="3316"/>
            <w:vMerge w:val="restart"/>
            <w:shd w:color="auto" w:fill="F7CAAC" w:themeFill="accent2" w:themeFillTint="66" w:val="clear"/>
            <w:vAlign w:val="center"/>
          </w:tcPr>
          <w:p w14:paraId="23E1B58F" w14:textId="24460511" w:rsidP="006267B3" w:rsidR="006267B3" w:rsidRDefault="006267B3" w:rsidRPr="006267B3">
            <w:pPr>
              <w:spacing w:after="0" w:line="240" w:lineRule="auto"/>
              <w:jc w:val="center"/>
              <w:rPr>
                <w:rFonts w:ascii="Times New Roman" w:cs="Times New Roman" w:hAnsi="Times New Roman"/>
                <w:b/>
                <w:i/>
                <w:sz w:val="20"/>
                <w:szCs w:val="16"/>
              </w:rPr>
            </w:pPr>
            <w:r w:rsidRPr="006267B3">
              <w:rPr>
                <w:rFonts w:ascii="Times New Roman" w:hAnsi="Times New Roman"/>
                <w:b/>
                <w:i/>
                <w:sz w:val="20"/>
                <w:szCs w:val="16"/>
              </w:rPr>
              <w:t>Котельная «Старая Копь»</w:t>
            </w:r>
          </w:p>
        </w:tc>
        <w:tc>
          <w:tcPr>
            <w:tcW w:type="dxa" w:w="3031"/>
            <w:vAlign w:val="center"/>
          </w:tcPr>
          <w:p w14:paraId="24FF04AB" w14:textId="0476692A" w:rsidP="006267B3" w:rsidR="006267B3" w:rsidRDefault="00116B47" w:rsidRPr="006267B3">
            <w:pPr>
              <w:spacing w:after="0" w:line="240" w:lineRule="auto"/>
              <w:ind w:left="55"/>
              <w:jc w:val="center"/>
              <w:rPr>
                <w:rFonts w:ascii="Times New Roman" w:cs="Times New Roman" w:hAnsi="Times New Roman"/>
                <w:sz w:val="20"/>
                <w:szCs w:val="16"/>
              </w:rPr>
            </w:pPr>
            <w:r w:rsidRPr="006267B3">
              <w:rPr>
                <w:rFonts w:ascii="Times New Roman" w:cs="Times New Roman" w:hAnsi="Times New Roman"/>
                <w:sz w:val="20"/>
                <w:szCs w:val="16"/>
              </w:rPr>
              <w:t>многоквартирные жилые дома</w:t>
            </w:r>
          </w:p>
        </w:tc>
        <w:tc>
          <w:tcPr>
            <w:tcW w:type="dxa" w:w="1285"/>
            <w:vAlign w:val="center"/>
          </w:tcPr>
          <w:p w14:paraId="6662E62A" w14:textId="425EF0A6"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c>
          <w:tcPr>
            <w:tcW w:type="dxa" w:w="659"/>
            <w:vAlign w:val="center"/>
          </w:tcPr>
          <w:p w14:paraId="7B24D57C" w14:textId="77777777"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c>
          <w:tcPr>
            <w:tcW w:type="dxa" w:w="1403"/>
            <w:vAlign w:val="center"/>
          </w:tcPr>
          <w:p w14:paraId="4F1EFC65" w14:textId="77777777"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r>
      <w:tr w14:paraId="4B924481" w14:textId="77777777" w:rsidR="006267B3" w:rsidRPr="006267B3" w:rsidTr="005B547E">
        <w:trPr>
          <w:trHeight w:val="70"/>
        </w:trPr>
        <w:tc>
          <w:tcPr>
            <w:tcW w:type="dxa" w:w="3316"/>
            <w:vMerge/>
            <w:shd w:color="auto" w:fill="F7CAAC" w:themeFill="accent2" w:themeFillTint="66" w:val="clear"/>
            <w:vAlign w:val="center"/>
          </w:tcPr>
          <w:p w14:paraId="1D41F008" w14:textId="77777777" w:rsidP="006267B3" w:rsidR="006267B3" w:rsidRDefault="006267B3" w:rsidRPr="006267B3">
            <w:pPr>
              <w:spacing w:after="0" w:line="240" w:lineRule="auto"/>
              <w:ind w:left="55"/>
              <w:jc w:val="center"/>
              <w:rPr>
                <w:rFonts w:ascii="Times New Roman" w:cs="Times New Roman" w:hAnsi="Times New Roman"/>
                <w:sz w:val="20"/>
                <w:szCs w:val="16"/>
              </w:rPr>
            </w:pPr>
          </w:p>
        </w:tc>
        <w:tc>
          <w:tcPr>
            <w:tcW w:type="dxa" w:w="3031"/>
            <w:shd w:color="auto" w:fill="FBE4D5" w:themeFill="accent2" w:themeFillTint="33" w:val="clear"/>
            <w:vAlign w:val="center"/>
          </w:tcPr>
          <w:p w14:paraId="05A2255F" w14:textId="03AE7297" w:rsidP="006267B3" w:rsidR="006267B3" w:rsidRDefault="00116B47" w:rsidRPr="006267B3">
            <w:pPr>
              <w:spacing w:after="0" w:line="240" w:lineRule="auto"/>
              <w:ind w:left="55"/>
              <w:jc w:val="center"/>
              <w:rPr>
                <w:rFonts w:ascii="Times New Roman" w:cs="Times New Roman" w:hAnsi="Times New Roman"/>
                <w:sz w:val="20"/>
                <w:szCs w:val="16"/>
              </w:rPr>
            </w:pPr>
            <w:r w:rsidRPr="006267B3">
              <w:rPr>
                <w:rFonts w:ascii="Times New Roman" w:cs="Times New Roman" w:hAnsi="Times New Roman"/>
                <w:sz w:val="20"/>
                <w:szCs w:val="16"/>
              </w:rPr>
              <w:t>частные дома</w:t>
            </w:r>
          </w:p>
        </w:tc>
        <w:tc>
          <w:tcPr>
            <w:tcW w:type="dxa" w:w="1285"/>
            <w:shd w:color="auto" w:fill="FBE4D5" w:themeFill="accent2" w:themeFillTint="33" w:val="clear"/>
            <w:vAlign w:val="center"/>
          </w:tcPr>
          <w:p w14:paraId="38806569" w14:textId="77777777"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c>
          <w:tcPr>
            <w:tcW w:type="dxa" w:w="659"/>
            <w:shd w:color="auto" w:fill="FBE4D5" w:themeFill="accent2" w:themeFillTint="33" w:val="clear"/>
            <w:vAlign w:val="center"/>
          </w:tcPr>
          <w:p w14:paraId="30BF33F4" w14:textId="77777777"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c>
          <w:tcPr>
            <w:tcW w:type="dxa" w:w="1403"/>
            <w:shd w:color="auto" w:fill="FBE4D5" w:themeFill="accent2" w:themeFillTint="33" w:val="clear"/>
            <w:vAlign w:val="center"/>
          </w:tcPr>
          <w:p w14:paraId="3238E412" w14:textId="77777777"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r>
      <w:tr w14:paraId="7FAB0842" w14:textId="77777777" w:rsidR="006267B3" w:rsidRPr="006267B3" w:rsidTr="005B547E">
        <w:trPr>
          <w:trHeight w:val="202"/>
        </w:trPr>
        <w:tc>
          <w:tcPr>
            <w:tcW w:type="dxa" w:w="3316"/>
            <w:vMerge/>
            <w:shd w:color="auto" w:fill="F7CAAC" w:themeFill="accent2" w:themeFillTint="66" w:val="clear"/>
            <w:vAlign w:val="center"/>
          </w:tcPr>
          <w:p w14:paraId="455AEB05" w14:textId="77777777" w:rsidP="006267B3" w:rsidR="006267B3" w:rsidRDefault="006267B3" w:rsidRPr="006267B3">
            <w:pPr>
              <w:spacing w:after="0" w:line="240" w:lineRule="auto"/>
              <w:ind w:left="55"/>
              <w:jc w:val="center"/>
              <w:rPr>
                <w:rFonts w:ascii="Times New Roman" w:cs="Times New Roman" w:hAnsi="Times New Roman"/>
                <w:sz w:val="20"/>
                <w:szCs w:val="16"/>
              </w:rPr>
            </w:pPr>
          </w:p>
        </w:tc>
        <w:tc>
          <w:tcPr>
            <w:tcW w:type="dxa" w:w="3031"/>
            <w:vAlign w:val="center"/>
          </w:tcPr>
          <w:p w14:paraId="4BF6F6B5" w14:textId="6F2A0FD6" w:rsidP="006267B3" w:rsidR="006267B3" w:rsidRDefault="00116B47" w:rsidRPr="006267B3">
            <w:pPr>
              <w:spacing w:after="0" w:line="240" w:lineRule="auto"/>
              <w:ind w:left="55"/>
              <w:jc w:val="center"/>
              <w:rPr>
                <w:rFonts w:ascii="Times New Roman" w:cs="Times New Roman" w:hAnsi="Times New Roman"/>
                <w:sz w:val="20"/>
                <w:szCs w:val="16"/>
              </w:rPr>
            </w:pPr>
            <w:r w:rsidRPr="006267B3">
              <w:rPr>
                <w:rFonts w:ascii="Times New Roman" w:cs="Times New Roman" w:hAnsi="Times New Roman"/>
                <w:sz w:val="20"/>
                <w:szCs w:val="16"/>
              </w:rPr>
              <w:t>бюджетные организации</w:t>
            </w:r>
          </w:p>
        </w:tc>
        <w:tc>
          <w:tcPr>
            <w:tcW w:type="dxa" w:w="1285"/>
            <w:vAlign w:val="center"/>
          </w:tcPr>
          <w:p w14:paraId="5C635A10" w14:textId="1BC65F04" w:rsidP="006267B3" w:rsidR="006267B3" w:rsidRDefault="006267B3" w:rsidRPr="006267B3">
            <w:pPr>
              <w:spacing w:after="0" w:line="240" w:lineRule="auto"/>
              <w:jc w:val="center"/>
              <w:rPr>
                <w:sz w:val="20"/>
                <w:szCs w:val="16"/>
              </w:rPr>
            </w:pPr>
            <w:r>
              <w:rPr>
                <w:rFonts w:ascii="Times New Roman" w:cs="Times New Roman" w:hAnsi="Times New Roman"/>
                <w:sz w:val="20"/>
                <w:szCs w:val="16"/>
              </w:rPr>
              <w:t>0,1075</w:t>
            </w:r>
          </w:p>
        </w:tc>
        <w:tc>
          <w:tcPr>
            <w:tcW w:type="dxa" w:w="659"/>
            <w:vAlign w:val="center"/>
          </w:tcPr>
          <w:p w14:paraId="6A830F9F" w14:textId="77777777"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c>
          <w:tcPr>
            <w:tcW w:type="dxa" w:w="1403"/>
            <w:vAlign w:val="center"/>
          </w:tcPr>
          <w:p w14:paraId="40FB319C" w14:textId="77777777"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r>
      <w:tr w14:paraId="337FB596" w14:textId="77777777" w:rsidR="006267B3" w:rsidRPr="006267B3" w:rsidTr="005B547E">
        <w:trPr>
          <w:trHeight w:val="56"/>
        </w:trPr>
        <w:tc>
          <w:tcPr>
            <w:tcW w:type="dxa" w:w="3316"/>
            <w:vMerge/>
            <w:shd w:color="auto" w:fill="F7CAAC" w:themeFill="accent2" w:themeFillTint="66" w:val="clear"/>
            <w:vAlign w:val="center"/>
          </w:tcPr>
          <w:p w14:paraId="5F68BCF8" w14:textId="77777777" w:rsidP="006267B3" w:rsidR="006267B3" w:rsidRDefault="006267B3" w:rsidRPr="006267B3">
            <w:pPr>
              <w:spacing w:after="0" w:line="240" w:lineRule="auto"/>
              <w:ind w:left="55"/>
              <w:jc w:val="center"/>
              <w:rPr>
                <w:rFonts w:ascii="Times New Roman" w:cs="Times New Roman" w:hAnsi="Times New Roman"/>
                <w:sz w:val="20"/>
                <w:szCs w:val="16"/>
              </w:rPr>
            </w:pPr>
          </w:p>
        </w:tc>
        <w:tc>
          <w:tcPr>
            <w:tcW w:type="dxa" w:w="3031"/>
            <w:shd w:color="auto" w:fill="FBE4D5" w:themeFill="accent2" w:themeFillTint="33" w:val="clear"/>
            <w:vAlign w:val="center"/>
          </w:tcPr>
          <w:p w14:paraId="50264CA3" w14:textId="2F3240A1" w:rsidP="006267B3" w:rsidR="006267B3" w:rsidRDefault="00116B47" w:rsidRPr="006267B3">
            <w:pPr>
              <w:spacing w:after="0" w:line="240" w:lineRule="auto"/>
              <w:ind w:left="55"/>
              <w:jc w:val="center"/>
              <w:rPr>
                <w:rFonts w:ascii="Times New Roman" w:cs="Times New Roman" w:hAnsi="Times New Roman"/>
                <w:sz w:val="20"/>
                <w:szCs w:val="16"/>
              </w:rPr>
            </w:pPr>
            <w:r w:rsidRPr="006267B3">
              <w:rPr>
                <w:rFonts w:ascii="Times New Roman" w:cs="Times New Roman" w:hAnsi="Times New Roman"/>
                <w:sz w:val="20"/>
                <w:szCs w:val="16"/>
              </w:rPr>
              <w:t>прочие потребители</w:t>
            </w:r>
          </w:p>
        </w:tc>
        <w:tc>
          <w:tcPr>
            <w:tcW w:type="dxa" w:w="1285"/>
            <w:shd w:color="auto" w:fill="FBE4D5" w:themeFill="accent2" w:themeFillTint="33" w:val="clear"/>
            <w:vAlign w:val="center"/>
          </w:tcPr>
          <w:p w14:paraId="6856DB2F" w14:textId="07C2419F"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c>
          <w:tcPr>
            <w:tcW w:type="dxa" w:w="659"/>
            <w:shd w:color="auto" w:fill="FBE4D5" w:themeFill="accent2" w:themeFillTint="33" w:val="clear"/>
            <w:vAlign w:val="center"/>
          </w:tcPr>
          <w:p w14:paraId="67238F56" w14:textId="77777777"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c>
          <w:tcPr>
            <w:tcW w:type="dxa" w:w="1403"/>
            <w:shd w:color="auto" w:fill="FBE4D5" w:themeFill="accent2" w:themeFillTint="33" w:val="clear"/>
            <w:vAlign w:val="center"/>
          </w:tcPr>
          <w:p w14:paraId="5A3EBA58" w14:textId="77777777" w:rsidP="006267B3" w:rsidR="006267B3" w:rsidRDefault="006267B3" w:rsidRPr="006267B3">
            <w:pPr>
              <w:spacing w:after="0" w:line="240" w:lineRule="auto"/>
              <w:jc w:val="center"/>
              <w:rPr>
                <w:sz w:val="20"/>
                <w:szCs w:val="16"/>
              </w:rPr>
            </w:pPr>
            <w:r w:rsidRPr="006267B3">
              <w:rPr>
                <w:rFonts w:ascii="Times New Roman" w:cs="Times New Roman" w:hAnsi="Times New Roman"/>
                <w:sz w:val="20"/>
                <w:szCs w:val="16"/>
              </w:rPr>
              <w:t>-</w:t>
            </w:r>
          </w:p>
        </w:tc>
      </w:tr>
    </w:tbl>
    <w:p w14:paraId="30DE8F81" w14:textId="77777777" w:rsidP="000C6C8B" w:rsidR="005842AA" w:rsidRDefault="005842AA">
      <w:pPr>
        <w:autoSpaceDE w:val="0"/>
        <w:autoSpaceDN w:val="0"/>
        <w:adjustRightInd w:val="0"/>
        <w:spacing w:before="240" w:line="240" w:lineRule="auto"/>
        <w:jc w:val="center"/>
        <w:rPr>
          <w:rFonts w:ascii="Times New Roman" w:cs="Times New Roman" w:hAnsi="Times New Roman"/>
          <w:b/>
          <w:i/>
          <w:iCs/>
          <w:sz w:val="28"/>
          <w:szCs w:val="28"/>
        </w:rPr>
        <w:sectPr w:rsidR="005842AA" w:rsidSect="0036591E">
          <w:pgSz w:h="16838" w:w="11906"/>
          <w:pgMar w:bottom="1134" w:footer="285" w:gutter="0" w:header="709" w:left="1418" w:right="851" w:top="993"/>
          <w:pgBorders w:offsetFrom="page">
            <w:top w:color="auto" w:space="24" w:sz="4" w:val="single"/>
            <w:left w:color="auto" w:space="24" w:sz="4" w:val="single"/>
            <w:bottom w:color="auto" w:space="24" w:sz="4" w:val="single"/>
            <w:right w:color="auto" w:space="24" w:sz="4" w:val="single"/>
          </w:pgBorders>
          <w:cols w:space="708"/>
          <w:docGrid w:linePitch="360"/>
        </w:sectPr>
      </w:pPr>
    </w:p>
    <w:p w14:paraId="0811A31B" w14:textId="44C0BB4F" w:rsidP="000C6C8B" w:rsidR="00375AFC" w:rsidRDefault="00375AFC" w:rsidRPr="00666AD7">
      <w:pPr>
        <w:autoSpaceDE w:val="0"/>
        <w:autoSpaceDN w:val="0"/>
        <w:adjustRightInd w:val="0"/>
        <w:spacing w:before="240" w:line="240" w:lineRule="auto"/>
        <w:jc w:val="center"/>
        <w:rPr>
          <w:rFonts w:ascii="Times New Roman" w:cs="Times New Roman" w:hAnsi="Times New Roman"/>
          <w:b/>
          <w:i/>
          <w:iCs/>
          <w:sz w:val="28"/>
          <w:szCs w:val="28"/>
        </w:rPr>
      </w:pPr>
      <w:r w:rsidRPr="00666AD7">
        <w:rPr>
          <w:rFonts w:ascii="Times New Roman" w:cs="Times New Roman" w:hAnsi="Times New Roman"/>
          <w:b/>
          <w:i/>
          <w:iCs/>
          <w:sz w:val="28"/>
          <w:szCs w:val="28"/>
        </w:rPr>
        <w:lastRenderedPageBreak/>
        <w:t>Часть 6. Балансы тепловой мощности и тепловой нагрузки в зонах действия источников тепловой энергии</w:t>
      </w:r>
    </w:p>
    <w:p w14:paraId="27AAF1F1" w14:textId="53F5D17F" w:rsidP="000C6C8B" w:rsidR="00375AFC" w:rsidRDefault="00375AFC" w:rsidRPr="009A3788">
      <w:pPr>
        <w:autoSpaceDE w:val="0"/>
        <w:autoSpaceDN w:val="0"/>
        <w:adjustRightInd w:val="0"/>
        <w:spacing w:line="240" w:lineRule="auto"/>
        <w:jc w:val="center"/>
        <w:rPr>
          <w:rFonts w:ascii="Times New Roman" w:cs="Times New Roman" w:hAnsi="Times New Roman"/>
          <w:b/>
          <w:i/>
          <w:iCs/>
          <w:sz w:val="28"/>
          <w:szCs w:val="28"/>
        </w:rPr>
      </w:pPr>
      <w:r w:rsidRPr="009A3788">
        <w:rPr>
          <w:rFonts w:ascii="Times New Roman" w:cs="Times New Roman" w:hAnsi="Times New Roman"/>
          <w:b/>
          <w:i/>
          <w:iCs/>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p>
    <w:p w14:paraId="641067B1" w14:textId="0EFB0695" w:rsidP="00375AFC" w:rsidR="00375AFC" w:rsidRDefault="00375AFC" w:rsidRPr="00375AFC">
      <w:pPr>
        <w:autoSpaceDE w:val="0"/>
        <w:autoSpaceDN w:val="0"/>
        <w:adjustRightInd w:val="0"/>
        <w:spacing w:after="0" w:line="360" w:lineRule="auto"/>
        <w:ind w:firstLine="567"/>
        <w:jc w:val="both"/>
        <w:rPr>
          <w:rFonts w:ascii="Times New Roman" w:cs="Times New Roman" w:hAnsi="Times New Roman"/>
          <w:sz w:val="28"/>
          <w:szCs w:val="28"/>
        </w:rPr>
      </w:pPr>
      <w:r w:rsidRPr="00375AFC">
        <w:rPr>
          <w:rFonts w:ascii="Times New Roman" w:cs="Times New Roman" w:hAnsi="Times New Roman"/>
          <w:sz w:val="28"/>
          <w:szCs w:val="28"/>
        </w:rPr>
        <w:t xml:space="preserve">Баланс тепловой мощности и тепловых нагрузок </w:t>
      </w:r>
      <w:r w:rsidR="000C14A7">
        <w:rPr>
          <w:rFonts w:ascii="Times New Roman" w:cs="Times New Roman" w:hAnsi="Times New Roman"/>
          <w:sz w:val="28"/>
          <w:szCs w:val="28"/>
        </w:rPr>
        <w:t>котельной</w:t>
      </w:r>
      <w:r w:rsidRPr="00375AFC">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5842AA">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375AFC">
        <w:rPr>
          <w:rFonts w:ascii="Times New Roman" w:cs="Times New Roman" w:hAnsi="Times New Roman"/>
          <w:sz w:val="28"/>
          <w:szCs w:val="28"/>
        </w:rPr>
        <w:t>приведен в таблице</w:t>
      </w:r>
      <w:r w:rsidR="00C646A2">
        <w:rPr>
          <w:rFonts w:ascii="Times New Roman" w:cs="Times New Roman" w:hAnsi="Times New Roman"/>
          <w:sz w:val="28"/>
          <w:szCs w:val="28"/>
        </w:rPr>
        <w:t xml:space="preserve"> </w:t>
      </w:r>
      <w:r w:rsidR="000C6C8B">
        <w:rPr>
          <w:rFonts w:ascii="Times New Roman" w:cs="Times New Roman" w:hAnsi="Times New Roman"/>
          <w:sz w:val="28"/>
          <w:szCs w:val="28"/>
        </w:rPr>
        <w:t>1.6.1.1</w:t>
      </w:r>
      <w:r w:rsidR="00287A0D">
        <w:rPr>
          <w:rFonts w:ascii="Times New Roman" w:cs="Times New Roman" w:hAnsi="Times New Roman"/>
          <w:sz w:val="28"/>
          <w:szCs w:val="28"/>
        </w:rPr>
        <w:t>.</w:t>
      </w:r>
    </w:p>
    <w:p w14:paraId="6466D388" w14:textId="59C7A3BA" w:rsidP="009A3788" w:rsidR="00BC78DD" w:rsidRDefault="00375AFC" w:rsidRPr="00666AD7">
      <w:pPr>
        <w:spacing w:after="0" w:line="240" w:lineRule="auto"/>
        <w:jc w:val="center"/>
        <w:rPr>
          <w:rFonts w:ascii="Times New Roman" w:cs="Times New Roman" w:hAnsi="Times New Roman"/>
          <w:b/>
          <w:i/>
          <w:sz w:val="28"/>
          <w:szCs w:val="28"/>
        </w:rPr>
      </w:pPr>
      <w:r w:rsidRPr="00666AD7">
        <w:rPr>
          <w:rFonts w:ascii="Times New Roman" w:cs="Times New Roman" w:hAnsi="Times New Roman"/>
          <w:b/>
          <w:i/>
          <w:sz w:val="28"/>
          <w:szCs w:val="28"/>
        </w:rPr>
        <w:t xml:space="preserve">Таблица </w:t>
      </w:r>
      <w:r w:rsidR="000C6C8B">
        <w:rPr>
          <w:rFonts w:ascii="Times New Roman" w:cs="Times New Roman" w:hAnsi="Times New Roman"/>
          <w:b/>
          <w:i/>
          <w:sz w:val="28"/>
          <w:szCs w:val="28"/>
        </w:rPr>
        <w:t>1.6.1.1</w:t>
      </w:r>
      <w:r w:rsidRPr="00666AD7">
        <w:rPr>
          <w:rFonts w:ascii="Times New Roman" w:cs="Times New Roman" w:hAnsi="Times New Roman"/>
          <w:b/>
          <w:i/>
          <w:sz w:val="28"/>
          <w:szCs w:val="28"/>
        </w:rPr>
        <w:t xml:space="preserve"> – Баланс тепловой мощности и тепловых нагрузок котельной</w:t>
      </w:r>
    </w:p>
    <w:tbl>
      <w:tblPr>
        <w:tblStyle w:val="af"/>
        <w:tblW w:type="pct" w:w="5000"/>
        <w:tblLook w:firstColumn="0" w:firstRow="0" w:lastColumn="0" w:lastRow="0" w:noHBand="0" w:noVBand="0" w:val="0000"/>
      </w:tblPr>
      <w:tblGrid>
        <w:gridCol w:w="2328"/>
        <w:gridCol w:w="1617"/>
        <w:gridCol w:w="1544"/>
        <w:gridCol w:w="1581"/>
        <w:gridCol w:w="1581"/>
        <w:gridCol w:w="1124"/>
        <w:gridCol w:w="2041"/>
        <w:gridCol w:w="1290"/>
        <w:gridCol w:w="1453"/>
      </w:tblGrid>
      <w:tr w14:paraId="0EFD5466" w14:textId="578CAFD9" w:rsidR="002E2E57" w:rsidRPr="00984990" w:rsidTr="00C21E90">
        <w:trPr>
          <w:trHeight w:val="20"/>
        </w:trPr>
        <w:tc>
          <w:tcPr>
            <w:tcW w:type="pct" w:w="800"/>
            <w:shd w:color="auto" w:fill="F7CAAC" w:themeFill="accent2" w:themeFillTint="66" w:val="clear"/>
            <w:vAlign w:val="center"/>
          </w:tcPr>
          <w:p w14:paraId="7736F84C" w14:textId="77777777" w:rsidP="00E95D4D" w:rsidR="002E2E57" w:rsidRDefault="002E2E57" w:rsidRPr="00984990">
            <w:pPr>
              <w:autoSpaceDE w:val="0"/>
              <w:autoSpaceDN w:val="0"/>
              <w:adjustRightInd w:val="0"/>
              <w:jc w:val="center"/>
              <w:rPr>
                <w:rFonts w:ascii="Times New Roman" w:cs="Times New Roman" w:hAnsi="Times New Roman"/>
                <w:b/>
                <w:i/>
                <w:sz w:val="20"/>
                <w:szCs w:val="20"/>
              </w:rPr>
            </w:pPr>
            <w:r w:rsidRPr="00984990">
              <w:rPr>
                <w:rFonts w:ascii="Times New Roman" w:cs="Times New Roman" w:hAnsi="Times New Roman"/>
                <w:b/>
                <w:i/>
                <w:sz w:val="20"/>
                <w:szCs w:val="20"/>
              </w:rPr>
              <w:t>Наименование источника теплоснабжения</w:t>
            </w:r>
          </w:p>
        </w:tc>
        <w:tc>
          <w:tcPr>
            <w:tcW w:type="pct" w:w="555"/>
            <w:shd w:color="auto" w:fill="F7CAAC" w:themeFill="accent2" w:themeFillTint="66" w:val="clear"/>
            <w:vAlign w:val="center"/>
          </w:tcPr>
          <w:p w14:paraId="12E084CE" w14:textId="77777777" w:rsidP="00E95D4D" w:rsidR="002E2E57" w:rsidRDefault="002E2E57" w:rsidRPr="00984990">
            <w:pPr>
              <w:autoSpaceDE w:val="0"/>
              <w:autoSpaceDN w:val="0"/>
              <w:adjustRightInd w:val="0"/>
              <w:jc w:val="center"/>
              <w:rPr>
                <w:rFonts w:ascii="Times New Roman" w:cs="Times New Roman" w:hAnsi="Times New Roman"/>
                <w:b/>
                <w:i/>
                <w:sz w:val="20"/>
                <w:szCs w:val="20"/>
              </w:rPr>
            </w:pPr>
            <w:r w:rsidRPr="00984990">
              <w:rPr>
                <w:rFonts w:ascii="Times New Roman" w:cs="Times New Roman" w:hAnsi="Times New Roman"/>
                <w:b/>
                <w:i/>
                <w:sz w:val="20"/>
                <w:szCs w:val="20"/>
              </w:rPr>
              <w:t>Установленная тепловая мощность, Гкал/ч</w:t>
            </w:r>
          </w:p>
        </w:tc>
        <w:tc>
          <w:tcPr>
            <w:tcW w:type="pct" w:w="530"/>
            <w:shd w:color="auto" w:fill="F7CAAC" w:themeFill="accent2" w:themeFillTint="66" w:val="clear"/>
            <w:vAlign w:val="center"/>
          </w:tcPr>
          <w:p w14:paraId="4A539CCA" w14:textId="77777777" w:rsidP="00E95D4D" w:rsidR="002E2E57" w:rsidRDefault="002E2E57" w:rsidRPr="00984990">
            <w:pPr>
              <w:autoSpaceDE w:val="0"/>
              <w:autoSpaceDN w:val="0"/>
              <w:adjustRightInd w:val="0"/>
              <w:jc w:val="center"/>
              <w:rPr>
                <w:rFonts w:ascii="Times New Roman" w:cs="Times New Roman" w:hAnsi="Times New Roman"/>
                <w:b/>
                <w:i/>
                <w:sz w:val="20"/>
                <w:szCs w:val="20"/>
              </w:rPr>
            </w:pPr>
            <w:r w:rsidRPr="00984990">
              <w:rPr>
                <w:rFonts w:ascii="Times New Roman" w:cs="Times New Roman" w:hAnsi="Times New Roman"/>
                <w:b/>
                <w:i/>
                <w:sz w:val="20"/>
                <w:szCs w:val="20"/>
              </w:rPr>
              <w:t>Располагаемая тепловая мощность, Гкал/ч</w:t>
            </w:r>
          </w:p>
        </w:tc>
        <w:tc>
          <w:tcPr>
            <w:tcW w:type="pct" w:w="543"/>
            <w:shd w:color="auto" w:fill="F7CAAC" w:themeFill="accent2" w:themeFillTint="66" w:val="clear"/>
            <w:vAlign w:val="center"/>
          </w:tcPr>
          <w:p w14:paraId="04B2D5F1" w14:textId="77777777" w:rsidP="00E95D4D" w:rsidR="002E2E57" w:rsidRDefault="002E2E57" w:rsidRPr="00984990">
            <w:pPr>
              <w:autoSpaceDE w:val="0"/>
              <w:autoSpaceDN w:val="0"/>
              <w:adjustRightInd w:val="0"/>
              <w:jc w:val="center"/>
              <w:rPr>
                <w:rFonts w:ascii="Times New Roman" w:cs="Times New Roman" w:hAnsi="Times New Roman"/>
                <w:b/>
                <w:i/>
                <w:sz w:val="20"/>
                <w:szCs w:val="20"/>
              </w:rPr>
            </w:pPr>
            <w:r w:rsidRPr="00984990">
              <w:rPr>
                <w:rFonts w:ascii="Times New Roman" w:cs="Times New Roman" w:hAnsi="Times New Roman"/>
                <w:b/>
                <w:i/>
                <w:sz w:val="20"/>
                <w:szCs w:val="20"/>
              </w:rPr>
              <w:t>Затраты тепловой мощности на собственные и хозяйственные нужды, Гкал/ч</w:t>
            </w:r>
          </w:p>
        </w:tc>
        <w:tc>
          <w:tcPr>
            <w:tcW w:type="pct" w:w="543"/>
            <w:shd w:color="auto" w:fill="F7CAAC" w:themeFill="accent2" w:themeFillTint="66" w:val="clear"/>
            <w:vAlign w:val="center"/>
          </w:tcPr>
          <w:p w14:paraId="5BC628E2" w14:textId="77777777" w:rsidP="00E95D4D" w:rsidR="002E2E57" w:rsidRDefault="002E2E57" w:rsidRPr="00984990">
            <w:pPr>
              <w:autoSpaceDE w:val="0"/>
              <w:autoSpaceDN w:val="0"/>
              <w:adjustRightInd w:val="0"/>
              <w:jc w:val="center"/>
              <w:rPr>
                <w:rFonts w:ascii="Times New Roman" w:cs="Times New Roman" w:hAnsi="Times New Roman"/>
                <w:b/>
                <w:i/>
                <w:sz w:val="20"/>
                <w:szCs w:val="20"/>
              </w:rPr>
            </w:pPr>
            <w:r w:rsidRPr="00984990">
              <w:rPr>
                <w:rFonts w:ascii="Times New Roman" w:cs="Times New Roman" w:hAnsi="Times New Roman"/>
                <w:b/>
                <w:i/>
                <w:sz w:val="20"/>
                <w:szCs w:val="20"/>
              </w:rPr>
              <w:t>Нагрузка потребителей, Гкал/ч</w:t>
            </w:r>
          </w:p>
        </w:tc>
        <w:tc>
          <w:tcPr>
            <w:tcW w:type="pct" w:w="386"/>
            <w:shd w:color="auto" w:fill="F7CAAC" w:themeFill="accent2" w:themeFillTint="66" w:val="clear"/>
            <w:vAlign w:val="center"/>
          </w:tcPr>
          <w:p w14:paraId="5C1B57FE" w14:textId="0378CAB6" w:rsidP="00E95D4D" w:rsidR="002E2E57" w:rsidRDefault="002E2E57" w:rsidRPr="00984990">
            <w:pPr>
              <w:autoSpaceDE w:val="0"/>
              <w:autoSpaceDN w:val="0"/>
              <w:adjustRightInd w:val="0"/>
              <w:jc w:val="center"/>
              <w:rPr>
                <w:rFonts w:ascii="Times New Roman" w:cs="Times New Roman" w:hAnsi="Times New Roman"/>
                <w:b/>
                <w:i/>
                <w:sz w:val="20"/>
                <w:szCs w:val="20"/>
              </w:rPr>
            </w:pPr>
            <w:r w:rsidRPr="00984990">
              <w:rPr>
                <w:rFonts w:ascii="Times New Roman" w:cs="Times New Roman" w:hAnsi="Times New Roman"/>
                <w:b/>
                <w:i/>
                <w:sz w:val="20"/>
                <w:szCs w:val="20"/>
              </w:rPr>
              <w:t>Т</w:t>
            </w:r>
            <w:r w:rsidR="00116B47">
              <w:rPr>
                <w:rFonts w:ascii="Times New Roman" w:cs="Times New Roman" w:hAnsi="Times New Roman"/>
                <w:b/>
                <w:i/>
                <w:sz w:val="20"/>
                <w:szCs w:val="20"/>
              </w:rPr>
              <w:t>епловые потери в тепловых сетях,</w:t>
            </w:r>
            <w:r w:rsidRPr="00984990">
              <w:rPr>
                <w:rFonts w:ascii="Times New Roman" w:cs="Times New Roman" w:hAnsi="Times New Roman"/>
                <w:b/>
                <w:i/>
                <w:sz w:val="20"/>
                <w:szCs w:val="20"/>
              </w:rPr>
              <w:t xml:space="preserve"> Гкал/ч</w:t>
            </w:r>
          </w:p>
        </w:tc>
        <w:tc>
          <w:tcPr>
            <w:tcW w:type="pct" w:w="701"/>
            <w:shd w:color="auto" w:fill="F7CAAC" w:themeFill="accent2" w:themeFillTint="66" w:val="clear"/>
            <w:vAlign w:val="center"/>
          </w:tcPr>
          <w:p w14:paraId="200B88B6" w14:textId="77777777" w:rsidP="00E95D4D" w:rsidR="002E2E57" w:rsidRDefault="002E2E57" w:rsidRPr="00984990">
            <w:pPr>
              <w:autoSpaceDE w:val="0"/>
              <w:autoSpaceDN w:val="0"/>
              <w:adjustRightInd w:val="0"/>
              <w:jc w:val="center"/>
              <w:rPr>
                <w:rFonts w:ascii="Times New Roman" w:cs="Times New Roman" w:hAnsi="Times New Roman"/>
                <w:b/>
                <w:i/>
                <w:sz w:val="20"/>
                <w:szCs w:val="20"/>
              </w:rPr>
            </w:pPr>
            <w:r w:rsidRPr="00984990">
              <w:rPr>
                <w:rFonts w:ascii="Times New Roman" w:cs="Times New Roman" w:hAnsi="Times New Roman"/>
                <w:b/>
                <w:i/>
                <w:sz w:val="20"/>
                <w:szCs w:val="20"/>
              </w:rPr>
              <w:t>Присоединённая тепловая нагрузка (с учётом тепловых потерь в тепловых сетях), Гкал/ч</w:t>
            </w:r>
          </w:p>
        </w:tc>
        <w:tc>
          <w:tcPr>
            <w:tcW w:type="pct" w:w="443"/>
            <w:shd w:color="auto" w:fill="F7CAAC" w:themeFill="accent2" w:themeFillTint="66" w:val="clear"/>
            <w:vAlign w:val="center"/>
          </w:tcPr>
          <w:p w14:paraId="758874FF" w14:textId="77777777" w:rsidP="00E95D4D" w:rsidR="002E2E57" w:rsidRDefault="002E2E57" w:rsidRPr="00984990">
            <w:pPr>
              <w:autoSpaceDE w:val="0"/>
              <w:autoSpaceDN w:val="0"/>
              <w:adjustRightInd w:val="0"/>
              <w:jc w:val="center"/>
              <w:rPr>
                <w:rFonts w:ascii="Times New Roman" w:cs="Times New Roman" w:hAnsi="Times New Roman"/>
                <w:b/>
                <w:i/>
                <w:sz w:val="20"/>
                <w:szCs w:val="20"/>
              </w:rPr>
            </w:pPr>
            <w:r w:rsidRPr="00984990">
              <w:rPr>
                <w:rFonts w:ascii="Times New Roman" w:cs="Times New Roman" w:hAnsi="Times New Roman"/>
                <w:b/>
                <w:i/>
                <w:sz w:val="20"/>
                <w:szCs w:val="20"/>
              </w:rPr>
              <w:t>Резерв тепловой мощности источников тепла, Гкал/ч</w:t>
            </w:r>
          </w:p>
        </w:tc>
        <w:tc>
          <w:tcPr>
            <w:tcW w:type="pct" w:w="499"/>
            <w:shd w:color="auto" w:fill="F7CAAC" w:themeFill="accent2" w:themeFillTint="66" w:val="clear"/>
            <w:vAlign w:val="center"/>
          </w:tcPr>
          <w:p w14:paraId="7CE40A8B" w14:textId="67A2FB4A" w:rsidP="00E95D4D" w:rsidR="002E2E57" w:rsidRDefault="002E2E57" w:rsidRPr="00984990">
            <w:pPr>
              <w:autoSpaceDE w:val="0"/>
              <w:autoSpaceDN w:val="0"/>
              <w:adjustRightInd w:val="0"/>
              <w:jc w:val="center"/>
              <w:rPr>
                <w:rFonts w:ascii="Times New Roman" w:cs="Times New Roman" w:hAnsi="Times New Roman"/>
                <w:b/>
                <w:i/>
                <w:sz w:val="20"/>
                <w:szCs w:val="20"/>
              </w:rPr>
            </w:pPr>
            <w:r w:rsidRPr="00984990">
              <w:rPr>
                <w:rFonts w:ascii="Times New Roman" w:cs="Times New Roman" w:eastAsia="Times New Roman" w:hAnsi="Times New Roman"/>
                <w:b/>
                <w:bCs/>
                <w:i/>
                <w:iCs/>
                <w:color w:val="000000"/>
                <w:sz w:val="20"/>
                <w:szCs w:val="20"/>
                <w:lang w:eastAsia="ru-RU"/>
              </w:rPr>
              <w:t>Мощность источников тепловой энергии нетто, Гкал/ч</w:t>
            </w:r>
          </w:p>
        </w:tc>
      </w:tr>
      <w:tr w14:paraId="6DB85159" w14:textId="6280422E" w:rsidR="00C61EEB" w:rsidRPr="00984990" w:rsidTr="00C21E90">
        <w:trPr>
          <w:trHeight w:val="20"/>
        </w:trPr>
        <w:tc>
          <w:tcPr>
            <w:tcW w:type="pct" w:w="800"/>
            <w:shd w:color="auto" w:fill="F7CAAC" w:themeFill="accent2" w:themeFillTint="66" w:val="clear"/>
            <w:vAlign w:val="center"/>
          </w:tcPr>
          <w:p w14:paraId="55F07240" w14:textId="5EB97373" w:rsidP="00C61EEB" w:rsidR="00C61EEB" w:rsidRDefault="00C61EEB" w:rsidRPr="00984990">
            <w:pPr>
              <w:widowControl w:val="0"/>
              <w:tabs>
                <w:tab w:pos="1459" w:val="left"/>
              </w:tabs>
              <w:jc w:val="center"/>
              <w:rPr>
                <w:rFonts w:ascii="Times New Roman" w:cs="Times New Roman" w:hAnsi="Times New Roman"/>
                <w:bCs/>
                <w:color w:val="FF0000"/>
                <w:sz w:val="20"/>
                <w:szCs w:val="20"/>
              </w:rPr>
            </w:pPr>
            <w:r>
              <w:rPr>
                <w:rFonts w:ascii="Times New Roman" w:cs="Times New Roman" w:hAnsi="Times New Roman"/>
                <w:b/>
                <w:i/>
                <w:sz w:val="20"/>
                <w:szCs w:val="20"/>
              </w:rPr>
              <w:t xml:space="preserve">Котельная </w:t>
            </w:r>
            <w:r>
              <w:rPr>
                <w:rFonts w:ascii="Times New Roman" w:cs="Times New Roman" w:hAnsi="Times New Roman"/>
                <w:b/>
                <w:i/>
                <w:sz w:val="20"/>
                <w:szCs w:val="20"/>
              </w:rPr>
              <w:br/>
              <w:t>«Старая Копь»</w:t>
            </w:r>
          </w:p>
        </w:tc>
        <w:tc>
          <w:tcPr>
            <w:tcW w:type="pct" w:w="555"/>
            <w:vAlign w:val="center"/>
          </w:tcPr>
          <w:p w14:paraId="045BEFB3" w14:textId="5CD974A3" w:rsidP="00C61EEB" w:rsidR="00C61EEB" w:rsidRDefault="00C61EEB" w:rsidRPr="00984990">
            <w:pPr>
              <w:jc w:val="center"/>
              <w:rPr>
                <w:rFonts w:ascii="Times New Roman" w:cs="Times New Roman" w:hAnsi="Times New Roman"/>
                <w:sz w:val="20"/>
                <w:szCs w:val="20"/>
              </w:rPr>
            </w:pPr>
            <w:r w:rsidRPr="00210296">
              <w:rPr>
                <w:rFonts w:ascii="Times New Roman" w:cs="Times New Roman" w:hAnsi="Times New Roman"/>
                <w:color w:val="000000"/>
                <w:sz w:val="20"/>
                <w:szCs w:val="20"/>
              </w:rPr>
              <w:t>0,59</w:t>
            </w:r>
          </w:p>
        </w:tc>
        <w:tc>
          <w:tcPr>
            <w:tcW w:type="pct" w:w="530"/>
            <w:vAlign w:val="center"/>
          </w:tcPr>
          <w:p w14:paraId="56074F76" w14:textId="005B090B" w:rsidP="00C61EEB" w:rsidR="00C61EEB" w:rsidRDefault="00C61EEB" w:rsidRPr="00984990">
            <w:pPr>
              <w:jc w:val="center"/>
              <w:rPr>
                <w:rFonts w:ascii="Times New Roman" w:cs="Times New Roman" w:hAnsi="Times New Roman"/>
                <w:sz w:val="20"/>
                <w:szCs w:val="20"/>
              </w:rPr>
            </w:pPr>
            <w:r w:rsidRPr="00210296">
              <w:rPr>
                <w:rFonts w:ascii="Times New Roman" w:cs="Times New Roman" w:hAnsi="Times New Roman"/>
                <w:color w:val="000000"/>
                <w:sz w:val="20"/>
                <w:szCs w:val="20"/>
              </w:rPr>
              <w:t>0,5422</w:t>
            </w:r>
          </w:p>
        </w:tc>
        <w:tc>
          <w:tcPr>
            <w:tcW w:type="pct" w:w="543"/>
            <w:vAlign w:val="center"/>
          </w:tcPr>
          <w:p w14:paraId="71804CDD" w14:textId="4393862D" w:rsidP="00C61EEB" w:rsidR="00C61EEB" w:rsidRDefault="00C61EEB" w:rsidRPr="00984990">
            <w:pPr>
              <w:jc w:val="center"/>
              <w:rPr>
                <w:rFonts w:ascii="Times New Roman" w:cs="Times New Roman" w:hAnsi="Times New Roman"/>
                <w:sz w:val="20"/>
                <w:szCs w:val="20"/>
              </w:rPr>
            </w:pPr>
            <w:r w:rsidRPr="00210296">
              <w:rPr>
                <w:rFonts w:ascii="Times New Roman" w:cs="Times New Roman" w:hAnsi="Times New Roman"/>
                <w:color w:val="000000"/>
                <w:sz w:val="20"/>
                <w:szCs w:val="20"/>
              </w:rPr>
              <w:t>0,0478</w:t>
            </w:r>
          </w:p>
        </w:tc>
        <w:tc>
          <w:tcPr>
            <w:tcW w:type="pct" w:w="543"/>
            <w:vAlign w:val="center"/>
          </w:tcPr>
          <w:p w14:paraId="6211A2CF" w14:textId="4B455F77" w:rsidP="00C61EEB" w:rsidR="00C61EEB" w:rsidRDefault="00C61EEB" w:rsidRPr="00984990">
            <w:pPr>
              <w:jc w:val="center"/>
              <w:rPr>
                <w:rFonts w:ascii="Times New Roman" w:cs="Times New Roman" w:hAnsi="Times New Roman"/>
                <w:sz w:val="20"/>
                <w:szCs w:val="20"/>
              </w:rPr>
            </w:pPr>
            <w:r w:rsidRPr="00210296">
              <w:rPr>
                <w:rFonts w:ascii="Times New Roman" w:cs="Times New Roman" w:hAnsi="Times New Roman"/>
                <w:color w:val="000000"/>
                <w:sz w:val="20"/>
                <w:szCs w:val="20"/>
              </w:rPr>
              <w:t>0,1075</w:t>
            </w:r>
          </w:p>
        </w:tc>
        <w:tc>
          <w:tcPr>
            <w:tcW w:type="pct" w:w="386"/>
            <w:vAlign w:val="center"/>
          </w:tcPr>
          <w:p w14:paraId="599FC806" w14:textId="34485408" w:rsidP="00C61EEB" w:rsidR="00C61EEB" w:rsidRDefault="00C61EEB" w:rsidRPr="00984990">
            <w:pPr>
              <w:jc w:val="center"/>
              <w:rPr>
                <w:rFonts w:ascii="Times New Roman" w:cs="Times New Roman" w:hAnsi="Times New Roman"/>
                <w:sz w:val="20"/>
                <w:szCs w:val="20"/>
              </w:rPr>
            </w:pPr>
            <w:r w:rsidRPr="00210296">
              <w:rPr>
                <w:rFonts w:ascii="Times New Roman" w:cs="Times New Roman" w:hAnsi="Times New Roman"/>
                <w:color w:val="000000"/>
                <w:sz w:val="20"/>
                <w:szCs w:val="20"/>
              </w:rPr>
              <w:t>0,0043</w:t>
            </w:r>
          </w:p>
        </w:tc>
        <w:tc>
          <w:tcPr>
            <w:tcW w:type="pct" w:w="701"/>
            <w:vAlign w:val="center"/>
          </w:tcPr>
          <w:p w14:paraId="61C96C70" w14:textId="22D42CD4" w:rsidP="00C61EEB" w:rsidR="00C61EEB" w:rsidRDefault="00C61EEB" w:rsidRPr="00984990">
            <w:pPr>
              <w:jc w:val="center"/>
              <w:rPr>
                <w:rFonts w:ascii="Times New Roman" w:cs="Times New Roman" w:hAnsi="Times New Roman"/>
                <w:sz w:val="20"/>
                <w:szCs w:val="20"/>
              </w:rPr>
            </w:pPr>
            <w:r w:rsidRPr="00210296">
              <w:rPr>
                <w:rFonts w:ascii="Times New Roman" w:cs="Times New Roman" w:hAnsi="Times New Roman"/>
                <w:color w:val="000000"/>
                <w:sz w:val="20"/>
                <w:szCs w:val="20"/>
              </w:rPr>
              <w:t>0,112</w:t>
            </w:r>
          </w:p>
        </w:tc>
        <w:tc>
          <w:tcPr>
            <w:tcW w:type="pct" w:w="443"/>
            <w:vAlign w:val="center"/>
          </w:tcPr>
          <w:p w14:paraId="0751F1DD" w14:textId="698DC4E0" w:rsidP="00C61EEB" w:rsidR="00C61EEB" w:rsidRDefault="00C61EEB" w:rsidRPr="00984990">
            <w:pPr>
              <w:jc w:val="center"/>
              <w:rPr>
                <w:rFonts w:ascii="Times New Roman" w:cs="Times New Roman" w:hAnsi="Times New Roman"/>
                <w:sz w:val="20"/>
                <w:szCs w:val="20"/>
              </w:rPr>
            </w:pPr>
            <w:r w:rsidRPr="00210296">
              <w:rPr>
                <w:rFonts w:ascii="Times New Roman" w:cs="Times New Roman" w:hAnsi="Times New Roman"/>
                <w:color w:val="000000"/>
                <w:sz w:val="20"/>
                <w:szCs w:val="20"/>
              </w:rPr>
              <w:t>0,383</w:t>
            </w:r>
          </w:p>
        </w:tc>
        <w:tc>
          <w:tcPr>
            <w:tcW w:type="pct" w:w="499"/>
            <w:vAlign w:val="center"/>
          </w:tcPr>
          <w:p w14:paraId="59D67F8A" w14:textId="62A7F6EF" w:rsidP="00C61EEB" w:rsidR="00C61EEB" w:rsidRDefault="00C61EEB" w:rsidRPr="00984990">
            <w:pPr>
              <w:jc w:val="center"/>
              <w:rPr>
                <w:rFonts w:ascii="Times New Roman" w:cs="Times New Roman" w:hAnsi="Times New Roman"/>
                <w:color w:val="000000"/>
                <w:sz w:val="20"/>
                <w:szCs w:val="20"/>
              </w:rPr>
            </w:pPr>
            <w:r>
              <w:rPr>
                <w:rFonts w:ascii="Times New Roman" w:cs="Times New Roman" w:eastAsia="Times New Roman" w:hAnsi="Times New Roman"/>
                <w:color w:val="000000"/>
                <w:sz w:val="20"/>
                <w:szCs w:val="20"/>
                <w:lang w:eastAsia="ru-RU"/>
              </w:rPr>
              <w:t>0,4944</w:t>
            </w:r>
          </w:p>
        </w:tc>
      </w:tr>
    </w:tbl>
    <w:p w14:paraId="1E515B8D" w14:textId="77777777" w:rsidP="00BC78DD" w:rsidR="00BC78DD" w:rsidRDefault="00BC78DD">
      <w:pPr>
        <w:rPr>
          <w:b/>
          <w:bCs/>
          <w:sz w:val="23"/>
          <w:szCs w:val="23"/>
        </w:rPr>
      </w:pPr>
    </w:p>
    <w:p w14:paraId="3231F349" w14:textId="56DB62DC" w:rsidP="009A3788" w:rsidR="009A3788" w:rsidRDefault="009A3788">
      <w:pPr>
        <w:autoSpaceDE w:val="0"/>
        <w:autoSpaceDN w:val="0"/>
        <w:adjustRightInd w:val="0"/>
        <w:spacing w:after="0" w:line="360" w:lineRule="auto"/>
        <w:jc w:val="both"/>
        <w:rPr>
          <w:rFonts w:ascii="Times New Roman" w:cs="Times New Roman" w:hAnsi="Times New Roman"/>
          <w:b/>
          <w:i/>
          <w:iCs/>
          <w:sz w:val="28"/>
          <w:szCs w:val="28"/>
        </w:rPr>
      </w:pPr>
    </w:p>
    <w:p w14:paraId="396C701C" w14:textId="2D34B5BF" w:rsidP="009A3788" w:rsidR="00C10791" w:rsidRDefault="00C10791">
      <w:pPr>
        <w:autoSpaceDE w:val="0"/>
        <w:autoSpaceDN w:val="0"/>
        <w:adjustRightInd w:val="0"/>
        <w:spacing w:after="0" w:line="360" w:lineRule="auto"/>
        <w:jc w:val="both"/>
        <w:rPr>
          <w:rFonts w:ascii="Times New Roman" w:cs="Times New Roman" w:hAnsi="Times New Roman"/>
          <w:b/>
          <w:i/>
          <w:iCs/>
          <w:sz w:val="28"/>
          <w:szCs w:val="28"/>
        </w:rPr>
      </w:pPr>
    </w:p>
    <w:p w14:paraId="5A2D37E7" w14:textId="6B14AA70" w:rsidP="009A3788" w:rsidR="00C10791" w:rsidRDefault="00C10791">
      <w:pPr>
        <w:autoSpaceDE w:val="0"/>
        <w:autoSpaceDN w:val="0"/>
        <w:adjustRightInd w:val="0"/>
        <w:spacing w:after="0" w:line="360" w:lineRule="auto"/>
        <w:jc w:val="both"/>
        <w:rPr>
          <w:rFonts w:ascii="Times New Roman" w:cs="Times New Roman" w:hAnsi="Times New Roman"/>
          <w:b/>
          <w:i/>
          <w:iCs/>
          <w:sz w:val="28"/>
          <w:szCs w:val="28"/>
        </w:rPr>
      </w:pPr>
    </w:p>
    <w:p w14:paraId="12DB8832" w14:textId="77777777" w:rsidP="009A3788" w:rsidR="00C10791" w:rsidRDefault="00C10791">
      <w:pPr>
        <w:autoSpaceDE w:val="0"/>
        <w:autoSpaceDN w:val="0"/>
        <w:adjustRightInd w:val="0"/>
        <w:spacing w:after="0" w:line="360" w:lineRule="auto"/>
        <w:jc w:val="both"/>
        <w:rPr>
          <w:rFonts w:ascii="Times New Roman" w:cs="Times New Roman" w:hAnsi="Times New Roman"/>
          <w:b/>
          <w:i/>
          <w:iCs/>
          <w:sz w:val="28"/>
          <w:szCs w:val="28"/>
        </w:rPr>
        <w:sectPr w:rsidR="00C10791" w:rsidSect="0036591E">
          <w:headerReference r:id="rId25" w:type="default"/>
          <w:pgSz w:h="11906" w:orient="landscape" w:w="16838"/>
          <w:pgMar w:bottom="1134" w:footer="313"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414F00CD" w14:textId="62FA848F" w:rsidP="00E95D4D" w:rsidR="00375AFC" w:rsidRDefault="00375AFC" w:rsidRPr="009A3788">
      <w:pPr>
        <w:autoSpaceDE w:val="0"/>
        <w:autoSpaceDN w:val="0"/>
        <w:adjustRightInd w:val="0"/>
        <w:spacing w:line="240" w:lineRule="auto"/>
        <w:jc w:val="center"/>
        <w:rPr>
          <w:rFonts w:ascii="Times New Roman" w:cs="Times New Roman" w:hAnsi="Times New Roman"/>
          <w:b/>
          <w:i/>
          <w:iCs/>
          <w:sz w:val="28"/>
          <w:szCs w:val="28"/>
        </w:rPr>
      </w:pPr>
      <w:r w:rsidRPr="009A3788">
        <w:rPr>
          <w:rFonts w:ascii="Times New Roman" w:cs="Times New Roman" w:hAnsi="Times New Roman"/>
          <w:b/>
          <w:i/>
          <w:iCs/>
          <w:sz w:val="28"/>
          <w:szCs w:val="28"/>
        </w:rPr>
        <w:lastRenderedPageBreak/>
        <w:t>1.6.2 Описание резервов и дефицитов тепловой мощности нетто по каждому источнику тепловой энергии</w:t>
      </w:r>
    </w:p>
    <w:p w14:paraId="0EDE84AE" w14:textId="31B71ED1" w:rsidP="00807B39" w:rsidR="009A3788" w:rsidRDefault="00375AFC">
      <w:pPr>
        <w:autoSpaceDE w:val="0"/>
        <w:autoSpaceDN w:val="0"/>
        <w:adjustRightInd w:val="0"/>
        <w:spacing w:after="0" w:line="360" w:lineRule="auto"/>
        <w:ind w:firstLine="567"/>
        <w:rPr>
          <w:rFonts w:ascii="Times New Roman" w:cs="Times New Roman" w:hAnsi="Times New Roman"/>
          <w:sz w:val="28"/>
          <w:szCs w:val="28"/>
        </w:rPr>
      </w:pPr>
      <w:r w:rsidRPr="00375AFC">
        <w:rPr>
          <w:rFonts w:ascii="Times New Roman" w:cs="Times New Roman" w:hAnsi="Times New Roman"/>
          <w:sz w:val="28"/>
          <w:szCs w:val="28"/>
        </w:rPr>
        <w:t xml:space="preserve">Балансы тепловой мощности и тепловых нагрузок </w:t>
      </w:r>
      <w:r w:rsidR="000C14A7">
        <w:rPr>
          <w:rFonts w:ascii="Times New Roman" w:cs="Times New Roman" w:hAnsi="Times New Roman"/>
          <w:sz w:val="28"/>
          <w:szCs w:val="28"/>
        </w:rPr>
        <w:t>котельной</w:t>
      </w:r>
      <w:r w:rsidR="00C646A2">
        <w:rPr>
          <w:rFonts w:ascii="Times New Roman" w:cs="Times New Roman" w:hAnsi="Times New Roman"/>
          <w:sz w:val="28"/>
          <w:szCs w:val="28"/>
        </w:rPr>
        <w:t xml:space="preserve"> приведены в таблице </w:t>
      </w:r>
      <w:r w:rsidR="00E95D4D">
        <w:rPr>
          <w:rFonts w:ascii="Times New Roman" w:cs="Times New Roman" w:hAnsi="Times New Roman"/>
          <w:sz w:val="28"/>
          <w:szCs w:val="28"/>
        </w:rPr>
        <w:t>1.6.2.1</w:t>
      </w:r>
      <w:r w:rsidR="00807B39">
        <w:rPr>
          <w:rFonts w:ascii="Times New Roman" w:cs="Times New Roman" w:hAnsi="Times New Roman"/>
          <w:sz w:val="28"/>
          <w:szCs w:val="28"/>
        </w:rPr>
        <w:t>.</w:t>
      </w:r>
    </w:p>
    <w:p w14:paraId="0994B046" w14:textId="00487144" w:rsidP="009A3788" w:rsidR="00375AFC" w:rsidRDefault="00C646A2" w:rsidRPr="009A3788">
      <w:pPr>
        <w:autoSpaceDE w:val="0"/>
        <w:autoSpaceDN w:val="0"/>
        <w:adjustRightInd w:val="0"/>
        <w:spacing w:after="0" w:line="240" w:lineRule="auto"/>
        <w:jc w:val="center"/>
        <w:rPr>
          <w:rFonts w:ascii="Times New Roman" w:cs="Times New Roman" w:hAnsi="Times New Roman"/>
          <w:sz w:val="28"/>
          <w:szCs w:val="28"/>
        </w:rPr>
      </w:pPr>
      <w:r w:rsidRPr="00B64A39">
        <w:rPr>
          <w:rFonts w:ascii="Times New Roman" w:cs="Times New Roman" w:hAnsi="Times New Roman"/>
          <w:b/>
          <w:i/>
          <w:sz w:val="28"/>
          <w:szCs w:val="28"/>
        </w:rPr>
        <w:t xml:space="preserve">Таблица </w:t>
      </w:r>
      <w:r w:rsidR="00E95D4D">
        <w:rPr>
          <w:rFonts w:ascii="Times New Roman" w:cs="Times New Roman" w:hAnsi="Times New Roman"/>
          <w:b/>
          <w:i/>
          <w:sz w:val="28"/>
          <w:szCs w:val="28"/>
        </w:rPr>
        <w:t>1.6.2.1</w:t>
      </w:r>
      <w:r w:rsidR="00807B39">
        <w:rPr>
          <w:rFonts w:ascii="Times New Roman" w:cs="Times New Roman" w:hAnsi="Times New Roman"/>
          <w:b/>
          <w:i/>
          <w:sz w:val="28"/>
          <w:szCs w:val="28"/>
        </w:rPr>
        <w:t xml:space="preserve"> </w:t>
      </w:r>
      <w:r w:rsidR="00375AFC" w:rsidRPr="00B64A39">
        <w:rPr>
          <w:rFonts w:ascii="Times New Roman" w:cs="Times New Roman" w:hAnsi="Times New Roman"/>
          <w:b/>
          <w:i/>
          <w:sz w:val="28"/>
          <w:szCs w:val="28"/>
        </w:rPr>
        <w:t>– Балансы резервов и дефицитов тепловой мощности нетто</w:t>
      </w:r>
    </w:p>
    <w:tbl>
      <w:tblPr>
        <w:tblStyle w:val="af"/>
        <w:tblW w:type="dxa" w:w="9828"/>
        <w:tblLook w:firstColumn="0" w:firstRow="0" w:lastColumn="0" w:lastRow="0" w:noHBand="0" w:noVBand="0" w:val="0000"/>
      </w:tblPr>
      <w:tblGrid>
        <w:gridCol w:w="4957"/>
        <w:gridCol w:w="2409"/>
        <w:gridCol w:w="2462"/>
      </w:tblGrid>
      <w:tr w14:paraId="0C8ED4DB" w14:textId="77777777" w:rsidR="00B64A39" w:rsidRPr="00807B39" w:rsidTr="005842AA">
        <w:trPr>
          <w:trHeight w:val="335"/>
        </w:trPr>
        <w:tc>
          <w:tcPr>
            <w:tcW w:type="dxa" w:w="4957"/>
            <w:vMerge w:val="restart"/>
            <w:shd w:color="auto" w:fill="F7CAAC" w:themeFill="accent2" w:themeFillTint="66" w:val="clear"/>
            <w:vAlign w:val="center"/>
          </w:tcPr>
          <w:p w14:paraId="283B3596" w14:textId="77777777" w:rsidP="005842AA" w:rsidR="00B64A39" w:rsidRDefault="00B64A39" w:rsidRPr="00807B39">
            <w:pPr>
              <w:widowControl w:val="0"/>
              <w:tabs>
                <w:tab w:pos="1459" w:val="left"/>
              </w:tabs>
              <w:jc w:val="center"/>
              <w:rPr>
                <w:rFonts w:ascii="Times New Roman" w:hAnsi="Times New Roman"/>
                <w:b/>
                <w:i/>
                <w:sz w:val="20"/>
                <w:szCs w:val="20"/>
              </w:rPr>
            </w:pPr>
            <w:r w:rsidRPr="00807B39">
              <w:rPr>
                <w:rFonts w:ascii="Times New Roman" w:cs="Times New Roman" w:eastAsia="Times New Roman,Bold" w:hAnsi="Times New Roman"/>
                <w:b/>
                <w:bCs/>
                <w:i/>
                <w:sz w:val="20"/>
                <w:szCs w:val="20"/>
              </w:rPr>
              <w:t>Источник тепловой энергии</w:t>
            </w:r>
          </w:p>
        </w:tc>
        <w:tc>
          <w:tcPr>
            <w:tcW w:type="dxa" w:w="4871"/>
            <w:gridSpan w:val="2"/>
            <w:shd w:color="auto" w:fill="F7CAAC" w:themeFill="accent2" w:themeFillTint="66" w:val="clear"/>
            <w:vAlign w:val="center"/>
          </w:tcPr>
          <w:p w14:paraId="02839243" w14:textId="77777777" w:rsidP="005842AA" w:rsidR="00B64A39" w:rsidRDefault="00B64A39" w:rsidRPr="00807B39">
            <w:pPr>
              <w:ind w:firstLine="567" w:left="-95"/>
              <w:jc w:val="center"/>
              <w:rPr>
                <w:rFonts w:ascii="Times New Roman" w:cs="Times New Roman" w:hAnsi="Times New Roman"/>
                <w:sz w:val="20"/>
                <w:szCs w:val="20"/>
              </w:rPr>
            </w:pPr>
            <w:r w:rsidRPr="00807B39">
              <w:rPr>
                <w:rFonts w:ascii="Times New Roman" w:cs="Times New Roman" w:eastAsia="Times New Roman,Bold" w:hAnsi="Times New Roman"/>
                <w:b/>
                <w:bCs/>
                <w:i/>
                <w:sz w:val="20"/>
                <w:szCs w:val="20"/>
              </w:rPr>
              <w:t>Наименование показателя</w:t>
            </w:r>
          </w:p>
        </w:tc>
      </w:tr>
      <w:tr w14:paraId="7FE404C6" w14:textId="77777777" w:rsidR="00B64A39" w:rsidRPr="00807B39" w:rsidTr="005842AA">
        <w:trPr>
          <w:trHeight w:val="335"/>
        </w:trPr>
        <w:tc>
          <w:tcPr>
            <w:tcW w:type="dxa" w:w="4957"/>
            <w:vMerge/>
            <w:shd w:color="auto" w:fill="F7CAAC" w:themeFill="accent2" w:themeFillTint="66" w:val="clear"/>
            <w:vAlign w:val="center"/>
          </w:tcPr>
          <w:p w14:paraId="5E889819" w14:textId="77777777" w:rsidP="005842AA" w:rsidR="00B64A39" w:rsidRDefault="00B64A39" w:rsidRPr="00807B39">
            <w:pPr>
              <w:widowControl w:val="0"/>
              <w:tabs>
                <w:tab w:pos="1459" w:val="left"/>
              </w:tabs>
              <w:rPr>
                <w:rFonts w:ascii="Times New Roman" w:hAnsi="Times New Roman"/>
                <w:b/>
                <w:i/>
                <w:sz w:val="20"/>
                <w:szCs w:val="20"/>
              </w:rPr>
            </w:pPr>
          </w:p>
        </w:tc>
        <w:tc>
          <w:tcPr>
            <w:tcW w:type="dxa" w:w="2409"/>
            <w:shd w:color="auto" w:fill="F7CAAC" w:themeFill="accent2" w:themeFillTint="66" w:val="clear"/>
            <w:vAlign w:val="center"/>
          </w:tcPr>
          <w:p w14:paraId="393FCCF1" w14:textId="77777777" w:rsidP="005842AA" w:rsidR="00B64A39" w:rsidRDefault="00B64A39" w:rsidRPr="005842AA">
            <w:pPr>
              <w:ind w:left="-95"/>
              <w:jc w:val="center"/>
              <w:rPr>
                <w:rFonts w:ascii="Times New Roman" w:cs="Times New Roman" w:hAnsi="Times New Roman"/>
                <w:b/>
                <w:i/>
                <w:sz w:val="20"/>
                <w:szCs w:val="20"/>
              </w:rPr>
            </w:pPr>
            <w:r w:rsidRPr="005842AA">
              <w:rPr>
                <w:rFonts w:ascii="Times New Roman" w:cs="Times New Roman" w:hAnsi="Times New Roman"/>
                <w:b/>
                <w:i/>
                <w:sz w:val="20"/>
                <w:szCs w:val="20"/>
              </w:rPr>
              <w:t>Резерв тепловой мощности нетто, Гкал/ч</w:t>
            </w:r>
          </w:p>
        </w:tc>
        <w:tc>
          <w:tcPr>
            <w:tcW w:type="dxa" w:w="2462"/>
            <w:shd w:color="auto" w:fill="F7CAAC" w:themeFill="accent2" w:themeFillTint="66" w:val="clear"/>
            <w:vAlign w:val="center"/>
          </w:tcPr>
          <w:p w14:paraId="5FA60A3F" w14:textId="77777777" w:rsidP="005842AA" w:rsidR="00B64A39" w:rsidRDefault="00B64A39" w:rsidRPr="005842AA">
            <w:pPr>
              <w:ind w:left="-95"/>
              <w:jc w:val="center"/>
              <w:rPr>
                <w:rFonts w:ascii="Times New Roman" w:cs="Times New Roman" w:hAnsi="Times New Roman"/>
                <w:b/>
                <w:i/>
                <w:sz w:val="20"/>
                <w:szCs w:val="20"/>
              </w:rPr>
            </w:pPr>
            <w:r w:rsidRPr="005842AA">
              <w:rPr>
                <w:rFonts w:ascii="Times New Roman" w:cs="Times New Roman" w:hAnsi="Times New Roman"/>
                <w:b/>
                <w:i/>
                <w:sz w:val="20"/>
                <w:szCs w:val="20"/>
              </w:rPr>
              <w:t>Дефицит тепловой мощности нетто, Гкал/ч</w:t>
            </w:r>
          </w:p>
        </w:tc>
      </w:tr>
      <w:tr w14:paraId="5FDBDFE3" w14:textId="77777777" w:rsidR="00D77A43" w:rsidRPr="00807B39" w:rsidTr="00C21E90">
        <w:trPr>
          <w:trHeight w:val="218"/>
        </w:trPr>
        <w:tc>
          <w:tcPr>
            <w:tcW w:type="dxa" w:w="4957"/>
            <w:shd w:color="auto" w:fill="F7CAAC" w:themeFill="accent2" w:themeFillTint="66" w:val="clear"/>
            <w:vAlign w:val="center"/>
          </w:tcPr>
          <w:p w14:paraId="699823BA" w14:textId="153D4FD3" w:rsidP="00C21E90" w:rsidR="00D77A43" w:rsidRDefault="00907202" w:rsidRPr="00807B39">
            <w:pPr>
              <w:widowControl w:val="0"/>
              <w:tabs>
                <w:tab w:pos="1459" w:val="left"/>
              </w:tabs>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dxa" w:w="2409"/>
            <w:vAlign w:val="center"/>
          </w:tcPr>
          <w:p w14:paraId="0C9F83E5" w14:textId="4431B663" w:rsidP="005D2631" w:rsidR="00D77A43" w:rsidRDefault="00C61EEB" w:rsidRPr="00D77A43">
            <w:pPr>
              <w:ind w:left="-109"/>
              <w:jc w:val="center"/>
              <w:rPr>
                <w:sz w:val="20"/>
                <w:szCs w:val="20"/>
              </w:rPr>
            </w:pPr>
            <w:r>
              <w:rPr>
                <w:rFonts w:ascii="Times New Roman" w:cs="Times New Roman" w:eastAsia="Times New Roman" w:hAnsi="Times New Roman"/>
                <w:color w:val="000000"/>
                <w:sz w:val="20"/>
                <w:szCs w:val="20"/>
                <w:lang w:eastAsia="ru-RU"/>
              </w:rPr>
              <w:t>0,4944</w:t>
            </w:r>
          </w:p>
        </w:tc>
        <w:tc>
          <w:tcPr>
            <w:tcW w:type="dxa" w:w="2462"/>
            <w:vAlign w:val="center"/>
          </w:tcPr>
          <w:p w14:paraId="5E939C31" w14:textId="77777777" w:rsidP="005842AA" w:rsidR="00D77A43" w:rsidRDefault="00D77A43" w:rsidRPr="00807B39">
            <w:pPr>
              <w:jc w:val="center"/>
              <w:rPr>
                <w:rFonts w:ascii="Times New Roman" w:cs="Times New Roman" w:hAnsi="Times New Roman"/>
                <w:sz w:val="20"/>
                <w:szCs w:val="20"/>
              </w:rPr>
            </w:pPr>
            <w:r w:rsidRPr="00807B39">
              <w:rPr>
                <w:rFonts w:ascii="Times New Roman" w:cs="Times New Roman" w:hAnsi="Times New Roman"/>
                <w:sz w:val="20"/>
                <w:szCs w:val="20"/>
              </w:rPr>
              <w:t>0</w:t>
            </w:r>
          </w:p>
        </w:tc>
      </w:tr>
    </w:tbl>
    <w:p w14:paraId="41F631DB" w14:textId="07A0E3FC" w:rsidP="00D77A43" w:rsidR="00375AFC" w:rsidRDefault="00375AFC" w:rsidRPr="002A11B0">
      <w:pPr>
        <w:autoSpaceDE w:val="0"/>
        <w:autoSpaceDN w:val="0"/>
        <w:adjustRightInd w:val="0"/>
        <w:spacing w:before="240" w:line="240" w:lineRule="auto"/>
        <w:jc w:val="center"/>
        <w:rPr>
          <w:rFonts w:ascii="Times New Roman" w:cs="Times New Roman" w:hAnsi="Times New Roman"/>
          <w:b/>
          <w:i/>
          <w:iCs/>
          <w:sz w:val="28"/>
          <w:szCs w:val="28"/>
        </w:rPr>
      </w:pPr>
      <w:r w:rsidRPr="002A11B0">
        <w:rPr>
          <w:rFonts w:ascii="Times New Roman" w:cs="Times New Roman" w:hAnsi="Times New Roman"/>
          <w:b/>
          <w:i/>
          <w:iCs/>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14:paraId="1CE38630" w14:textId="77777777" w:rsidP="00807B39"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 xml:space="preserve">При расчёте гидравлического режима тепловой сети решаются следующие задачи:  </w:t>
      </w:r>
    </w:p>
    <w:p w14:paraId="5F9F9AEE" w14:textId="77777777" w:rsidP="00807B39"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 xml:space="preserve">1) определение диаметров трубопроводов;  </w:t>
      </w:r>
    </w:p>
    <w:p w14:paraId="09077ED8" w14:textId="77777777" w:rsidP="00807B39"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 xml:space="preserve">2) определение падения давления-напора;  </w:t>
      </w:r>
    </w:p>
    <w:p w14:paraId="7F99EAE6" w14:textId="77777777" w:rsidP="00807B39"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 xml:space="preserve">3) определение действующих напоров в различных точках сети;  </w:t>
      </w:r>
    </w:p>
    <w:p w14:paraId="4ED56FDE" w14:textId="77777777" w:rsidP="00807B39"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4)</w:t>
      </w:r>
      <w:r w:rsidR="002A11B0">
        <w:rPr>
          <w:rFonts w:ascii="Times New Roman" w:cs="Times New Roman" w:hAnsi="Times New Roman"/>
          <w:sz w:val="28"/>
          <w:szCs w:val="28"/>
        </w:rPr>
        <w:t> </w:t>
      </w:r>
      <w:r w:rsidRPr="00162E14">
        <w:rPr>
          <w:rFonts w:ascii="Times New Roman" w:cs="Times New Roman" w:hAnsi="Times New Roman"/>
          <w:sz w:val="28"/>
          <w:szCs w:val="28"/>
        </w:rPr>
        <w:t xml:space="preserve">определение допустимых давлений в трубопроводах при различных режимах работы и состояниях теплосети. </w:t>
      </w:r>
    </w:p>
    <w:p w14:paraId="6D316A4B" w14:textId="77777777" w:rsidP="002A11B0"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 xml:space="preserve"> 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   </w:t>
      </w:r>
    </w:p>
    <w:p w14:paraId="1BC7A680" w14:textId="6DEA8EC9" w:rsidP="002A11B0"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w:t>
      </w:r>
      <w:r w:rsidR="005842AA">
        <w:rPr>
          <w:rFonts w:ascii="Times New Roman" w:cs="Times New Roman" w:hAnsi="Times New Roman"/>
          <w:sz w:val="28"/>
          <w:szCs w:val="28"/>
        </w:rPr>
        <w:t xml:space="preserve"> статического состояния системы:</w:t>
      </w:r>
      <w:r w:rsidRPr="00162E14">
        <w:rPr>
          <w:rFonts w:ascii="Times New Roman" w:cs="Times New Roman" w:hAnsi="Times New Roman"/>
          <w:sz w:val="28"/>
          <w:szCs w:val="28"/>
        </w:rPr>
        <w:t xml:space="preserve">  </w:t>
      </w:r>
    </w:p>
    <w:p w14:paraId="554B3BAA" w14:textId="77777777" w:rsidP="002A11B0"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1.</w:t>
      </w:r>
      <w:r w:rsidR="002A11B0">
        <w:rPr>
          <w:rFonts w:ascii="Times New Roman" w:cs="Times New Roman" w:hAnsi="Times New Roman"/>
          <w:sz w:val="28"/>
          <w:szCs w:val="28"/>
        </w:rPr>
        <w:t> </w:t>
      </w:r>
      <w:r w:rsidRPr="00162E14">
        <w:rPr>
          <w:rFonts w:ascii="Times New Roman" w:cs="Times New Roman" w:hAnsi="Times New Roman"/>
          <w:sz w:val="28"/>
          <w:szCs w:val="28"/>
        </w:rPr>
        <w:t xml:space="preserve">Давление (напор) в любой точке обратной магистрали не должно быть выше допускаемого рабочего давления в местных системах. </w:t>
      </w:r>
    </w:p>
    <w:p w14:paraId="423CC751" w14:textId="77777777" w:rsidP="002A11B0"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lastRenderedPageBreak/>
        <w:t>2.</w:t>
      </w:r>
      <w:r w:rsidR="002A11B0">
        <w:rPr>
          <w:rFonts w:ascii="Times New Roman" w:cs="Times New Roman" w:hAnsi="Times New Roman"/>
          <w:sz w:val="28"/>
          <w:szCs w:val="28"/>
        </w:rPr>
        <w:t> </w:t>
      </w:r>
      <w:r w:rsidRPr="00162E14">
        <w:rPr>
          <w:rFonts w:ascii="Times New Roman" w:cs="Times New Roman" w:hAnsi="Times New Roman"/>
          <w:sz w:val="28"/>
          <w:szCs w:val="28"/>
        </w:rPr>
        <w:t xml:space="preserve">Давление в обратном трубопроводе должно обеспечить залив водой верхних линий и приборов местных систем отопления. </w:t>
      </w:r>
    </w:p>
    <w:p w14:paraId="30B7511C" w14:textId="77777777" w:rsidP="002A11B0" w:rsidR="00162E14" w:rsidRDefault="002A11B0" w:rsidRPr="00162E14">
      <w:pPr>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3. </w:t>
      </w:r>
      <w:r w:rsidR="00162E14" w:rsidRPr="00162E14">
        <w:rPr>
          <w:rFonts w:ascii="Times New Roman" w:cs="Times New Roman" w:hAnsi="Times New Roman"/>
          <w:sz w:val="28"/>
          <w:szCs w:val="28"/>
        </w:rPr>
        <w:t xml:space="preserve">Давление в обратной магистрали во избежание образования вакуума не должно быть ниже 0,05-0,1 МПа (5-10 м вод. ст.). </w:t>
      </w:r>
    </w:p>
    <w:p w14:paraId="03AF5B1E" w14:textId="77777777" w:rsidP="002A11B0" w:rsidR="00162E14" w:rsidRDefault="002A11B0" w:rsidRPr="00162E14">
      <w:pPr>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4. </w:t>
      </w:r>
      <w:r w:rsidR="00162E14" w:rsidRPr="00162E14">
        <w:rPr>
          <w:rFonts w:ascii="Times New Roman" w:cs="Times New Roman" w:hAnsi="Times New Roman"/>
          <w:sz w:val="28"/>
          <w:szCs w:val="28"/>
        </w:rPr>
        <w:t xml:space="preserve">Давление на всасывающей стороне сетевого насоса не должно быть ниже 0,05 МПа (5 м вод. ст.). </w:t>
      </w:r>
    </w:p>
    <w:p w14:paraId="79474D5C" w14:textId="404F1B5B" w:rsidP="002A11B0" w:rsidR="00162E14" w:rsidRDefault="00162E14" w:rsidRPr="00162E14">
      <w:pPr>
        <w:spacing w:after="0"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5.</w:t>
      </w:r>
      <w:r w:rsidR="002A11B0">
        <w:rPr>
          <w:rFonts w:ascii="Times New Roman" w:cs="Times New Roman" w:hAnsi="Times New Roman"/>
          <w:sz w:val="28"/>
          <w:szCs w:val="28"/>
        </w:rPr>
        <w:t> </w:t>
      </w:r>
      <w:r w:rsidRPr="00162E14">
        <w:rPr>
          <w:rFonts w:ascii="Times New Roman" w:cs="Times New Roman" w:hAnsi="Times New Roman"/>
          <w:sz w:val="28"/>
          <w:szCs w:val="28"/>
        </w:rPr>
        <w:t xml:space="preserve">Давление в любой точке подающего трубопровода должно быть выше давления вскипания при </w:t>
      </w:r>
      <w:r w:rsidR="005842AA" w:rsidRPr="00162E14">
        <w:rPr>
          <w:rFonts w:ascii="Times New Roman" w:cs="Times New Roman" w:hAnsi="Times New Roman"/>
          <w:sz w:val="28"/>
          <w:szCs w:val="28"/>
        </w:rPr>
        <w:t>максимальной температуре</w:t>
      </w:r>
      <w:r w:rsidRPr="00162E14">
        <w:rPr>
          <w:rFonts w:ascii="Times New Roman" w:cs="Times New Roman" w:hAnsi="Times New Roman"/>
          <w:sz w:val="28"/>
          <w:szCs w:val="28"/>
        </w:rPr>
        <w:t xml:space="preserve"> теплоносителя. </w:t>
      </w:r>
    </w:p>
    <w:p w14:paraId="3F6FBCDB" w14:textId="77777777" w:rsidP="00162E14" w:rsidR="00162E14" w:rsidRDefault="00162E14" w:rsidRPr="00162E14">
      <w:pPr>
        <w:spacing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6.</w:t>
      </w:r>
      <w:r w:rsidR="002A11B0">
        <w:rPr>
          <w:rFonts w:ascii="Times New Roman" w:cs="Times New Roman" w:hAnsi="Times New Roman"/>
          <w:sz w:val="28"/>
          <w:szCs w:val="28"/>
        </w:rPr>
        <w:t> </w:t>
      </w:r>
      <w:r w:rsidRPr="00162E14">
        <w:rPr>
          <w:rFonts w:ascii="Times New Roman" w:cs="Times New Roman" w:hAnsi="Times New Roman"/>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14:paraId="3CACEFE8" w14:textId="65C9E339" w:rsidP="00C11106" w:rsidR="00375AFC" w:rsidRDefault="00375AFC" w:rsidRPr="002A11B0">
      <w:pPr>
        <w:autoSpaceDE w:val="0"/>
        <w:autoSpaceDN w:val="0"/>
        <w:adjustRightInd w:val="0"/>
        <w:spacing w:line="240" w:lineRule="auto"/>
        <w:jc w:val="center"/>
        <w:rPr>
          <w:rFonts w:ascii="Times New Roman" w:cs="Times New Roman" w:hAnsi="Times New Roman"/>
          <w:b/>
          <w:i/>
          <w:iCs/>
          <w:sz w:val="28"/>
          <w:szCs w:val="28"/>
        </w:rPr>
      </w:pPr>
      <w:r w:rsidRPr="002A11B0">
        <w:rPr>
          <w:rFonts w:ascii="Times New Roman" w:cs="Times New Roman" w:hAnsi="Times New Roman"/>
          <w:b/>
          <w:i/>
          <w:iCs/>
          <w:sz w:val="28"/>
          <w:szCs w:val="28"/>
        </w:rPr>
        <w:t>1.6.4 Описание причины возникновения дефицитов тепловой мощности и после</w:t>
      </w:r>
      <w:r w:rsidR="002A11B0" w:rsidRPr="002A11B0">
        <w:rPr>
          <w:rFonts w:ascii="Times New Roman" w:cs="Times New Roman" w:hAnsi="Times New Roman"/>
          <w:b/>
          <w:i/>
          <w:iCs/>
          <w:sz w:val="28"/>
          <w:szCs w:val="28"/>
        </w:rPr>
        <w:t>дс</w:t>
      </w:r>
      <w:r w:rsidRPr="002A11B0">
        <w:rPr>
          <w:rFonts w:ascii="Times New Roman" w:cs="Times New Roman" w:hAnsi="Times New Roman"/>
          <w:b/>
          <w:i/>
          <w:iCs/>
          <w:sz w:val="28"/>
          <w:szCs w:val="28"/>
        </w:rPr>
        <w:t>твий влияния дефицитов на качество теплоснабжения</w:t>
      </w:r>
    </w:p>
    <w:p w14:paraId="517C62A9" w14:textId="77777777" w:rsidP="00375AFC" w:rsidR="00BC78DD" w:rsidRDefault="00BC78DD" w:rsidRPr="00BC78DD">
      <w:pPr>
        <w:pStyle w:val="Default"/>
        <w:spacing w:line="360" w:lineRule="auto"/>
        <w:ind w:firstLine="567"/>
        <w:jc w:val="both"/>
        <w:rPr>
          <w:sz w:val="28"/>
          <w:szCs w:val="28"/>
        </w:rPr>
      </w:pPr>
      <w:r w:rsidRPr="00BC78DD">
        <w:rPr>
          <w:sz w:val="28"/>
          <w:szCs w:val="28"/>
        </w:rPr>
        <w:t>Под дефицитом тепловой энергии понимается техноло</w:t>
      </w:r>
      <w:r>
        <w:rPr>
          <w:sz w:val="28"/>
          <w:szCs w:val="28"/>
        </w:rPr>
        <w:t>гическая невозможность обеспече</w:t>
      </w:r>
      <w:r w:rsidRPr="00BC78DD">
        <w:rPr>
          <w:sz w:val="28"/>
          <w:szCs w:val="28"/>
        </w:rPr>
        <w:t>ния тепловой нагрузки потребителей тепловой энергии, объе</w:t>
      </w:r>
      <w:r>
        <w:rPr>
          <w:sz w:val="28"/>
          <w:szCs w:val="28"/>
        </w:rPr>
        <w:t>ма поддерживаемой резервной мощ</w:t>
      </w:r>
      <w:r w:rsidRPr="00BC78DD">
        <w:rPr>
          <w:sz w:val="28"/>
          <w:szCs w:val="28"/>
        </w:rPr>
        <w:t xml:space="preserve">ности и подключаемой тепловой нагрузки. </w:t>
      </w:r>
    </w:p>
    <w:p w14:paraId="2BE1BCE5" w14:textId="77777777" w:rsidP="00BC78DD" w:rsidR="00BC78DD" w:rsidRDefault="00BC78DD" w:rsidRPr="00BC78DD">
      <w:pPr>
        <w:pStyle w:val="Default"/>
        <w:spacing w:line="360" w:lineRule="auto"/>
        <w:ind w:firstLine="567"/>
        <w:jc w:val="both"/>
        <w:rPr>
          <w:sz w:val="28"/>
          <w:szCs w:val="28"/>
        </w:rPr>
      </w:pPr>
      <w:r w:rsidRPr="00BC78DD">
        <w:rPr>
          <w:sz w:val="28"/>
          <w:szCs w:val="28"/>
        </w:rPr>
        <w:t xml:space="preserve">Объективным фактором является то, что распределение </w:t>
      </w:r>
      <w:r>
        <w:rPr>
          <w:sz w:val="28"/>
          <w:szCs w:val="28"/>
        </w:rPr>
        <w:t>объектов теплоэнергетики по тер</w:t>
      </w:r>
      <w:r w:rsidRPr="00BC78DD">
        <w:rPr>
          <w:sz w:val="28"/>
          <w:szCs w:val="28"/>
        </w:rPr>
        <w:t xml:space="preserve">ритории муниципального образования не может быть равномерным по причине разной плотности размещения потребителей тепловой энергии. </w:t>
      </w:r>
    </w:p>
    <w:p w14:paraId="0E186C52" w14:textId="77777777" w:rsidP="00BC78DD" w:rsidR="00BC78DD" w:rsidRDefault="00BC78DD" w:rsidRPr="00BC78DD">
      <w:pPr>
        <w:pStyle w:val="Default"/>
        <w:spacing w:line="360" w:lineRule="auto"/>
        <w:ind w:firstLine="567"/>
        <w:jc w:val="both"/>
        <w:rPr>
          <w:sz w:val="28"/>
          <w:szCs w:val="28"/>
        </w:rPr>
      </w:pPr>
      <w:r w:rsidRPr="00BC78DD">
        <w:rPr>
          <w:sz w:val="28"/>
          <w:szCs w:val="28"/>
        </w:rPr>
        <w:t>Как правило, основными причинами возникновения деф</w:t>
      </w:r>
      <w:r>
        <w:rPr>
          <w:sz w:val="28"/>
          <w:szCs w:val="28"/>
        </w:rPr>
        <w:t>ицита и снижения качества тепло</w:t>
      </w:r>
      <w:r w:rsidRPr="00BC78DD">
        <w:rPr>
          <w:sz w:val="28"/>
          <w:szCs w:val="28"/>
        </w:rPr>
        <w:t xml:space="preserve">снабжения являются отказ теплоснабжающих организаций от </w:t>
      </w:r>
      <w:r>
        <w:rPr>
          <w:sz w:val="28"/>
          <w:szCs w:val="28"/>
        </w:rPr>
        <w:t>выполнения инвестиционных обяза</w:t>
      </w:r>
      <w:r w:rsidRPr="00BC78DD">
        <w:rPr>
          <w:sz w:val="28"/>
          <w:szCs w:val="28"/>
        </w:rPr>
        <w:t xml:space="preserve">тельств, приводящих к снижению резервов мощности и роста объемов теплопотребления. </w:t>
      </w:r>
    </w:p>
    <w:p w14:paraId="5A003212" w14:textId="77777777" w:rsidP="00BC78DD" w:rsidR="00BC78DD" w:rsidRDefault="00BC78DD" w:rsidRPr="00BC78DD">
      <w:pPr>
        <w:pStyle w:val="Default"/>
        <w:spacing w:line="360" w:lineRule="auto"/>
        <w:ind w:firstLine="567"/>
        <w:jc w:val="both"/>
        <w:rPr>
          <w:sz w:val="28"/>
          <w:szCs w:val="28"/>
        </w:rPr>
      </w:pPr>
      <w:r w:rsidRPr="00BC78DD">
        <w:rPr>
          <w:sz w:val="28"/>
          <w:szCs w:val="28"/>
        </w:rPr>
        <w:t>Чтобы избежать появления и нарастания дефицита мощности необходимо поддерживать баланс между нагрузками вновь вводимых объектов потреблени</w:t>
      </w:r>
      <w:r>
        <w:rPr>
          <w:sz w:val="28"/>
          <w:szCs w:val="28"/>
        </w:rPr>
        <w:t>я тепловой энергии и располагае</w:t>
      </w:r>
      <w:r w:rsidRPr="00BC78DD">
        <w:rPr>
          <w:sz w:val="28"/>
          <w:szCs w:val="28"/>
        </w:rPr>
        <w:t xml:space="preserve">мыми мощностями источников систем теплоснабжения. </w:t>
      </w:r>
    </w:p>
    <w:p w14:paraId="548DC3CA" w14:textId="50359AFC" w:rsidP="00BC78DD" w:rsidR="00BC78DD" w:rsidRDefault="00BC78DD">
      <w:pPr>
        <w:spacing w:line="360" w:lineRule="auto"/>
        <w:ind w:firstLine="567"/>
        <w:jc w:val="both"/>
        <w:rPr>
          <w:rFonts w:ascii="Times New Roman" w:cs="Times New Roman" w:hAnsi="Times New Roman"/>
          <w:sz w:val="28"/>
          <w:szCs w:val="28"/>
        </w:rPr>
      </w:pPr>
      <w:r w:rsidRPr="00BC78DD">
        <w:rPr>
          <w:rFonts w:ascii="Times New Roman" w:cs="Times New Roman" w:hAnsi="Times New Roman"/>
          <w:sz w:val="28"/>
          <w:szCs w:val="28"/>
        </w:rPr>
        <w:lastRenderedPageBreak/>
        <w:t xml:space="preserve">Дефициты тепловой мощности на </w:t>
      </w:r>
      <w:r>
        <w:rPr>
          <w:rFonts w:ascii="Times New Roman" w:cs="Times New Roman" w:hAnsi="Times New Roman"/>
          <w:sz w:val="28"/>
          <w:szCs w:val="28"/>
        </w:rPr>
        <w:t>источниках</w:t>
      </w:r>
      <w:r w:rsidRPr="00BC78DD">
        <w:rPr>
          <w:rFonts w:ascii="Times New Roman" w:cs="Times New Roman" w:hAnsi="Times New Roman"/>
          <w:sz w:val="28"/>
          <w:szCs w:val="28"/>
        </w:rPr>
        <w:t xml:space="preserve"> тепловой энергии</w:t>
      </w:r>
      <w:r>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5842AA">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49733D">
        <w:rPr>
          <w:rFonts w:ascii="Times New Roman" w:cs="Times New Roman" w:hAnsi="Times New Roman"/>
          <w:sz w:val="28"/>
          <w:szCs w:val="28"/>
        </w:rPr>
        <w:t xml:space="preserve"> </w:t>
      </w:r>
      <w:r w:rsidRPr="00BC78DD">
        <w:rPr>
          <w:rFonts w:ascii="Times New Roman" w:cs="Times New Roman" w:hAnsi="Times New Roman"/>
          <w:sz w:val="28"/>
          <w:szCs w:val="28"/>
        </w:rPr>
        <w:t xml:space="preserve">не наблюдаются. </w:t>
      </w:r>
    </w:p>
    <w:p w14:paraId="5D9D01C2" w14:textId="3EBB5ED8" w:rsidP="001F032D" w:rsidR="00375AFC" w:rsidRDefault="00375AFC" w:rsidRPr="00375AFC">
      <w:pPr>
        <w:autoSpaceDE w:val="0"/>
        <w:autoSpaceDN w:val="0"/>
        <w:adjustRightInd w:val="0"/>
        <w:spacing w:line="240" w:lineRule="auto"/>
        <w:jc w:val="center"/>
        <w:rPr>
          <w:rFonts w:ascii="Times New Roman" w:cs="Times New Roman" w:hAnsi="Times New Roman"/>
          <w:i/>
          <w:iCs/>
          <w:sz w:val="28"/>
          <w:szCs w:val="28"/>
        </w:rPr>
      </w:pPr>
      <w:r w:rsidRPr="002A11B0">
        <w:rPr>
          <w:rFonts w:ascii="Times New Roman" w:cs="Times New Roman" w:hAnsi="Times New Roman"/>
          <w:b/>
          <w:i/>
          <w:iCs/>
          <w:sz w:val="28"/>
          <w:szCs w:val="28"/>
        </w:rPr>
        <w:t xml:space="preserve">1.6.5 </w:t>
      </w:r>
      <w:r w:rsidRPr="00E9659A">
        <w:rPr>
          <w:rFonts w:ascii="Times New Roman" w:cs="Times New Roman" w:hAnsi="Times New Roman"/>
          <w:b/>
          <w:i/>
          <w:iCs/>
          <w:sz w:val="28"/>
          <w:szCs w:val="28"/>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14:paraId="6B596676" w14:textId="24845DE1" w:rsidP="00375AFC" w:rsidR="00375AFC" w:rsidRDefault="00375AFC" w:rsidRPr="00375AFC">
      <w:pPr>
        <w:autoSpaceDE w:val="0"/>
        <w:autoSpaceDN w:val="0"/>
        <w:adjustRightInd w:val="0"/>
        <w:spacing w:after="0" w:line="360" w:lineRule="auto"/>
        <w:ind w:firstLine="567"/>
        <w:jc w:val="both"/>
        <w:rPr>
          <w:rFonts w:ascii="Times New Roman" w:cs="Times New Roman" w:hAnsi="Times New Roman"/>
          <w:sz w:val="28"/>
          <w:szCs w:val="28"/>
        </w:rPr>
      </w:pPr>
      <w:r w:rsidRPr="00375AFC">
        <w:rPr>
          <w:rFonts w:ascii="Times New Roman" w:cs="Times New Roman" w:hAnsi="Times New Roman"/>
          <w:sz w:val="28"/>
          <w:szCs w:val="28"/>
        </w:rPr>
        <w:t xml:space="preserve">В настоящее время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5842AA">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00F64CB9">
        <w:rPr>
          <w:rFonts w:ascii="Times New Roman" w:cs="Times New Roman" w:hAnsi="Times New Roman"/>
          <w:sz w:val="28"/>
          <w:szCs w:val="28"/>
        </w:rPr>
        <w:t xml:space="preserve">имеется </w:t>
      </w:r>
      <w:r w:rsidRPr="00375AFC">
        <w:rPr>
          <w:rFonts w:ascii="Times New Roman" w:cs="Times New Roman" w:hAnsi="Times New Roman"/>
          <w:sz w:val="28"/>
          <w:szCs w:val="28"/>
        </w:rPr>
        <w:t>резерв тепловой</w:t>
      </w:r>
      <w:r>
        <w:rPr>
          <w:rFonts w:ascii="Times New Roman" w:cs="Times New Roman" w:hAnsi="Times New Roman"/>
          <w:sz w:val="28"/>
          <w:szCs w:val="28"/>
        </w:rPr>
        <w:t xml:space="preserve"> </w:t>
      </w:r>
      <w:r w:rsidRPr="00375AFC">
        <w:rPr>
          <w:rFonts w:ascii="Times New Roman" w:cs="Times New Roman" w:hAnsi="Times New Roman"/>
          <w:sz w:val="28"/>
          <w:szCs w:val="28"/>
        </w:rPr>
        <w:t xml:space="preserve">мощности нетто всех источников тепловой энергии </w:t>
      </w:r>
      <w:r w:rsidR="000C14A7">
        <w:rPr>
          <w:rFonts w:ascii="Times New Roman" w:cs="Times New Roman" w:hAnsi="Times New Roman"/>
          <w:sz w:val="28"/>
          <w:szCs w:val="28"/>
        </w:rPr>
        <w:t>котельной</w:t>
      </w:r>
      <w:r w:rsidRPr="00375AFC">
        <w:rPr>
          <w:rFonts w:ascii="Times New Roman" w:cs="Times New Roman" w:hAnsi="Times New Roman"/>
          <w:sz w:val="28"/>
          <w:szCs w:val="28"/>
        </w:rPr>
        <w:t>.</w:t>
      </w:r>
    </w:p>
    <w:p w14:paraId="5FBCA7CA" w14:textId="2658B46E" w:rsidP="00375AFC" w:rsidR="00375AFC" w:rsidRDefault="00375AFC" w:rsidRPr="00375AFC">
      <w:pPr>
        <w:autoSpaceDE w:val="0"/>
        <w:autoSpaceDN w:val="0"/>
        <w:adjustRightInd w:val="0"/>
        <w:spacing w:after="0" w:line="360" w:lineRule="auto"/>
        <w:ind w:firstLine="567"/>
        <w:jc w:val="both"/>
        <w:rPr>
          <w:rFonts w:ascii="Times New Roman" w:cs="Times New Roman" w:hAnsi="Times New Roman"/>
          <w:sz w:val="28"/>
          <w:szCs w:val="28"/>
        </w:rPr>
      </w:pPr>
      <w:r w:rsidRPr="00375AFC">
        <w:rPr>
          <w:rFonts w:ascii="Times New Roman" w:cs="Times New Roman" w:hAnsi="Times New Roman"/>
          <w:sz w:val="28"/>
          <w:szCs w:val="28"/>
        </w:rPr>
        <w:t xml:space="preserve">Возможности расширения технологических зон действия источников котельной ограничены радиусами эффективного теплоснабжения и мощностью </w:t>
      </w:r>
      <w:r w:rsidR="000C14A7">
        <w:rPr>
          <w:rFonts w:ascii="Times New Roman" w:cs="Times New Roman" w:hAnsi="Times New Roman"/>
          <w:sz w:val="28"/>
          <w:szCs w:val="28"/>
        </w:rPr>
        <w:t>котельной</w:t>
      </w:r>
      <w:r w:rsidRPr="00375AFC">
        <w:rPr>
          <w:rFonts w:ascii="Times New Roman" w:cs="Times New Roman" w:hAnsi="Times New Roman"/>
          <w:sz w:val="28"/>
          <w:szCs w:val="28"/>
        </w:rPr>
        <w:t>. Зоны с дефицитом тепловой мощности в границах радиусов эффективного теплоснабжения не наблюдаются.</w:t>
      </w:r>
    </w:p>
    <w:p w14:paraId="637DD203" w14:textId="31DE5775" w:rsidP="002461E1" w:rsidR="0004480E" w:rsidRDefault="00375AFC" w:rsidRPr="002461E1">
      <w:pPr>
        <w:autoSpaceDE w:val="0"/>
        <w:autoSpaceDN w:val="0"/>
        <w:adjustRightInd w:val="0"/>
        <w:spacing w:after="0" w:line="360" w:lineRule="auto"/>
        <w:ind w:firstLine="567"/>
        <w:jc w:val="both"/>
        <w:rPr>
          <w:rFonts w:ascii="Times New Roman" w:cs="Times New Roman" w:hAnsi="Times New Roman"/>
          <w:sz w:val="28"/>
          <w:szCs w:val="28"/>
        </w:rPr>
      </w:pPr>
      <w:r w:rsidRPr="00375AFC">
        <w:rPr>
          <w:rFonts w:ascii="Times New Roman" w:cs="Times New Roman" w:hAnsi="Times New Roman"/>
          <w:sz w:val="28"/>
          <w:szCs w:val="28"/>
        </w:rPr>
        <w:t xml:space="preserve">Дефицит тепловой мощности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5842AA">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375AFC">
        <w:rPr>
          <w:rFonts w:ascii="Times New Roman" w:cs="Times New Roman" w:hAnsi="Times New Roman"/>
          <w:sz w:val="28"/>
          <w:szCs w:val="28"/>
        </w:rPr>
        <w:t xml:space="preserve">для </w:t>
      </w:r>
      <w:r w:rsidR="000C14A7">
        <w:rPr>
          <w:rFonts w:ascii="Times New Roman" w:cs="Times New Roman" w:hAnsi="Times New Roman"/>
          <w:sz w:val="28"/>
          <w:szCs w:val="28"/>
        </w:rPr>
        <w:t>котельной</w:t>
      </w:r>
      <w:r w:rsidRPr="00375AFC">
        <w:rPr>
          <w:rFonts w:ascii="Times New Roman" w:cs="Times New Roman" w:hAnsi="Times New Roman"/>
          <w:sz w:val="28"/>
          <w:szCs w:val="28"/>
        </w:rPr>
        <w:t xml:space="preserve"> отсутствует.</w:t>
      </w:r>
    </w:p>
    <w:p w14:paraId="1C066D42" w14:textId="77777777" w:rsidP="00C11106" w:rsidR="00375AFC" w:rsidRDefault="00375AFC" w:rsidRPr="00472FCB">
      <w:pPr>
        <w:autoSpaceDE w:val="0"/>
        <w:autoSpaceDN w:val="0"/>
        <w:adjustRightInd w:val="0"/>
        <w:spacing w:line="240" w:lineRule="auto"/>
        <w:jc w:val="center"/>
        <w:rPr>
          <w:rFonts w:ascii="Times New Roman" w:cs="Times New Roman" w:hAnsi="Times New Roman"/>
          <w:b/>
          <w:i/>
          <w:iCs/>
          <w:sz w:val="28"/>
          <w:szCs w:val="28"/>
        </w:rPr>
      </w:pPr>
      <w:r w:rsidRPr="00472FCB">
        <w:rPr>
          <w:rFonts w:ascii="Times New Roman" w:cs="Times New Roman" w:hAnsi="Times New Roman"/>
          <w:b/>
          <w:i/>
          <w:iCs/>
          <w:sz w:val="28"/>
          <w:szCs w:val="28"/>
        </w:rPr>
        <w:t>Часть 7. Балансы теплоносителя</w:t>
      </w:r>
    </w:p>
    <w:p w14:paraId="3D9A4BE0" w14:textId="77777777" w:rsidP="00C11106" w:rsidR="00162E14" w:rsidRDefault="00375AFC" w:rsidRPr="00472FCB">
      <w:pPr>
        <w:autoSpaceDE w:val="0"/>
        <w:autoSpaceDN w:val="0"/>
        <w:adjustRightInd w:val="0"/>
        <w:spacing w:line="240" w:lineRule="auto"/>
        <w:jc w:val="center"/>
        <w:rPr>
          <w:rFonts w:ascii="Times New Roman" w:cs="Times New Roman" w:hAnsi="Times New Roman"/>
          <w:b/>
          <w:i/>
          <w:iCs/>
          <w:sz w:val="28"/>
          <w:szCs w:val="28"/>
        </w:rPr>
      </w:pPr>
      <w:r w:rsidRPr="00472FCB">
        <w:rPr>
          <w:rFonts w:ascii="Times New Roman" w:cs="Times New Roman" w:hAnsi="Times New Roman"/>
          <w:b/>
          <w:i/>
          <w:iCs/>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14:paraId="635DB47A" w14:textId="5C727FC2" w:rsidP="00162E14" w:rsidR="00162E14" w:rsidRDefault="00162E14">
      <w:pPr>
        <w:spacing w:line="360" w:lineRule="auto"/>
        <w:ind w:firstLine="567"/>
        <w:jc w:val="both"/>
        <w:rPr>
          <w:rFonts w:ascii="Times New Roman" w:cs="Times New Roman" w:hAnsi="Times New Roman"/>
          <w:sz w:val="28"/>
          <w:szCs w:val="28"/>
        </w:rPr>
      </w:pPr>
      <w:r w:rsidRPr="00162E14">
        <w:rPr>
          <w:rFonts w:ascii="Times New Roman" w:cs="Times New Roman" w:hAnsi="Times New Roman"/>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14:paraId="75BD6126" w14:textId="77777777" w:rsidP="0070247A" w:rsidR="005842AA" w:rsidRDefault="005842AA">
      <w:pPr>
        <w:pStyle w:val="af0"/>
        <w:tabs>
          <w:tab w:pos="142" w:val="left"/>
        </w:tabs>
        <w:spacing w:line="240" w:lineRule="auto"/>
        <w:ind w:firstLine="0"/>
        <w:jc w:val="center"/>
        <w:rPr>
          <w:rFonts w:ascii="Times New Roman" w:cs="Times New Roman" w:hAnsi="Times New Roman"/>
          <w:b/>
          <w:i/>
          <w:sz w:val="28"/>
          <w:szCs w:val="28"/>
        </w:rPr>
        <w:sectPr w:rsidR="005842AA" w:rsidSect="0036591E">
          <w:headerReference r:id="rId26" w:type="default"/>
          <w:pgSz w:h="16838" w:w="11906"/>
          <w:pgMar w:bottom="1134" w:footer="285"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6531B499" w14:textId="32E8D02B" w:rsidP="0070247A" w:rsidR="0070247A" w:rsidRDefault="0070247A" w:rsidRPr="004D073E">
      <w:pPr>
        <w:pStyle w:val="af0"/>
        <w:tabs>
          <w:tab w:pos="142" w:val="left"/>
        </w:tabs>
        <w:spacing w:line="240" w:lineRule="auto"/>
        <w:ind w:firstLine="0"/>
        <w:jc w:val="center"/>
        <w:rPr>
          <w:rFonts w:ascii="Times New Roman" w:cs="Times New Roman" w:hAnsi="Times New Roman"/>
          <w:b/>
          <w:i/>
          <w:sz w:val="28"/>
          <w:szCs w:val="28"/>
        </w:rPr>
      </w:pPr>
      <w:r w:rsidRPr="004D073E">
        <w:rPr>
          <w:rFonts w:ascii="Times New Roman" w:cs="Times New Roman" w:hAnsi="Times New Roman"/>
          <w:b/>
          <w:i/>
          <w:sz w:val="28"/>
          <w:szCs w:val="28"/>
        </w:rPr>
        <w:lastRenderedPageBreak/>
        <w:t xml:space="preserve">Таблица </w:t>
      </w:r>
      <w:r w:rsidR="00C21E90">
        <w:rPr>
          <w:rFonts w:ascii="Times New Roman" w:cs="Times New Roman" w:hAnsi="Times New Roman"/>
          <w:b/>
          <w:i/>
          <w:sz w:val="28"/>
          <w:szCs w:val="28"/>
        </w:rPr>
        <w:t xml:space="preserve">1.7.1.1 – </w:t>
      </w:r>
      <w:r>
        <w:rPr>
          <w:rFonts w:ascii="Times New Roman" w:cs="Times New Roman" w:hAnsi="Times New Roman"/>
          <w:b/>
          <w:i/>
          <w:sz w:val="28"/>
          <w:szCs w:val="28"/>
        </w:rPr>
        <w:t>Б</w:t>
      </w:r>
      <w:r w:rsidRPr="004D073E">
        <w:rPr>
          <w:rFonts w:ascii="Times New Roman" w:cs="Times New Roman" w:hAnsi="Times New Roman"/>
          <w:b/>
          <w:i/>
          <w:sz w:val="28"/>
          <w:szCs w:val="28"/>
        </w:rPr>
        <w:t xml:space="preserve">алансы </w:t>
      </w:r>
      <w:r w:rsidRPr="00F52AFE">
        <w:rPr>
          <w:rFonts w:ascii="Times New Roman" w:cs="Times New Roman" w:hAnsi="Times New Roman"/>
          <w:b/>
          <w:i/>
          <w:sz w:val="28"/>
        </w:rPr>
        <w:t>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w:t>
      </w:r>
    </w:p>
    <w:tbl>
      <w:tblPr>
        <w:tblpPr w:horzAnchor="margin" w:leftFromText="180" w:rightFromText="180" w:tblpXSpec="center" w:tblpY="97" w:vertAnchor="text"/>
        <w:tblW w:type="dxa" w:w="97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838"/>
        <w:gridCol w:w="2126"/>
        <w:gridCol w:w="1985"/>
        <w:gridCol w:w="2410"/>
        <w:gridCol w:w="1417"/>
      </w:tblGrid>
      <w:tr w14:paraId="64610843" w14:textId="77777777" w:rsidR="0070247A" w:rsidRPr="00FD6C12" w:rsidTr="00C21E90">
        <w:trPr>
          <w:trHeight w:val="399"/>
        </w:trPr>
        <w:tc>
          <w:tcPr>
            <w:tcW w:type="dxa" w:w="1838"/>
            <w:shd w:color="auto" w:fill="F7CAAC" w:themeFill="accent2" w:themeFillTint="66" w:val="clear"/>
            <w:vAlign w:val="center"/>
          </w:tcPr>
          <w:p w14:paraId="3EEA2C9F" w14:textId="5F4CF181" w:rsidP="00C21E90" w:rsidR="0070247A" w:rsidRDefault="0070247A" w:rsidRPr="00FD6C12">
            <w:pPr>
              <w:spacing w:after="0" w:line="240" w:lineRule="auto"/>
              <w:ind w:right="37"/>
              <w:jc w:val="center"/>
              <w:rPr>
                <w:rFonts w:ascii="Times New Roman" w:hAnsi="Times New Roman"/>
                <w:sz w:val="20"/>
                <w:szCs w:val="16"/>
              </w:rPr>
            </w:pPr>
            <w:proofErr w:type="spellStart"/>
            <w:r w:rsidRPr="00FD6C12">
              <w:rPr>
                <w:rFonts w:ascii="Times New Roman" w:hAnsi="Times New Roman"/>
                <w:b/>
                <w:i/>
                <w:sz w:val="20"/>
                <w:szCs w:val="16"/>
                <w:lang w:bidi="en-US" w:val="en-US"/>
              </w:rPr>
              <w:t>Источник</w:t>
            </w:r>
            <w:proofErr w:type="spellEnd"/>
            <w:r w:rsidRPr="00FD6C12">
              <w:rPr>
                <w:rFonts w:ascii="Times New Roman" w:hAnsi="Times New Roman"/>
                <w:b/>
                <w:i/>
                <w:sz w:val="20"/>
                <w:szCs w:val="16"/>
                <w:lang w:bidi="en-US" w:val="en-US"/>
              </w:rPr>
              <w:t xml:space="preserve"> </w:t>
            </w:r>
            <w:proofErr w:type="spellStart"/>
            <w:r w:rsidRPr="00FD6C12">
              <w:rPr>
                <w:rFonts w:ascii="Times New Roman" w:hAnsi="Times New Roman"/>
                <w:b/>
                <w:i/>
                <w:sz w:val="20"/>
                <w:szCs w:val="16"/>
                <w:lang w:bidi="en-US" w:val="en-US"/>
              </w:rPr>
              <w:t>тепловой</w:t>
            </w:r>
            <w:proofErr w:type="spellEnd"/>
            <w:r w:rsidR="00C21E90">
              <w:rPr>
                <w:rFonts w:ascii="Times New Roman" w:hAnsi="Times New Roman"/>
                <w:b/>
                <w:i/>
                <w:sz w:val="20"/>
                <w:szCs w:val="16"/>
                <w:lang w:bidi="en-US"/>
              </w:rPr>
              <w:t xml:space="preserve"> </w:t>
            </w:r>
            <w:proofErr w:type="spellStart"/>
            <w:r w:rsidRPr="00FD6C12">
              <w:rPr>
                <w:rFonts w:ascii="Times New Roman" w:hAnsi="Times New Roman"/>
                <w:b/>
                <w:i/>
                <w:sz w:val="20"/>
                <w:szCs w:val="16"/>
                <w:lang w:bidi="en-US" w:val="en-US"/>
              </w:rPr>
              <w:t>энергии</w:t>
            </w:r>
            <w:proofErr w:type="spellEnd"/>
          </w:p>
        </w:tc>
        <w:tc>
          <w:tcPr>
            <w:tcW w:type="dxa" w:w="2126"/>
            <w:shd w:color="auto" w:fill="F7CAAC" w:themeFill="accent2" w:themeFillTint="66" w:val="clear"/>
            <w:vAlign w:val="center"/>
          </w:tcPr>
          <w:p w14:paraId="38BE9DD6" w14:textId="77777777" w:rsidP="00306911" w:rsidR="0070247A" w:rsidRDefault="0070247A" w:rsidRPr="00FD6C12">
            <w:pPr>
              <w:spacing w:after="0" w:line="240" w:lineRule="auto"/>
              <w:ind w:right="37"/>
              <w:jc w:val="center"/>
              <w:rPr>
                <w:rFonts w:ascii="Times New Roman" w:hAnsi="Times New Roman"/>
                <w:sz w:val="20"/>
                <w:szCs w:val="16"/>
              </w:rPr>
            </w:pPr>
            <w:r w:rsidRPr="00FD6C12">
              <w:rPr>
                <w:rFonts w:ascii="Times New Roman" w:hAnsi="Times New Roman"/>
                <w:b/>
                <w:i/>
                <w:sz w:val="20"/>
                <w:szCs w:val="16"/>
                <w:lang w:bidi="en-US"/>
              </w:rPr>
              <w:t>Объем системы централизованного теплоснабжения с учетом систем теплопотребления, м3</w:t>
            </w:r>
          </w:p>
        </w:tc>
        <w:tc>
          <w:tcPr>
            <w:tcW w:type="dxa" w:w="1985"/>
            <w:shd w:color="auto" w:fill="F7CAAC" w:themeFill="accent2" w:themeFillTint="66" w:val="clear"/>
            <w:vAlign w:val="center"/>
          </w:tcPr>
          <w:p w14:paraId="03B9FEED" w14:textId="77777777" w:rsidP="00306911" w:rsidR="0070247A" w:rsidRDefault="0070247A" w:rsidRPr="00FD6C12">
            <w:pPr>
              <w:spacing w:after="0" w:line="240" w:lineRule="auto"/>
              <w:ind w:right="37"/>
              <w:jc w:val="center"/>
              <w:rPr>
                <w:rFonts w:ascii="Times New Roman" w:hAnsi="Times New Roman"/>
                <w:sz w:val="20"/>
                <w:szCs w:val="16"/>
              </w:rPr>
            </w:pPr>
            <w:r w:rsidRPr="00FD6C12">
              <w:rPr>
                <w:rFonts w:ascii="Times New Roman" w:hAnsi="Times New Roman"/>
                <w:b/>
                <w:i/>
                <w:sz w:val="20"/>
                <w:szCs w:val="16"/>
                <w:lang w:bidi="en-US"/>
              </w:rPr>
              <w:t>Нормативная подпитка системы теплоснабжения (сети + система теплопотребления потребителей), м3/ч</w:t>
            </w:r>
          </w:p>
        </w:tc>
        <w:tc>
          <w:tcPr>
            <w:tcW w:type="dxa" w:w="2410"/>
            <w:shd w:color="auto" w:fill="F7CAAC" w:themeFill="accent2" w:themeFillTint="66" w:val="clear"/>
            <w:vAlign w:val="center"/>
          </w:tcPr>
          <w:p w14:paraId="117577F5" w14:textId="77777777" w:rsidP="00306911" w:rsidR="0070247A" w:rsidRDefault="0070247A" w:rsidRPr="00FD6C12">
            <w:pPr>
              <w:spacing w:after="0" w:line="240" w:lineRule="auto"/>
              <w:ind w:hanging="31" w:left="31" w:right="37"/>
              <w:jc w:val="center"/>
              <w:rPr>
                <w:rFonts w:ascii="Times New Roman" w:hAnsi="Times New Roman"/>
                <w:b/>
                <w:i/>
                <w:sz w:val="20"/>
                <w:szCs w:val="16"/>
                <w:lang w:bidi="en-US"/>
              </w:rPr>
            </w:pPr>
            <w:r w:rsidRPr="00FD6C12">
              <w:rPr>
                <w:rFonts w:ascii="Times New Roman" w:hAnsi="Times New Roman"/>
                <w:b/>
                <w:i/>
                <w:sz w:val="20"/>
                <w:szCs w:val="16"/>
                <w:lang w:bidi="en-US"/>
              </w:rPr>
              <w:t>Существующая производительность водоподготовительных</w:t>
            </w:r>
          </w:p>
          <w:p w14:paraId="6287ABC6" w14:textId="77777777" w:rsidP="00306911" w:rsidR="0070247A" w:rsidRDefault="0070247A" w:rsidRPr="00FD6C12">
            <w:pPr>
              <w:spacing w:after="0" w:line="240" w:lineRule="auto"/>
              <w:ind w:right="37"/>
              <w:jc w:val="center"/>
              <w:rPr>
                <w:rFonts w:ascii="Times New Roman" w:hAnsi="Times New Roman"/>
                <w:b/>
                <w:i/>
                <w:sz w:val="20"/>
                <w:szCs w:val="16"/>
                <w:lang w:bidi="en-US"/>
              </w:rPr>
            </w:pPr>
            <w:r w:rsidRPr="00FD6C12">
              <w:rPr>
                <w:rFonts w:ascii="Times New Roman" w:hAnsi="Times New Roman"/>
                <w:b/>
                <w:i/>
                <w:sz w:val="20"/>
                <w:szCs w:val="16"/>
                <w:lang w:bidi="en-US"/>
              </w:rPr>
              <w:t>установок в нормальном режиме, м</w:t>
            </w:r>
            <w:r w:rsidRPr="00FD6C12">
              <w:rPr>
                <w:rFonts w:ascii="Times New Roman" w:hAnsi="Times New Roman"/>
                <w:b/>
                <w:i/>
                <w:sz w:val="20"/>
                <w:szCs w:val="16"/>
                <w:vertAlign w:val="superscript"/>
                <w:lang w:bidi="en-US"/>
              </w:rPr>
              <w:t>3</w:t>
            </w:r>
            <w:r w:rsidRPr="00FD6C12">
              <w:rPr>
                <w:rFonts w:ascii="Times New Roman" w:hAnsi="Times New Roman"/>
                <w:b/>
                <w:i/>
                <w:sz w:val="20"/>
                <w:szCs w:val="16"/>
                <w:lang w:bidi="en-US"/>
              </w:rPr>
              <w:t>/ч</w:t>
            </w:r>
          </w:p>
        </w:tc>
        <w:tc>
          <w:tcPr>
            <w:tcW w:type="dxa" w:w="1417"/>
            <w:shd w:color="auto" w:fill="F7CAAC" w:themeFill="accent2" w:themeFillTint="66" w:val="clear"/>
            <w:vAlign w:val="center"/>
          </w:tcPr>
          <w:p w14:paraId="09D5A67F" w14:textId="34B64902" w:rsidP="00306911" w:rsidR="0070247A" w:rsidRDefault="0070247A" w:rsidRPr="00FD6C12">
            <w:pPr>
              <w:spacing w:after="0" w:line="240" w:lineRule="auto"/>
              <w:ind w:right="37"/>
              <w:jc w:val="center"/>
              <w:rPr>
                <w:rFonts w:ascii="Times New Roman" w:hAnsi="Times New Roman"/>
                <w:sz w:val="20"/>
                <w:szCs w:val="16"/>
              </w:rPr>
            </w:pPr>
            <w:r w:rsidRPr="00FD6C12">
              <w:rPr>
                <w:rFonts w:ascii="Times New Roman" w:hAnsi="Times New Roman"/>
                <w:b/>
                <w:i/>
                <w:sz w:val="20"/>
                <w:szCs w:val="16"/>
                <w:lang w:bidi="en-US"/>
              </w:rPr>
              <w:t xml:space="preserve">(+) резерв, </w:t>
            </w:r>
            <w:r w:rsidR="00C21E90">
              <w:rPr>
                <w:rFonts w:ascii="Times New Roman" w:hAnsi="Times New Roman"/>
                <w:b/>
                <w:i/>
                <w:sz w:val="20"/>
                <w:szCs w:val="16"/>
                <w:lang w:bidi="en-US"/>
              </w:rPr>
              <w:br/>
            </w:r>
            <w:r w:rsidRPr="00FD6C12">
              <w:rPr>
                <w:rFonts w:ascii="Times New Roman" w:hAnsi="Times New Roman"/>
                <w:b/>
                <w:i/>
                <w:sz w:val="20"/>
                <w:szCs w:val="16"/>
                <w:lang w:bidi="en-US"/>
              </w:rPr>
              <w:t>(-) дефицит, м</w:t>
            </w:r>
            <w:r w:rsidRPr="00FD6C12">
              <w:rPr>
                <w:rFonts w:ascii="Times New Roman" w:hAnsi="Times New Roman"/>
                <w:b/>
                <w:i/>
                <w:sz w:val="20"/>
                <w:szCs w:val="16"/>
                <w:vertAlign w:val="superscript"/>
                <w:lang w:bidi="en-US"/>
              </w:rPr>
              <w:t>3</w:t>
            </w:r>
            <w:r w:rsidRPr="00FD6C12">
              <w:rPr>
                <w:rFonts w:ascii="Times New Roman" w:hAnsi="Times New Roman"/>
                <w:b/>
                <w:i/>
                <w:sz w:val="20"/>
                <w:szCs w:val="16"/>
                <w:lang w:bidi="en-US"/>
              </w:rPr>
              <w:t>/ч</w:t>
            </w:r>
          </w:p>
        </w:tc>
      </w:tr>
      <w:tr w14:paraId="47845600" w14:textId="77777777" w:rsidR="009801B6" w:rsidRPr="00FD6C12" w:rsidTr="00C21E90">
        <w:trPr>
          <w:trHeight w:val="176"/>
        </w:trPr>
        <w:tc>
          <w:tcPr>
            <w:tcW w:type="dxa" w:w="1838"/>
            <w:shd w:color="auto" w:fill="F7CAAC" w:themeFill="accent2" w:themeFillTint="66" w:val="clear"/>
            <w:vAlign w:val="center"/>
          </w:tcPr>
          <w:p w14:paraId="7986E008" w14:textId="34F486A6" w:rsidP="009801B6" w:rsidR="009801B6" w:rsidRDefault="009801B6" w:rsidRPr="00FD6C12">
            <w:pPr>
              <w:spacing w:after="0" w:line="240" w:lineRule="auto"/>
              <w:ind w:right="37"/>
              <w:jc w:val="center"/>
              <w:rPr>
                <w:rFonts w:ascii="Times New Roman" w:hAnsi="Times New Roman"/>
                <w:b/>
                <w:i/>
                <w:sz w:val="20"/>
                <w:szCs w:val="16"/>
              </w:rPr>
            </w:pPr>
            <w:r w:rsidRPr="00FD6C12">
              <w:rPr>
                <w:rFonts w:ascii="Times New Roman" w:hAnsi="Times New Roman"/>
                <w:b/>
                <w:i/>
                <w:sz w:val="20"/>
                <w:szCs w:val="16"/>
              </w:rPr>
              <w:t>Котельная «Старая Копь»</w:t>
            </w:r>
          </w:p>
        </w:tc>
        <w:tc>
          <w:tcPr>
            <w:tcW w:type="dxa" w:w="2126"/>
            <w:shd w:color="auto" w:fill="auto" w:val="clear"/>
            <w:vAlign w:val="center"/>
          </w:tcPr>
          <w:p w14:paraId="464D901D" w14:textId="030B7572" w:rsidP="009801B6" w:rsidR="009801B6" w:rsidRDefault="009801B6" w:rsidRPr="00FD6C12">
            <w:pPr>
              <w:spacing w:after="0" w:line="240" w:lineRule="auto"/>
              <w:ind w:right="37"/>
              <w:jc w:val="center"/>
              <w:rPr>
                <w:rFonts w:ascii="Times New Roman" w:hAnsi="Times New Roman"/>
                <w:sz w:val="20"/>
                <w:szCs w:val="16"/>
              </w:rPr>
            </w:pPr>
            <w:r>
              <w:rPr>
                <w:rFonts w:ascii="Times New Roman" w:hAnsi="Times New Roman"/>
                <w:color w:val="000000"/>
                <w:sz w:val="20"/>
                <w:szCs w:val="16"/>
              </w:rPr>
              <w:t>1,17</w:t>
            </w:r>
          </w:p>
        </w:tc>
        <w:tc>
          <w:tcPr>
            <w:tcW w:type="dxa" w:w="1985"/>
            <w:shd w:color="auto" w:fill="auto" w:val="clear"/>
            <w:vAlign w:val="center"/>
          </w:tcPr>
          <w:p w14:paraId="289E7018" w14:textId="03DCEF58" w:rsidP="009801B6" w:rsidR="009801B6" w:rsidRDefault="009801B6" w:rsidRPr="00FD6C12">
            <w:pPr>
              <w:spacing w:after="0" w:line="240" w:lineRule="auto"/>
              <w:ind w:right="37"/>
              <w:jc w:val="center"/>
              <w:rPr>
                <w:rFonts w:ascii="Times New Roman" w:hAnsi="Times New Roman"/>
                <w:sz w:val="20"/>
                <w:szCs w:val="16"/>
              </w:rPr>
            </w:pPr>
            <w:r>
              <w:rPr>
                <w:rFonts w:ascii="Times New Roman" w:hAnsi="Times New Roman"/>
                <w:color w:val="000000"/>
                <w:sz w:val="20"/>
                <w:szCs w:val="16"/>
              </w:rPr>
              <w:t>0,003</w:t>
            </w:r>
          </w:p>
        </w:tc>
        <w:tc>
          <w:tcPr>
            <w:tcW w:type="dxa" w:w="2410"/>
            <w:shd w:color="auto" w:fill="auto" w:val="clear"/>
            <w:vAlign w:val="center"/>
          </w:tcPr>
          <w:p w14:paraId="613F0E1A" w14:textId="419ABFA8" w:rsidP="009801B6" w:rsidR="009801B6" w:rsidRDefault="009801B6" w:rsidRPr="00FD6C12">
            <w:pPr>
              <w:spacing w:after="0" w:line="240" w:lineRule="auto"/>
              <w:ind w:right="37"/>
              <w:jc w:val="center"/>
              <w:rPr>
                <w:rFonts w:ascii="Times New Roman" w:hAnsi="Times New Roman"/>
                <w:sz w:val="20"/>
              </w:rPr>
            </w:pPr>
            <w:r>
              <w:rPr>
                <w:rFonts w:ascii="Times New Roman" w:hAnsi="Times New Roman"/>
                <w:sz w:val="20"/>
                <w:szCs w:val="16"/>
              </w:rPr>
              <w:t>0</w:t>
            </w:r>
          </w:p>
        </w:tc>
        <w:tc>
          <w:tcPr>
            <w:tcW w:type="dxa" w:w="1417"/>
            <w:shd w:color="auto" w:fill="auto" w:val="clear"/>
            <w:vAlign w:val="center"/>
          </w:tcPr>
          <w:p w14:paraId="4B0CDCED" w14:textId="5C630457" w:rsidP="009801B6" w:rsidR="009801B6" w:rsidRDefault="009801B6" w:rsidRPr="00FD6C12">
            <w:pPr>
              <w:spacing w:after="0" w:line="240" w:lineRule="auto"/>
              <w:ind w:right="37"/>
              <w:jc w:val="center"/>
              <w:rPr>
                <w:rFonts w:ascii="Times New Roman" w:hAnsi="Times New Roman"/>
                <w:sz w:val="20"/>
                <w:szCs w:val="16"/>
              </w:rPr>
            </w:pPr>
            <w:r>
              <w:rPr>
                <w:rFonts w:ascii="Times New Roman" w:hAnsi="Times New Roman"/>
                <w:color w:val="000000"/>
                <w:sz w:val="20"/>
                <w:szCs w:val="16"/>
              </w:rPr>
              <w:t>-0,003</w:t>
            </w:r>
          </w:p>
        </w:tc>
      </w:tr>
    </w:tbl>
    <w:p w14:paraId="1CE19FF0" w14:textId="77777777" w:rsidP="00141289" w:rsidR="00162E14" w:rsidRDefault="00375AFC" w:rsidRPr="00472FCB">
      <w:pPr>
        <w:autoSpaceDE w:val="0"/>
        <w:autoSpaceDN w:val="0"/>
        <w:adjustRightInd w:val="0"/>
        <w:spacing w:before="240" w:line="240" w:lineRule="auto"/>
        <w:jc w:val="center"/>
        <w:rPr>
          <w:rFonts w:ascii="Times New Roman" w:cs="Times New Roman" w:hAnsi="Times New Roman"/>
          <w:b/>
          <w:i/>
          <w:iCs/>
          <w:sz w:val="28"/>
          <w:szCs w:val="28"/>
        </w:rPr>
      </w:pPr>
      <w:r w:rsidRPr="00472FCB">
        <w:rPr>
          <w:rFonts w:ascii="Times New Roman" w:cs="Times New Roman" w:hAnsi="Times New Roman"/>
          <w:b/>
          <w:i/>
          <w:iCs/>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14:paraId="27FFFC08" w14:textId="214A023B" w:rsidP="0070247A" w:rsidR="0070247A" w:rsidRDefault="0070247A" w:rsidRPr="004D073E">
      <w:pPr>
        <w:pStyle w:val="af0"/>
        <w:tabs>
          <w:tab w:pos="142" w:val="left"/>
        </w:tabs>
        <w:spacing w:line="240" w:lineRule="auto"/>
        <w:ind w:firstLine="0"/>
        <w:jc w:val="center"/>
        <w:rPr>
          <w:rFonts w:ascii="Times New Roman" w:cs="Times New Roman" w:hAnsi="Times New Roman"/>
          <w:b/>
          <w:i/>
          <w:sz w:val="28"/>
          <w:szCs w:val="28"/>
        </w:rPr>
      </w:pPr>
      <w:bookmarkStart w:id="0" w:name="_Hlk49783560"/>
      <w:r w:rsidRPr="004D073E">
        <w:rPr>
          <w:rFonts w:ascii="Times New Roman" w:cs="Times New Roman" w:hAnsi="Times New Roman"/>
          <w:b/>
          <w:i/>
          <w:sz w:val="28"/>
          <w:szCs w:val="28"/>
        </w:rPr>
        <w:t xml:space="preserve">Таблица </w:t>
      </w:r>
      <w:r>
        <w:rPr>
          <w:rFonts w:ascii="Times New Roman" w:cs="Times New Roman" w:hAnsi="Times New Roman"/>
          <w:b/>
          <w:i/>
          <w:sz w:val="28"/>
          <w:szCs w:val="28"/>
        </w:rPr>
        <w:t>1</w:t>
      </w:r>
      <w:r w:rsidR="00141289">
        <w:rPr>
          <w:rFonts w:ascii="Times New Roman" w:cs="Times New Roman" w:hAnsi="Times New Roman"/>
          <w:b/>
          <w:i/>
          <w:sz w:val="28"/>
          <w:szCs w:val="28"/>
        </w:rPr>
        <w:t>.7.2.1</w:t>
      </w:r>
      <w:r>
        <w:rPr>
          <w:rFonts w:ascii="Times New Roman" w:cs="Times New Roman" w:hAnsi="Times New Roman"/>
          <w:b/>
          <w:i/>
          <w:sz w:val="28"/>
          <w:szCs w:val="28"/>
        </w:rPr>
        <w:t xml:space="preserve"> –</w:t>
      </w:r>
      <w:r w:rsidRPr="004D073E">
        <w:rPr>
          <w:rFonts w:ascii="Times New Roman" w:cs="Times New Roman" w:hAnsi="Times New Roman"/>
          <w:b/>
          <w:i/>
          <w:sz w:val="28"/>
          <w:szCs w:val="28"/>
        </w:rPr>
        <w:t xml:space="preserve"> </w:t>
      </w:r>
      <w:r w:rsidR="00141289">
        <w:rPr>
          <w:rFonts w:ascii="Times New Roman" w:cs="Times New Roman" w:hAnsi="Times New Roman"/>
          <w:b/>
          <w:i/>
          <w:iCs/>
          <w:sz w:val="28"/>
          <w:szCs w:val="28"/>
        </w:rPr>
        <w:t>Баланс</w:t>
      </w:r>
      <w:r w:rsidR="00141289" w:rsidRPr="00472FCB">
        <w:rPr>
          <w:rFonts w:ascii="Times New Roman" w:cs="Times New Roman" w:hAnsi="Times New Roman"/>
          <w:b/>
          <w:i/>
          <w:iCs/>
          <w:sz w:val="28"/>
          <w:szCs w:val="28"/>
        </w:rPr>
        <w:t xml:space="preserve">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bl>
      <w:tblPr>
        <w:tblpPr w:horzAnchor="margin" w:leftFromText="180" w:rightFromText="180" w:tblpXSpec="center" w:tblpY="85" w:vertAnchor="text"/>
        <w:tblW w:type="dxa" w:w="971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838"/>
        <w:gridCol w:w="2126"/>
        <w:gridCol w:w="1985"/>
        <w:gridCol w:w="2410"/>
        <w:gridCol w:w="1355"/>
      </w:tblGrid>
      <w:tr w14:paraId="442B821B" w14:textId="77777777" w:rsidR="0070247A" w:rsidRPr="00FD6C12" w:rsidTr="001F032D">
        <w:trPr>
          <w:trHeight w:val="563"/>
        </w:trPr>
        <w:tc>
          <w:tcPr>
            <w:tcW w:type="dxa" w:w="1838"/>
            <w:tcBorders>
              <w:bottom w:color="auto" w:space="0" w:sz="4" w:val="single"/>
            </w:tcBorders>
            <w:shd w:color="auto" w:fill="F7CAAC" w:themeFill="accent2" w:themeFillTint="66" w:val="clear"/>
            <w:vAlign w:val="center"/>
          </w:tcPr>
          <w:p w14:paraId="2274990C" w14:textId="77777777" w:rsidP="00306911" w:rsidR="0070247A" w:rsidRDefault="0070247A" w:rsidRPr="00FD6C12">
            <w:pPr>
              <w:pStyle w:val="af0"/>
              <w:spacing w:line="240" w:lineRule="auto"/>
              <w:ind w:firstLine="0"/>
              <w:jc w:val="center"/>
              <w:rPr>
                <w:rFonts w:ascii="Times New Roman" w:cs="Times New Roman" w:hAnsi="Times New Roman"/>
                <w:b/>
                <w:i/>
                <w:sz w:val="20"/>
                <w:szCs w:val="20"/>
                <w:lang w:bidi="en-US"/>
              </w:rPr>
            </w:pPr>
            <w:bookmarkStart w:id="1" w:name="_Hlk50445894"/>
            <w:proofErr w:type="spellStart"/>
            <w:r w:rsidRPr="00FD6C12">
              <w:rPr>
                <w:rFonts w:ascii="Times New Roman" w:cs="Times New Roman" w:hAnsi="Times New Roman"/>
                <w:b/>
                <w:i/>
                <w:sz w:val="20"/>
                <w:szCs w:val="20"/>
                <w:lang w:bidi="en-US" w:val="en-US"/>
              </w:rPr>
              <w:t>Источник</w:t>
            </w:r>
            <w:proofErr w:type="spellEnd"/>
            <w:r w:rsidRPr="00FD6C12">
              <w:rPr>
                <w:rFonts w:ascii="Times New Roman" w:cs="Times New Roman" w:hAnsi="Times New Roman"/>
                <w:b/>
                <w:i/>
                <w:sz w:val="20"/>
                <w:szCs w:val="20"/>
                <w:lang w:bidi="en-US" w:val="en-US"/>
              </w:rPr>
              <w:t xml:space="preserve"> </w:t>
            </w:r>
            <w:proofErr w:type="spellStart"/>
            <w:r w:rsidRPr="00FD6C12">
              <w:rPr>
                <w:rFonts w:ascii="Times New Roman" w:cs="Times New Roman" w:hAnsi="Times New Roman"/>
                <w:b/>
                <w:i/>
                <w:sz w:val="20"/>
                <w:szCs w:val="20"/>
                <w:lang w:bidi="en-US" w:val="en-US"/>
              </w:rPr>
              <w:t>тепловой</w:t>
            </w:r>
            <w:proofErr w:type="spellEnd"/>
            <w:r w:rsidRPr="00FD6C12">
              <w:rPr>
                <w:rFonts w:ascii="Times New Roman" w:cs="Times New Roman" w:hAnsi="Times New Roman"/>
                <w:b/>
                <w:i/>
                <w:sz w:val="20"/>
                <w:szCs w:val="20"/>
                <w:lang w:bidi="en-US" w:val="en-US"/>
              </w:rPr>
              <w:t xml:space="preserve"> </w:t>
            </w:r>
            <w:proofErr w:type="spellStart"/>
            <w:r w:rsidRPr="00FD6C12">
              <w:rPr>
                <w:rFonts w:ascii="Times New Roman" w:cs="Times New Roman" w:hAnsi="Times New Roman"/>
                <w:b/>
                <w:i/>
                <w:sz w:val="20"/>
                <w:szCs w:val="20"/>
                <w:lang w:bidi="en-US" w:val="en-US"/>
              </w:rPr>
              <w:t>энерги</w:t>
            </w:r>
            <w:proofErr w:type="spellEnd"/>
            <w:r w:rsidRPr="00FD6C12">
              <w:rPr>
                <w:rFonts w:ascii="Times New Roman" w:cs="Times New Roman" w:hAnsi="Times New Roman"/>
                <w:b/>
                <w:i/>
                <w:sz w:val="20"/>
                <w:szCs w:val="20"/>
                <w:lang w:bidi="en-US"/>
              </w:rPr>
              <w:t>и</w:t>
            </w:r>
          </w:p>
        </w:tc>
        <w:tc>
          <w:tcPr>
            <w:tcW w:type="dxa" w:w="2126"/>
            <w:tcBorders>
              <w:bottom w:color="auto" w:space="0" w:sz="4" w:val="single"/>
            </w:tcBorders>
            <w:shd w:color="auto" w:fill="F7CAAC" w:themeFill="accent2" w:themeFillTint="66" w:val="clear"/>
            <w:vAlign w:val="center"/>
          </w:tcPr>
          <w:p w14:paraId="6E20288A" w14:textId="77777777" w:rsidP="00306911" w:rsidR="0070247A" w:rsidRDefault="0070247A" w:rsidRPr="00FD6C12">
            <w:pPr>
              <w:pStyle w:val="af0"/>
              <w:spacing w:line="240" w:lineRule="auto"/>
              <w:ind w:firstLine="0"/>
              <w:jc w:val="center"/>
              <w:rPr>
                <w:rFonts w:ascii="Times New Roman" w:cs="Times New Roman" w:hAnsi="Times New Roman"/>
                <w:b/>
                <w:i/>
                <w:sz w:val="20"/>
                <w:szCs w:val="20"/>
                <w:lang w:bidi="en-US"/>
              </w:rPr>
            </w:pPr>
            <w:r w:rsidRPr="00FD6C12">
              <w:rPr>
                <w:rFonts w:ascii="Times New Roman" w:cs="Times New Roman" w:hAnsi="Times New Roman"/>
                <w:b/>
                <w:i/>
                <w:sz w:val="20"/>
                <w:szCs w:val="20"/>
                <w:lang w:bidi="en-US"/>
              </w:rPr>
              <w:t>Объем системы централизованного теплоснабжения с учетом систем теплопотребления, м3</w:t>
            </w:r>
          </w:p>
        </w:tc>
        <w:tc>
          <w:tcPr>
            <w:tcW w:type="dxa" w:w="1985"/>
            <w:tcBorders>
              <w:bottom w:color="auto" w:space="0" w:sz="4" w:val="single"/>
            </w:tcBorders>
            <w:shd w:color="auto" w:fill="F7CAAC" w:themeFill="accent2" w:themeFillTint="66" w:val="clear"/>
            <w:vAlign w:val="center"/>
          </w:tcPr>
          <w:p w14:paraId="62C02566" w14:textId="77777777" w:rsidP="00306911" w:rsidR="0070247A" w:rsidRDefault="0070247A" w:rsidRPr="00FD6C12">
            <w:pPr>
              <w:pStyle w:val="af0"/>
              <w:spacing w:line="240" w:lineRule="auto"/>
              <w:ind w:firstLine="0"/>
              <w:jc w:val="center"/>
              <w:rPr>
                <w:rFonts w:ascii="Times New Roman" w:cs="Times New Roman" w:hAnsi="Times New Roman"/>
                <w:b/>
                <w:i/>
                <w:sz w:val="20"/>
                <w:szCs w:val="20"/>
                <w:lang w:bidi="en-US"/>
              </w:rPr>
            </w:pPr>
            <w:r w:rsidRPr="00FD6C12">
              <w:rPr>
                <w:rFonts w:ascii="Times New Roman" w:cs="Times New Roman" w:hAnsi="Times New Roman"/>
                <w:b/>
                <w:i/>
                <w:sz w:val="20"/>
                <w:szCs w:val="20"/>
                <w:lang w:bidi="en-US"/>
              </w:rPr>
              <w:t xml:space="preserve">Нормативная аварийная подпитка химически необработанной и </w:t>
            </w:r>
            <w:proofErr w:type="spellStart"/>
            <w:r w:rsidRPr="00FD6C12">
              <w:rPr>
                <w:rFonts w:ascii="Times New Roman" w:cs="Times New Roman" w:hAnsi="Times New Roman"/>
                <w:b/>
                <w:i/>
                <w:sz w:val="20"/>
                <w:szCs w:val="20"/>
                <w:lang w:bidi="en-US"/>
              </w:rPr>
              <w:t>деаэрированной</w:t>
            </w:r>
            <w:proofErr w:type="spellEnd"/>
            <w:r w:rsidRPr="00FD6C12">
              <w:rPr>
                <w:rFonts w:ascii="Times New Roman" w:cs="Times New Roman" w:hAnsi="Times New Roman"/>
                <w:b/>
                <w:i/>
                <w:sz w:val="20"/>
                <w:szCs w:val="20"/>
                <w:lang w:bidi="en-US"/>
              </w:rPr>
              <w:t xml:space="preserve"> водой, м3/ч</w:t>
            </w:r>
          </w:p>
        </w:tc>
        <w:tc>
          <w:tcPr>
            <w:tcW w:type="dxa" w:w="2410"/>
            <w:tcBorders>
              <w:bottom w:color="auto" w:space="0" w:sz="4" w:val="single"/>
            </w:tcBorders>
            <w:shd w:color="auto" w:fill="F7CAAC" w:themeFill="accent2" w:themeFillTint="66" w:val="clear"/>
            <w:vAlign w:val="center"/>
          </w:tcPr>
          <w:p w14:paraId="0067B039" w14:textId="77777777" w:rsidP="00306911" w:rsidR="0070247A" w:rsidRDefault="0070247A" w:rsidRPr="00FD6C12">
            <w:pPr>
              <w:pStyle w:val="af0"/>
              <w:spacing w:line="240" w:lineRule="auto"/>
              <w:ind w:firstLine="0"/>
              <w:jc w:val="center"/>
              <w:rPr>
                <w:rFonts w:ascii="Times New Roman" w:cs="Times New Roman" w:hAnsi="Times New Roman"/>
                <w:i/>
                <w:sz w:val="20"/>
                <w:szCs w:val="20"/>
                <w:lang w:bidi="en-US"/>
              </w:rPr>
            </w:pPr>
            <w:r w:rsidRPr="00FD6C12">
              <w:rPr>
                <w:rFonts w:ascii="Times New Roman" w:cs="Times New Roman" w:hAnsi="Times New Roman"/>
                <w:b/>
                <w:i/>
                <w:sz w:val="20"/>
                <w:szCs w:val="20"/>
                <w:lang w:bidi="en-US"/>
              </w:rPr>
              <w:t xml:space="preserve">Существующая аварийная подпитка химически необработанной и </w:t>
            </w:r>
            <w:proofErr w:type="spellStart"/>
            <w:r w:rsidRPr="00FD6C12">
              <w:rPr>
                <w:rFonts w:ascii="Times New Roman" w:cs="Times New Roman" w:hAnsi="Times New Roman"/>
                <w:b/>
                <w:i/>
                <w:sz w:val="20"/>
                <w:szCs w:val="20"/>
                <w:lang w:bidi="en-US"/>
              </w:rPr>
              <w:t>деаэрированной</w:t>
            </w:r>
            <w:proofErr w:type="spellEnd"/>
            <w:r w:rsidRPr="00FD6C12">
              <w:rPr>
                <w:rFonts w:ascii="Times New Roman" w:cs="Times New Roman" w:hAnsi="Times New Roman"/>
                <w:b/>
                <w:i/>
                <w:sz w:val="20"/>
                <w:szCs w:val="20"/>
                <w:lang w:bidi="en-US"/>
              </w:rPr>
              <w:t xml:space="preserve"> водой, м3/ч</w:t>
            </w:r>
          </w:p>
        </w:tc>
        <w:tc>
          <w:tcPr>
            <w:tcW w:type="dxa" w:w="1355"/>
            <w:tcBorders>
              <w:bottom w:color="auto" w:space="0" w:sz="4" w:val="single"/>
            </w:tcBorders>
            <w:shd w:color="auto" w:fill="F7CAAC" w:themeFill="accent2" w:themeFillTint="66" w:val="clear"/>
            <w:vAlign w:val="center"/>
          </w:tcPr>
          <w:p w14:paraId="24E018FB" w14:textId="77777777" w:rsidP="00306911" w:rsidR="0070247A" w:rsidRDefault="0070247A" w:rsidRPr="00FD6C12">
            <w:pPr>
              <w:pStyle w:val="af0"/>
              <w:spacing w:line="240" w:lineRule="auto"/>
              <w:ind w:firstLine="0"/>
              <w:jc w:val="center"/>
              <w:rPr>
                <w:rFonts w:ascii="Times New Roman" w:cs="Times New Roman" w:hAnsi="Times New Roman"/>
                <w:b/>
                <w:i/>
                <w:sz w:val="20"/>
                <w:szCs w:val="20"/>
                <w:lang w:bidi="en-US"/>
              </w:rPr>
            </w:pPr>
            <w:r w:rsidRPr="00FD6C12">
              <w:rPr>
                <w:rFonts w:ascii="Times New Roman" w:cs="Times New Roman" w:hAnsi="Times New Roman"/>
                <w:b/>
                <w:i/>
                <w:sz w:val="20"/>
                <w:szCs w:val="20"/>
                <w:lang w:bidi="en-US"/>
              </w:rPr>
              <w:t>(+) резерв,</w:t>
            </w:r>
          </w:p>
          <w:p w14:paraId="442B1759" w14:textId="77777777" w:rsidP="00306911" w:rsidR="0070247A" w:rsidRDefault="0070247A" w:rsidRPr="00FD6C12">
            <w:pPr>
              <w:pStyle w:val="af0"/>
              <w:spacing w:line="240" w:lineRule="auto"/>
              <w:ind w:firstLine="0"/>
              <w:jc w:val="center"/>
              <w:rPr>
                <w:rFonts w:ascii="Times New Roman" w:cs="Times New Roman" w:hAnsi="Times New Roman"/>
                <w:b/>
                <w:i/>
                <w:sz w:val="20"/>
                <w:szCs w:val="20"/>
                <w:lang w:bidi="en-US" w:val="en-US"/>
              </w:rPr>
            </w:pPr>
            <w:r w:rsidRPr="00FD6C12">
              <w:rPr>
                <w:rFonts w:ascii="Times New Roman" w:cs="Times New Roman" w:hAnsi="Times New Roman"/>
                <w:b/>
                <w:i/>
                <w:sz w:val="20"/>
                <w:szCs w:val="20"/>
                <w:lang w:bidi="en-US"/>
              </w:rPr>
              <w:t>(-) дефицит, м</w:t>
            </w:r>
            <w:r w:rsidRPr="00FD6C12">
              <w:rPr>
                <w:rFonts w:ascii="Times New Roman" w:cs="Times New Roman" w:hAnsi="Times New Roman"/>
                <w:b/>
                <w:i/>
                <w:sz w:val="20"/>
                <w:szCs w:val="20"/>
                <w:vertAlign w:val="superscript"/>
                <w:lang w:bidi="en-US"/>
              </w:rPr>
              <w:t>3</w:t>
            </w:r>
            <w:r w:rsidRPr="00FD6C12">
              <w:rPr>
                <w:rFonts w:ascii="Times New Roman" w:cs="Times New Roman" w:hAnsi="Times New Roman"/>
                <w:b/>
                <w:i/>
                <w:sz w:val="20"/>
                <w:szCs w:val="20"/>
                <w:lang w:bidi="en-US"/>
              </w:rPr>
              <w:t>/ч</w:t>
            </w:r>
          </w:p>
        </w:tc>
      </w:tr>
      <w:bookmarkEnd w:id="0"/>
      <w:bookmarkEnd w:id="1"/>
      <w:tr w14:paraId="66348CDA" w14:textId="77777777" w:rsidR="009801B6" w:rsidRPr="00FD6C12" w:rsidTr="001F032D">
        <w:trPr>
          <w:trHeight w:val="58"/>
        </w:trPr>
        <w:tc>
          <w:tcPr>
            <w:tcW w:type="dxa" w:w="1838"/>
            <w:tcBorders>
              <w:bottom w:color="auto" w:space="0" w:sz="4" w:val="single"/>
            </w:tcBorders>
            <w:shd w:color="auto" w:fill="F7CAAC" w:themeFill="accent2" w:themeFillTint="66" w:val="clear"/>
            <w:vAlign w:val="center"/>
          </w:tcPr>
          <w:p w14:paraId="542B184E" w14:textId="23F56025" w:rsidP="009801B6" w:rsidR="009801B6" w:rsidRDefault="009801B6" w:rsidRPr="00FD6C12">
            <w:pPr>
              <w:spacing w:after="0"/>
              <w:jc w:val="center"/>
              <w:rPr>
                <w:rFonts w:ascii="Times New Roman" w:hAnsi="Times New Roman"/>
                <w:b/>
                <w:i/>
                <w:sz w:val="20"/>
                <w:szCs w:val="20"/>
              </w:rPr>
            </w:pPr>
            <w:r w:rsidRPr="00FD6C12">
              <w:rPr>
                <w:rFonts w:ascii="Times New Roman" w:hAnsi="Times New Roman"/>
                <w:b/>
                <w:i/>
                <w:sz w:val="20"/>
                <w:szCs w:val="20"/>
              </w:rPr>
              <w:t>Котельная «Старая Копь»</w:t>
            </w:r>
          </w:p>
        </w:tc>
        <w:tc>
          <w:tcPr>
            <w:tcW w:type="dxa" w:w="2126"/>
            <w:tcBorders>
              <w:bottom w:color="auto" w:space="0" w:sz="4" w:val="single"/>
            </w:tcBorders>
            <w:shd w:color="auto" w:fill="auto" w:val="clear"/>
            <w:vAlign w:val="center"/>
          </w:tcPr>
          <w:p w14:paraId="145041A7" w14:textId="279085DC" w:rsidP="009801B6" w:rsidR="009801B6" w:rsidRDefault="009801B6" w:rsidRPr="00FD6C12">
            <w:pPr>
              <w:spacing w:after="0"/>
              <w:jc w:val="center"/>
              <w:rPr>
                <w:rFonts w:ascii="Times New Roman" w:hAnsi="Times New Roman"/>
                <w:sz w:val="20"/>
                <w:szCs w:val="20"/>
              </w:rPr>
            </w:pPr>
            <w:r>
              <w:rPr>
                <w:rFonts w:ascii="Times New Roman" w:hAnsi="Times New Roman"/>
                <w:color w:val="000000"/>
                <w:sz w:val="20"/>
                <w:szCs w:val="16"/>
              </w:rPr>
              <w:t>1,17</w:t>
            </w:r>
          </w:p>
        </w:tc>
        <w:tc>
          <w:tcPr>
            <w:tcW w:type="dxa" w:w="1985"/>
            <w:tcBorders>
              <w:bottom w:color="auto" w:space="0" w:sz="4" w:val="single"/>
            </w:tcBorders>
            <w:shd w:color="auto" w:fill="auto" w:val="clear"/>
            <w:vAlign w:val="center"/>
          </w:tcPr>
          <w:p w14:paraId="65F36AEC" w14:textId="43C3B86E" w:rsidP="009801B6" w:rsidR="009801B6" w:rsidRDefault="009801B6" w:rsidRPr="00FD6C12">
            <w:pPr>
              <w:spacing w:after="0"/>
              <w:jc w:val="center"/>
              <w:rPr>
                <w:rFonts w:ascii="Times New Roman" w:hAnsi="Times New Roman"/>
                <w:sz w:val="20"/>
                <w:szCs w:val="20"/>
              </w:rPr>
            </w:pPr>
            <w:r>
              <w:rPr>
                <w:rFonts w:ascii="Times New Roman" w:hAnsi="Times New Roman"/>
                <w:color w:val="000000"/>
                <w:sz w:val="20"/>
                <w:szCs w:val="16"/>
              </w:rPr>
              <w:t>0,0234</w:t>
            </w:r>
          </w:p>
        </w:tc>
        <w:tc>
          <w:tcPr>
            <w:tcW w:type="dxa" w:w="2410"/>
            <w:tcBorders>
              <w:bottom w:color="auto" w:space="0" w:sz="4" w:val="single"/>
            </w:tcBorders>
            <w:shd w:color="auto" w:fill="auto" w:val="clear"/>
            <w:vAlign w:val="center"/>
          </w:tcPr>
          <w:p w14:paraId="4659D5F9" w14:textId="4843022F" w:rsidP="009801B6" w:rsidR="009801B6" w:rsidRDefault="009801B6" w:rsidRPr="00FD6C12">
            <w:pPr>
              <w:spacing w:after="0"/>
              <w:jc w:val="center"/>
              <w:rPr>
                <w:rFonts w:ascii="Times New Roman" w:hAnsi="Times New Roman"/>
                <w:sz w:val="20"/>
                <w:szCs w:val="20"/>
              </w:rPr>
            </w:pPr>
            <w:r>
              <w:rPr>
                <w:rFonts w:ascii="Times New Roman" w:hAnsi="Times New Roman"/>
                <w:sz w:val="20"/>
                <w:szCs w:val="16"/>
              </w:rPr>
              <w:t>0</w:t>
            </w:r>
          </w:p>
        </w:tc>
        <w:tc>
          <w:tcPr>
            <w:tcW w:type="dxa" w:w="1355"/>
            <w:tcBorders>
              <w:bottom w:color="auto" w:space="0" w:sz="4" w:val="single"/>
            </w:tcBorders>
            <w:shd w:color="auto" w:fill="auto" w:val="clear"/>
            <w:vAlign w:val="center"/>
          </w:tcPr>
          <w:p w14:paraId="7F727D0E" w14:textId="170517F1" w:rsidP="009801B6" w:rsidR="009801B6" w:rsidRDefault="009801B6" w:rsidRPr="00FD6C12">
            <w:pPr>
              <w:spacing w:after="0"/>
              <w:jc w:val="center"/>
              <w:rPr>
                <w:rFonts w:ascii="Times New Roman" w:hAnsi="Times New Roman"/>
                <w:sz w:val="20"/>
                <w:szCs w:val="20"/>
              </w:rPr>
            </w:pPr>
            <w:r>
              <w:rPr>
                <w:rFonts w:ascii="Times New Roman" w:hAnsi="Times New Roman"/>
                <w:color w:val="000000"/>
                <w:sz w:val="20"/>
                <w:szCs w:val="16"/>
              </w:rPr>
              <w:t>-0,0234</w:t>
            </w:r>
          </w:p>
        </w:tc>
      </w:tr>
    </w:tbl>
    <w:p w14:paraId="05BBA828" w14:textId="2805E078" w:rsidP="005842AA" w:rsidR="00375AFC" w:rsidRDefault="00375AFC" w:rsidRPr="00472FCB">
      <w:pPr>
        <w:tabs>
          <w:tab w:pos="2404" w:val="left"/>
        </w:tabs>
        <w:autoSpaceDE w:val="0"/>
        <w:autoSpaceDN w:val="0"/>
        <w:adjustRightInd w:val="0"/>
        <w:spacing w:after="0" w:before="240" w:line="240" w:lineRule="auto"/>
        <w:jc w:val="center"/>
        <w:rPr>
          <w:rFonts w:ascii="Times New Roman" w:cs="Times New Roman" w:hAnsi="Times New Roman"/>
          <w:b/>
          <w:i/>
          <w:iCs/>
          <w:sz w:val="28"/>
          <w:szCs w:val="28"/>
        </w:rPr>
      </w:pPr>
      <w:r w:rsidRPr="00472FCB">
        <w:rPr>
          <w:rFonts w:ascii="Times New Roman" w:cs="Times New Roman" w:hAnsi="Times New Roman"/>
          <w:b/>
          <w:i/>
          <w:iCs/>
          <w:sz w:val="28"/>
          <w:szCs w:val="28"/>
        </w:rPr>
        <w:t>Часть 8. Топливные балансы источников тепловой энергии и система обеспечения топливом</w:t>
      </w:r>
    </w:p>
    <w:p w14:paraId="0B2EBC1C" w14:textId="77777777" w:rsidP="00135B6D" w:rsidR="00375AFC" w:rsidRDefault="00375AFC" w:rsidRPr="00472FCB">
      <w:pPr>
        <w:autoSpaceDE w:val="0"/>
        <w:autoSpaceDN w:val="0"/>
        <w:adjustRightInd w:val="0"/>
        <w:spacing w:line="240" w:lineRule="auto"/>
        <w:jc w:val="center"/>
        <w:rPr>
          <w:rFonts w:ascii="Times New Roman" w:cs="Times New Roman" w:hAnsi="Times New Roman"/>
          <w:b/>
          <w:i/>
          <w:iCs/>
          <w:sz w:val="28"/>
          <w:szCs w:val="28"/>
        </w:rPr>
      </w:pPr>
      <w:r w:rsidRPr="00472FCB">
        <w:rPr>
          <w:rFonts w:ascii="Times New Roman" w:cs="Times New Roman" w:hAnsi="Times New Roman"/>
          <w:b/>
          <w:i/>
          <w:iCs/>
          <w:sz w:val="28"/>
          <w:szCs w:val="28"/>
        </w:rPr>
        <w:t>1.8.1 Описание видов и количества используемого основного топлива для каждого источника тепловой энергии</w:t>
      </w:r>
    </w:p>
    <w:p w14:paraId="1AF32CC8" w14:textId="0AAD6162" w:rsidP="00375AFC" w:rsidR="00375AFC" w:rsidRDefault="00375AFC">
      <w:pPr>
        <w:autoSpaceDE w:val="0"/>
        <w:autoSpaceDN w:val="0"/>
        <w:adjustRightInd w:val="0"/>
        <w:spacing w:after="0" w:line="360" w:lineRule="auto"/>
        <w:ind w:firstLine="567"/>
        <w:jc w:val="both"/>
        <w:rPr>
          <w:rFonts w:ascii="Times New Roman" w:cs="Times New Roman" w:hAnsi="Times New Roman"/>
          <w:sz w:val="28"/>
          <w:szCs w:val="28"/>
        </w:rPr>
      </w:pPr>
      <w:r w:rsidRPr="00375AFC">
        <w:rPr>
          <w:rFonts w:ascii="Times New Roman" w:cs="Times New Roman" w:hAnsi="Times New Roman"/>
          <w:sz w:val="28"/>
          <w:szCs w:val="28"/>
        </w:rPr>
        <w:t>В качестве осно</w:t>
      </w:r>
      <w:r w:rsidR="00A61BEC">
        <w:rPr>
          <w:rFonts w:ascii="Times New Roman" w:cs="Times New Roman" w:hAnsi="Times New Roman"/>
          <w:sz w:val="28"/>
          <w:szCs w:val="28"/>
        </w:rPr>
        <w:t xml:space="preserve">вного вида топлива для </w:t>
      </w:r>
      <w:r w:rsidR="000C14A7">
        <w:rPr>
          <w:rFonts w:ascii="Times New Roman" w:cs="Times New Roman" w:hAnsi="Times New Roman"/>
          <w:sz w:val="28"/>
          <w:szCs w:val="28"/>
        </w:rPr>
        <w:t>котельной</w:t>
      </w:r>
      <w:r w:rsidRPr="00375AFC">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5842AA">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49733D">
        <w:rPr>
          <w:rFonts w:ascii="Times New Roman" w:cs="Times New Roman" w:hAnsi="Times New Roman"/>
          <w:sz w:val="28"/>
          <w:szCs w:val="28"/>
        </w:rPr>
        <w:t xml:space="preserve"> </w:t>
      </w:r>
      <w:r w:rsidRPr="00375AFC">
        <w:rPr>
          <w:rFonts w:ascii="Times New Roman" w:cs="Times New Roman" w:hAnsi="Times New Roman"/>
          <w:sz w:val="28"/>
          <w:szCs w:val="28"/>
        </w:rPr>
        <w:t xml:space="preserve">является </w:t>
      </w:r>
      <w:r w:rsidR="002461E1">
        <w:rPr>
          <w:rFonts w:ascii="Times New Roman" w:cs="Times New Roman" w:hAnsi="Times New Roman"/>
          <w:sz w:val="28"/>
          <w:szCs w:val="28"/>
        </w:rPr>
        <w:t xml:space="preserve">природный </w:t>
      </w:r>
      <w:r w:rsidR="00316BD7">
        <w:rPr>
          <w:rFonts w:ascii="Times New Roman" w:cs="Times New Roman" w:hAnsi="Times New Roman"/>
          <w:sz w:val="28"/>
          <w:szCs w:val="28"/>
        </w:rPr>
        <w:t>уголь бурый</w:t>
      </w:r>
      <w:r w:rsidRPr="00375AFC">
        <w:rPr>
          <w:rFonts w:ascii="Times New Roman" w:cs="Times New Roman" w:hAnsi="Times New Roman"/>
          <w:sz w:val="28"/>
          <w:szCs w:val="28"/>
        </w:rPr>
        <w:t xml:space="preserve">. </w:t>
      </w:r>
    </w:p>
    <w:p w14:paraId="7E09A761" w14:textId="4678B0AE" w:rsidP="00375AFC" w:rsidR="00375AFC" w:rsidRDefault="00375AFC" w:rsidRPr="00375AFC">
      <w:pPr>
        <w:autoSpaceDE w:val="0"/>
        <w:autoSpaceDN w:val="0"/>
        <w:adjustRightInd w:val="0"/>
        <w:spacing w:after="0" w:line="360" w:lineRule="auto"/>
        <w:ind w:firstLine="567"/>
        <w:jc w:val="both"/>
        <w:rPr>
          <w:rFonts w:ascii="Times New Roman" w:cs="Times New Roman" w:hAnsi="Times New Roman"/>
          <w:sz w:val="28"/>
          <w:szCs w:val="28"/>
        </w:rPr>
      </w:pPr>
      <w:r w:rsidRPr="00375AFC">
        <w:rPr>
          <w:rFonts w:ascii="Times New Roman" w:cs="Times New Roman" w:hAnsi="Times New Roman"/>
          <w:sz w:val="28"/>
          <w:szCs w:val="28"/>
        </w:rPr>
        <w:t xml:space="preserve">Количество используемого основного топлива для </w:t>
      </w:r>
      <w:r w:rsidR="000C14A7">
        <w:rPr>
          <w:rFonts w:ascii="Times New Roman" w:cs="Times New Roman" w:hAnsi="Times New Roman"/>
          <w:sz w:val="28"/>
          <w:szCs w:val="28"/>
        </w:rPr>
        <w:t>котельной</w:t>
      </w:r>
      <w:r w:rsidRPr="00375AFC">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5842AA">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00E9659A">
        <w:rPr>
          <w:rFonts w:ascii="Times New Roman" w:cs="Times New Roman" w:hAnsi="Times New Roman"/>
          <w:sz w:val="28"/>
          <w:szCs w:val="28"/>
        </w:rPr>
        <w:t>приведено в таблиц</w:t>
      </w:r>
      <w:r w:rsidR="00135B6D">
        <w:rPr>
          <w:rFonts w:ascii="Times New Roman" w:cs="Times New Roman" w:hAnsi="Times New Roman"/>
          <w:sz w:val="28"/>
          <w:szCs w:val="28"/>
        </w:rPr>
        <w:t xml:space="preserve">е </w:t>
      </w:r>
      <w:r w:rsidR="00E9659A">
        <w:rPr>
          <w:rFonts w:ascii="Times New Roman" w:cs="Times New Roman" w:hAnsi="Times New Roman"/>
          <w:sz w:val="28"/>
          <w:szCs w:val="28"/>
        </w:rPr>
        <w:t>1</w:t>
      </w:r>
      <w:r w:rsidR="00135B6D">
        <w:rPr>
          <w:rFonts w:ascii="Times New Roman" w:cs="Times New Roman" w:hAnsi="Times New Roman"/>
          <w:sz w:val="28"/>
          <w:szCs w:val="28"/>
        </w:rPr>
        <w:t>.8.1.1</w:t>
      </w:r>
      <w:r w:rsidR="00287A0D">
        <w:rPr>
          <w:rFonts w:ascii="Times New Roman" w:cs="Times New Roman" w:hAnsi="Times New Roman"/>
          <w:sz w:val="28"/>
          <w:szCs w:val="28"/>
        </w:rPr>
        <w:t>.</w:t>
      </w:r>
      <w:r w:rsidRPr="00375AFC">
        <w:rPr>
          <w:rFonts w:ascii="Times New Roman" w:cs="Times New Roman" w:hAnsi="Times New Roman"/>
          <w:sz w:val="28"/>
          <w:szCs w:val="28"/>
        </w:rPr>
        <w:t xml:space="preserve"> Местные виды топлива (дрова) в качестве основного использовать</w:t>
      </w:r>
      <w:r>
        <w:rPr>
          <w:rFonts w:ascii="Times New Roman" w:cs="Times New Roman" w:hAnsi="Times New Roman"/>
          <w:sz w:val="28"/>
          <w:szCs w:val="28"/>
        </w:rPr>
        <w:t xml:space="preserve"> </w:t>
      </w:r>
      <w:r w:rsidRPr="00375AFC">
        <w:rPr>
          <w:rFonts w:ascii="Times New Roman" w:cs="Times New Roman" w:hAnsi="Times New Roman"/>
          <w:sz w:val="28"/>
          <w:szCs w:val="28"/>
        </w:rPr>
        <w:t>не рентабельно в связи с низким КПД.</w:t>
      </w:r>
    </w:p>
    <w:p w14:paraId="7CB9DA8D" w14:textId="77777777" w:rsidP="003706B7" w:rsidR="005842AA" w:rsidRDefault="005842AA">
      <w:pPr>
        <w:autoSpaceDE w:val="0"/>
        <w:autoSpaceDN w:val="0"/>
        <w:adjustRightInd w:val="0"/>
        <w:spacing w:after="0" w:line="240" w:lineRule="auto"/>
        <w:jc w:val="center"/>
        <w:rPr>
          <w:rFonts w:ascii="Times New Roman" w:cs="Times New Roman" w:hAnsi="Times New Roman"/>
          <w:b/>
          <w:i/>
          <w:sz w:val="28"/>
          <w:szCs w:val="28"/>
        </w:rPr>
        <w:sectPr w:rsidR="005842AA" w:rsidSect="0036591E">
          <w:pgSz w:h="16838" w:w="11906"/>
          <w:pgMar w:bottom="1134" w:footer="427"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56AE20B" w14:textId="7CC59C65" w:rsidP="003706B7" w:rsidR="005842AA" w:rsidRDefault="00375AFC">
      <w:pPr>
        <w:autoSpaceDE w:val="0"/>
        <w:autoSpaceDN w:val="0"/>
        <w:adjustRightInd w:val="0"/>
        <w:spacing w:after="0" w:line="240" w:lineRule="auto"/>
        <w:jc w:val="center"/>
        <w:rPr>
          <w:rFonts w:ascii="Times New Roman" w:cs="Times New Roman" w:hAnsi="Times New Roman"/>
          <w:b/>
          <w:i/>
          <w:sz w:val="28"/>
          <w:szCs w:val="28"/>
        </w:rPr>
      </w:pPr>
      <w:r w:rsidRPr="00E9659A">
        <w:rPr>
          <w:rFonts w:ascii="Times New Roman" w:cs="Times New Roman" w:hAnsi="Times New Roman"/>
          <w:b/>
          <w:i/>
          <w:sz w:val="28"/>
          <w:szCs w:val="28"/>
        </w:rPr>
        <w:lastRenderedPageBreak/>
        <w:t xml:space="preserve">Таблица </w:t>
      </w:r>
      <w:r w:rsidR="00135B6D">
        <w:rPr>
          <w:rFonts w:ascii="Times New Roman" w:cs="Times New Roman" w:hAnsi="Times New Roman"/>
          <w:b/>
          <w:i/>
          <w:sz w:val="28"/>
          <w:szCs w:val="28"/>
        </w:rPr>
        <w:t>1.8.1.1</w:t>
      </w:r>
      <w:r w:rsidR="00F86B7F" w:rsidRPr="00E9659A">
        <w:rPr>
          <w:rFonts w:ascii="Times New Roman" w:cs="Times New Roman" w:hAnsi="Times New Roman"/>
          <w:b/>
          <w:i/>
          <w:sz w:val="28"/>
          <w:szCs w:val="28"/>
        </w:rPr>
        <w:t xml:space="preserve"> </w:t>
      </w:r>
      <w:r w:rsidRPr="00E9659A">
        <w:rPr>
          <w:rFonts w:ascii="Times New Roman" w:cs="Times New Roman" w:hAnsi="Times New Roman"/>
          <w:b/>
          <w:i/>
          <w:sz w:val="28"/>
          <w:szCs w:val="28"/>
        </w:rPr>
        <w:t>– Количество используемого</w:t>
      </w:r>
      <w:r w:rsidR="009E590A" w:rsidRPr="00E9659A">
        <w:rPr>
          <w:rFonts w:ascii="Times New Roman" w:cs="Times New Roman" w:hAnsi="Times New Roman"/>
          <w:b/>
          <w:i/>
          <w:sz w:val="28"/>
          <w:szCs w:val="28"/>
        </w:rPr>
        <w:t xml:space="preserve"> основного топлива для </w:t>
      </w:r>
      <w:r w:rsidR="000C14A7">
        <w:rPr>
          <w:rFonts w:ascii="Times New Roman" w:cs="Times New Roman" w:hAnsi="Times New Roman"/>
          <w:b/>
          <w:i/>
          <w:sz w:val="28"/>
          <w:szCs w:val="28"/>
        </w:rPr>
        <w:t>котельной</w:t>
      </w:r>
      <w:r w:rsidRPr="00E9659A">
        <w:rPr>
          <w:rFonts w:ascii="Times New Roman" w:cs="Times New Roman" w:hAnsi="Times New Roman"/>
          <w:b/>
          <w:i/>
          <w:sz w:val="28"/>
          <w:szCs w:val="28"/>
        </w:rPr>
        <w:t xml:space="preserve"> </w:t>
      </w:r>
      <w:proofErr w:type="spellStart"/>
      <w:r w:rsidR="00734F9A">
        <w:rPr>
          <w:rFonts w:ascii="Times New Roman" w:cs="Times New Roman" w:hAnsi="Times New Roman"/>
          <w:b/>
          <w:i/>
          <w:sz w:val="28"/>
          <w:szCs w:val="28"/>
        </w:rPr>
        <w:t>Старокопского</w:t>
      </w:r>
      <w:proofErr w:type="spellEnd"/>
      <w:r w:rsidR="00734F9A">
        <w:rPr>
          <w:rFonts w:ascii="Times New Roman" w:cs="Times New Roman" w:hAnsi="Times New Roman"/>
          <w:b/>
          <w:i/>
          <w:sz w:val="28"/>
          <w:szCs w:val="28"/>
        </w:rPr>
        <w:t xml:space="preserve"> сельсовета</w:t>
      </w:r>
      <w:r w:rsidR="005842AA">
        <w:rPr>
          <w:rFonts w:ascii="Times New Roman" w:cs="Times New Roman" w:hAnsi="Times New Roman"/>
          <w:b/>
          <w:i/>
          <w:sz w:val="28"/>
          <w:szCs w:val="28"/>
        </w:rPr>
        <w:t xml:space="preserve"> </w:t>
      </w:r>
    </w:p>
    <w:p w14:paraId="53673351" w14:textId="319EC8F3" w:rsidP="003706B7" w:rsidR="00375AFC" w:rsidRDefault="00734F9A">
      <w:pPr>
        <w:autoSpaceDE w:val="0"/>
        <w:autoSpaceDN w:val="0"/>
        <w:adjustRightInd w:val="0"/>
        <w:spacing w:after="0" w:line="240" w:lineRule="auto"/>
        <w:jc w:val="center"/>
        <w:rPr>
          <w:rFonts w:ascii="Times New Roman" w:cs="Times New Roman" w:hAnsi="Times New Roman"/>
          <w:b/>
          <w:i/>
          <w:sz w:val="28"/>
          <w:szCs w:val="28"/>
        </w:rPr>
      </w:pPr>
      <w:r>
        <w:rPr>
          <w:rFonts w:ascii="Times New Roman" w:cs="Times New Roman" w:hAnsi="Times New Roman"/>
          <w:b/>
          <w:i/>
          <w:sz w:val="28"/>
          <w:szCs w:val="28"/>
        </w:rPr>
        <w:t>Каратузского района</w:t>
      </w:r>
      <w:r w:rsidR="003706B7" w:rsidRPr="00E9659A">
        <w:rPr>
          <w:rFonts w:ascii="Times New Roman" w:cs="Times New Roman" w:hAnsi="Times New Roman"/>
          <w:b/>
          <w:i/>
          <w:sz w:val="28"/>
          <w:szCs w:val="28"/>
        </w:rPr>
        <w:t xml:space="preserve"> является</w:t>
      </w:r>
      <w:r w:rsidR="005842AA">
        <w:rPr>
          <w:rFonts w:ascii="Times New Roman" w:cs="Times New Roman" w:hAnsi="Times New Roman"/>
          <w:b/>
          <w:i/>
          <w:sz w:val="28"/>
          <w:szCs w:val="28"/>
        </w:rPr>
        <w:t xml:space="preserve"> </w:t>
      </w:r>
    </w:p>
    <w:tbl>
      <w:tblPr>
        <w:tblW w:type="dxa" w:w="9781"/>
        <w:tblInd w:type="dxa" w:w="-14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529"/>
        <w:gridCol w:w="2126"/>
        <w:gridCol w:w="2126"/>
      </w:tblGrid>
      <w:tr w14:paraId="7A7DC36B" w14:textId="77777777" w:rsidR="002A16BA" w:rsidRPr="009801B6" w:rsidTr="00DC244C">
        <w:trPr>
          <w:trHeight w:val="502"/>
        </w:trPr>
        <w:tc>
          <w:tcPr>
            <w:tcW w:type="dxa" w:w="5529"/>
            <w:shd w:color="auto" w:fill="F7CAAC" w:themeFill="accent2" w:themeFillTint="66" w:val="clear"/>
            <w:vAlign w:val="center"/>
          </w:tcPr>
          <w:p w14:paraId="5D791C26" w14:textId="1AD63B5A" w:rsidP="009801B6" w:rsidR="002A16BA" w:rsidRDefault="00907202" w:rsidRPr="009801B6">
            <w:pPr>
              <w:widowControl w:val="0"/>
              <w:tabs>
                <w:tab w:pos="1459" w:val="left"/>
              </w:tabs>
              <w:spacing w:after="0" w:line="240" w:lineRule="auto"/>
              <w:jc w:val="center"/>
              <w:rPr>
                <w:rFonts w:ascii="Times New Roman" w:hAnsi="Times New Roman"/>
                <w:b/>
                <w:bCs/>
                <w:i/>
                <w:color w:val="FF0000"/>
                <w:sz w:val="20"/>
                <w:szCs w:val="20"/>
              </w:rPr>
            </w:pPr>
            <w:r w:rsidRPr="009801B6">
              <w:rPr>
                <w:rFonts w:ascii="Times New Roman" w:hAnsi="Times New Roman"/>
                <w:b/>
                <w:i/>
                <w:sz w:val="20"/>
                <w:szCs w:val="20"/>
              </w:rPr>
              <w:t>Котельная «Старая Копь»</w:t>
            </w:r>
          </w:p>
        </w:tc>
        <w:tc>
          <w:tcPr>
            <w:tcW w:type="dxa" w:w="2126"/>
          </w:tcPr>
          <w:p w14:paraId="0A39B669" w14:textId="77777777" w:rsidP="00427DD1" w:rsidR="002A16BA" w:rsidRDefault="002A16BA" w:rsidRPr="009801B6">
            <w:pPr>
              <w:autoSpaceDE w:val="0"/>
              <w:autoSpaceDN w:val="0"/>
              <w:adjustRightInd w:val="0"/>
              <w:spacing w:after="0" w:line="240" w:lineRule="auto"/>
              <w:jc w:val="center"/>
              <w:rPr>
                <w:rFonts w:ascii="Times New Roman" w:hAnsi="Times New Roman"/>
                <w:sz w:val="20"/>
                <w:szCs w:val="20"/>
              </w:rPr>
            </w:pPr>
            <w:r w:rsidRPr="009801B6">
              <w:rPr>
                <w:rFonts w:ascii="Times New Roman" w:hAnsi="Times New Roman"/>
                <w:sz w:val="20"/>
                <w:szCs w:val="20"/>
              </w:rPr>
              <w:t>основное</w:t>
            </w:r>
          </w:p>
          <w:p w14:paraId="631798C8" w14:textId="2BABABC6" w:rsidP="004D3F83" w:rsidR="002A16BA" w:rsidRDefault="00316BD7" w:rsidRPr="009801B6">
            <w:pPr>
              <w:tabs>
                <w:tab w:pos="2244" w:val="left"/>
              </w:tabs>
              <w:spacing w:after="0" w:line="240" w:lineRule="auto"/>
              <w:jc w:val="center"/>
              <w:rPr>
                <w:rFonts w:ascii="Times New Roman" w:hAnsi="Times New Roman"/>
                <w:sz w:val="20"/>
                <w:szCs w:val="20"/>
              </w:rPr>
            </w:pPr>
            <w:r w:rsidRPr="009801B6">
              <w:rPr>
                <w:rFonts w:ascii="Times New Roman" w:hAnsi="Times New Roman"/>
                <w:sz w:val="20"/>
                <w:szCs w:val="20"/>
              </w:rPr>
              <w:t>уголь бурый</w:t>
            </w:r>
            <w:r w:rsidR="002A16BA" w:rsidRPr="009801B6">
              <w:rPr>
                <w:rFonts w:ascii="Times New Roman" w:hAnsi="Times New Roman"/>
                <w:sz w:val="20"/>
                <w:szCs w:val="20"/>
              </w:rPr>
              <w:t xml:space="preserve"> </w:t>
            </w:r>
            <w:r w:rsidR="004D3F83">
              <w:rPr>
                <w:rFonts w:ascii="Times New Roman" w:hAnsi="Times New Roman"/>
                <w:sz w:val="20"/>
                <w:szCs w:val="20"/>
              </w:rPr>
              <w:t>т.</w:t>
            </w:r>
          </w:p>
        </w:tc>
        <w:tc>
          <w:tcPr>
            <w:tcW w:type="dxa" w:w="2126"/>
            <w:vAlign w:val="center"/>
          </w:tcPr>
          <w:p w14:paraId="1B4D2B2B" w14:textId="3FF2218E" w:rsidP="00427DD1" w:rsidR="002A16BA" w:rsidRDefault="00C61EEB" w:rsidRPr="009801B6">
            <w:pPr>
              <w:tabs>
                <w:tab w:pos="2244" w:val="left"/>
              </w:tabs>
              <w:spacing w:after="0" w:line="240" w:lineRule="auto"/>
              <w:jc w:val="center"/>
              <w:rPr>
                <w:rFonts w:ascii="Times New Roman" w:hAnsi="Times New Roman"/>
                <w:sz w:val="20"/>
                <w:szCs w:val="20"/>
              </w:rPr>
            </w:pPr>
            <w:r>
              <w:rPr>
                <w:rFonts w:ascii="Times New Roman" w:hAnsi="Times New Roman"/>
                <w:sz w:val="20"/>
                <w:szCs w:val="20"/>
              </w:rPr>
              <w:t>136,8</w:t>
            </w:r>
            <w:r w:rsidR="004D3F83">
              <w:rPr>
                <w:rFonts w:ascii="Times New Roman" w:hAnsi="Times New Roman"/>
                <w:sz w:val="20"/>
                <w:szCs w:val="20"/>
              </w:rPr>
              <w:t>7</w:t>
            </w:r>
          </w:p>
        </w:tc>
      </w:tr>
    </w:tbl>
    <w:p w14:paraId="745B5683" w14:textId="163A5C1B" w:rsidP="002F1433" w:rsidR="00375AFC" w:rsidRDefault="00375AFC" w:rsidRPr="00472FCB">
      <w:pPr>
        <w:autoSpaceDE w:val="0"/>
        <w:autoSpaceDN w:val="0"/>
        <w:adjustRightInd w:val="0"/>
        <w:spacing w:before="240" w:line="240" w:lineRule="auto"/>
        <w:jc w:val="center"/>
        <w:rPr>
          <w:rFonts w:ascii="Times New Roman" w:cs="Times New Roman" w:hAnsi="Times New Roman"/>
          <w:b/>
          <w:i/>
          <w:iCs/>
          <w:sz w:val="28"/>
          <w:szCs w:val="28"/>
        </w:rPr>
      </w:pPr>
      <w:r w:rsidRPr="00472FCB">
        <w:rPr>
          <w:rFonts w:ascii="Times New Roman" w:cs="Times New Roman" w:hAnsi="Times New Roman"/>
          <w:b/>
          <w:i/>
          <w:iCs/>
          <w:sz w:val="28"/>
          <w:szCs w:val="28"/>
        </w:rPr>
        <w:t>1.8.2 Описание видов резервного и аварийного топлива и возможности их обеспечения в соответствии с нормативными требованиями</w:t>
      </w:r>
    </w:p>
    <w:p w14:paraId="6F12C591" w14:textId="5273C630" w:rsidP="00375AFC" w:rsidR="00375AFC" w:rsidRDefault="00C65DA4" w:rsidRPr="00375AFC">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 xml:space="preserve">В котельной </w:t>
      </w:r>
      <w:r w:rsidR="00247129">
        <w:rPr>
          <w:rFonts w:ascii="Times New Roman" w:cs="Times New Roman" w:hAnsi="Times New Roman"/>
          <w:sz w:val="28"/>
          <w:szCs w:val="28"/>
        </w:rPr>
        <w:t>«С</w:t>
      </w:r>
      <w:r w:rsidR="00B41FD4">
        <w:rPr>
          <w:rFonts w:ascii="Times New Roman" w:cs="Times New Roman" w:hAnsi="Times New Roman"/>
          <w:sz w:val="28"/>
          <w:szCs w:val="28"/>
        </w:rPr>
        <w:t>тарая Ко</w:t>
      </w:r>
      <w:r w:rsidR="00247129">
        <w:rPr>
          <w:rFonts w:ascii="Times New Roman" w:cs="Times New Roman" w:hAnsi="Times New Roman"/>
          <w:sz w:val="28"/>
          <w:szCs w:val="28"/>
        </w:rPr>
        <w:t>пь</w:t>
      </w:r>
      <w:r w:rsidR="00B41FD4">
        <w:rPr>
          <w:rFonts w:ascii="Times New Roman" w:cs="Times New Roman" w:hAnsi="Times New Roman"/>
          <w:sz w:val="28"/>
          <w:szCs w:val="28"/>
        </w:rPr>
        <w:t>» резервное и</w:t>
      </w:r>
      <w:r w:rsidR="00247129">
        <w:rPr>
          <w:rFonts w:ascii="Times New Roman" w:cs="Times New Roman" w:hAnsi="Times New Roman"/>
          <w:sz w:val="28"/>
          <w:szCs w:val="28"/>
        </w:rPr>
        <w:t xml:space="preserve"> аварийное топливо н/у</w:t>
      </w:r>
      <w:r w:rsidR="00B41FD4">
        <w:rPr>
          <w:rFonts w:ascii="Times New Roman" w:cs="Times New Roman" w:hAnsi="Times New Roman"/>
          <w:sz w:val="28"/>
          <w:szCs w:val="28"/>
        </w:rPr>
        <w:t>.</w:t>
      </w:r>
    </w:p>
    <w:p w14:paraId="3E322DC2" w14:textId="77777777" w:rsidP="002F1433" w:rsidR="00375AFC" w:rsidRDefault="00375AFC" w:rsidRPr="00472FCB">
      <w:pPr>
        <w:pStyle w:val="Default"/>
        <w:spacing w:after="240" w:before="240"/>
        <w:jc w:val="center"/>
        <w:rPr>
          <w:b/>
          <w:i/>
          <w:iCs/>
          <w:sz w:val="28"/>
          <w:szCs w:val="28"/>
        </w:rPr>
      </w:pPr>
      <w:r w:rsidRPr="00472FCB">
        <w:rPr>
          <w:b/>
          <w:i/>
          <w:iCs/>
          <w:sz w:val="28"/>
          <w:szCs w:val="28"/>
        </w:rPr>
        <w:t>1.8.3 Описание особенностей характеристик видов топлива в зависимости от мест поставки</w:t>
      </w:r>
    </w:p>
    <w:p w14:paraId="3BB703DF" w14:textId="027BC63D" w:rsidP="00293B5D" w:rsidR="0079774C" w:rsidRDefault="0079774C" w:rsidRPr="00293B5D">
      <w:pPr>
        <w:pStyle w:val="20"/>
        <w:shd w:color="auto" w:fill="FFFFFF" w:val="clear"/>
        <w:spacing w:before="0" w:line="360" w:lineRule="auto"/>
        <w:ind w:firstLine="709"/>
        <w:jc w:val="both"/>
        <w:rPr>
          <w:rFonts w:ascii="Times New Roman" w:cs="Times New Roman" w:hAnsi="Times New Roman"/>
          <w:color w:themeColor="text1" w:val="000000"/>
          <w:sz w:val="28"/>
          <w:szCs w:val="28"/>
        </w:rPr>
      </w:pPr>
      <w:r w:rsidRPr="00293B5D">
        <w:rPr>
          <w:rFonts w:ascii="Times New Roman" w:cs="Times New Roman" w:hAnsi="Times New Roman"/>
          <w:color w:themeColor="text1" w:val="000000"/>
          <w:sz w:val="28"/>
          <w:szCs w:val="28"/>
        </w:rPr>
        <w:t>Бурый уголь (Б)</w:t>
      </w:r>
      <w:r w:rsidR="001F032D">
        <w:rPr>
          <w:rFonts w:ascii="Times New Roman" w:cs="Times New Roman" w:hAnsi="Times New Roman"/>
          <w:color w:themeColor="text1" w:val="000000"/>
          <w:sz w:val="28"/>
          <w:szCs w:val="28"/>
        </w:rPr>
        <w:t>.</w:t>
      </w:r>
    </w:p>
    <w:p w14:paraId="771C53E8" w14:textId="77777777" w:rsidP="00293B5D" w:rsidR="0079774C" w:rsidRDefault="0079774C" w:rsidRPr="00293B5D">
      <w:pPr>
        <w:pStyle w:val="paragraph"/>
        <w:shd w:color="auto" w:fill="FFFFFF" w:val="clear"/>
        <w:spacing w:after="0" w:afterAutospacing="0" w:before="0" w:beforeAutospacing="0" w:line="360" w:lineRule="auto"/>
        <w:ind w:firstLine="709"/>
        <w:jc w:val="both"/>
        <w:rPr>
          <w:color w:themeColor="text1" w:val="000000"/>
          <w:sz w:val="28"/>
          <w:szCs w:val="28"/>
        </w:rPr>
      </w:pPr>
      <w:r w:rsidRPr="00293B5D">
        <w:rPr>
          <w:color w:themeColor="text1" w:val="000000"/>
          <w:sz w:val="28"/>
          <w:szCs w:val="28"/>
        </w:rPr>
        <w:t>Это самая молодая и поэтому наименее полезная марка угля. Выглядит как каменная масса бурого цвета. Иногда на нем даже заметна древесная структура. Выход тепла составляет всего лишь 22 МДж/кг. Причина этому - низкое содержание углерода, большое количество влаги, летучих веществ и минеральных примесей. Все это не обеспечивает эффективное горение.</w:t>
      </w:r>
    </w:p>
    <w:p w14:paraId="234B016C" w14:textId="77777777" w:rsidP="008841C8" w:rsidR="002F7F66" w:rsidRDefault="002B4949">
      <w:pPr>
        <w:pStyle w:val="20"/>
        <w:spacing w:before="0" w:line="360" w:lineRule="auto"/>
        <w:ind w:firstLine="709"/>
        <w:jc w:val="both"/>
        <w:textAlignment w:val="baseline"/>
        <w:rPr>
          <w:rFonts w:ascii="Times New Roman" w:cs="Times New Roman" w:hAnsi="Times New Roman"/>
          <w:color w:themeColor="text1" w:val="000000"/>
          <w:sz w:val="28"/>
          <w:szCs w:val="28"/>
        </w:rPr>
      </w:pPr>
      <w:r w:rsidRPr="00293B5D">
        <w:rPr>
          <w:rFonts w:ascii="Times New Roman" w:cs="Times New Roman" w:hAnsi="Times New Roman"/>
          <w:color w:themeColor="text1" w:val="000000"/>
          <w:sz w:val="28"/>
          <w:szCs w:val="28"/>
          <w:shd w:color="auto" w:fill="FFFFFF" w:val="clear"/>
        </w:rPr>
        <w:t>Образуется такой уголь напрямую из торфа и залегает на небольшой глубине (от 10 до 200 метров). В России его добывают на Солтонском месторождении, в Тунгусском и Канско-Ачинском угольных бассейнах.</w:t>
      </w:r>
      <w:r w:rsidR="00293B5D" w:rsidRPr="00293B5D">
        <w:rPr>
          <w:rFonts w:ascii="Times New Roman" w:cs="Times New Roman" w:hAnsi="Times New Roman"/>
          <w:color w:themeColor="text1" w:val="000000"/>
          <w:sz w:val="28"/>
          <w:szCs w:val="28"/>
        </w:rPr>
        <w:t xml:space="preserve">  </w:t>
      </w:r>
    </w:p>
    <w:p w14:paraId="56392D0F" w14:textId="10ACC023" w:rsidP="002F7F66" w:rsidR="00293B5D" w:rsidRDefault="00293B5D" w:rsidRPr="002F7F66">
      <w:pPr>
        <w:pStyle w:val="20"/>
        <w:spacing w:before="0" w:line="240" w:lineRule="auto"/>
        <w:ind w:firstLine="709"/>
        <w:jc w:val="center"/>
        <w:textAlignment w:val="baseline"/>
        <w:rPr>
          <w:rFonts w:ascii="Times New Roman" w:cs="Times New Roman" w:hAnsi="Times New Roman"/>
          <w:b/>
          <w:i/>
          <w:color w:themeColor="text1" w:val="000000"/>
          <w:sz w:val="28"/>
          <w:szCs w:val="28"/>
        </w:rPr>
      </w:pPr>
      <w:r w:rsidRPr="002F7F66">
        <w:rPr>
          <w:rFonts w:ascii="Times New Roman" w:cs="Times New Roman" w:hAnsi="Times New Roman"/>
          <w:b/>
          <w:i/>
          <w:color w:themeColor="text1" w:val="000000"/>
          <w:sz w:val="28"/>
          <w:szCs w:val="28"/>
        </w:rPr>
        <w:t>Генетические и технологические параметры классификации ископаемых углей</w:t>
      </w:r>
    </w:p>
    <w:p w14:paraId="6A828505" w14:textId="2DA8A95E" w:rsidP="00293B5D" w:rsidR="00293B5D" w:rsidRDefault="00293B5D">
      <w:pPr>
        <w:pStyle w:val="formattext"/>
        <w:spacing w:after="0" w:afterAutospacing="0" w:before="0" w:beforeAutospacing="0" w:line="360" w:lineRule="auto"/>
        <w:ind w:firstLine="709"/>
        <w:jc w:val="both"/>
        <w:textAlignment w:val="baseline"/>
        <w:rPr>
          <w:rFonts w:ascii="Arial" w:cs="Arial" w:hAnsi="Arial"/>
          <w:color w:val="444444"/>
        </w:rPr>
      </w:pPr>
      <w:r w:rsidRPr="00293B5D">
        <w:rPr>
          <w:color w:themeColor="text1" w:val="000000"/>
          <w:sz w:val="28"/>
          <w:szCs w:val="28"/>
        </w:rPr>
        <w:t>Настоящая классификационная система основана на комплексе генетических и технологических параметров, представленных в таблице 1. Расположение параметров в таблице соответствует</w:t>
      </w:r>
      <w:r w:rsidR="00F61150">
        <w:rPr>
          <w:color w:themeColor="text1" w:val="000000"/>
          <w:sz w:val="28"/>
          <w:szCs w:val="28"/>
        </w:rPr>
        <w:t xml:space="preserve"> порядку упоминания их в тексте </w:t>
      </w:r>
      <w:r w:rsidRPr="00293B5D">
        <w:rPr>
          <w:color w:themeColor="text1" w:val="000000"/>
          <w:sz w:val="28"/>
          <w:szCs w:val="28"/>
        </w:rPr>
        <w:t>стандарта.</w:t>
      </w:r>
      <w:r>
        <w:rPr>
          <w:rFonts w:ascii="Arial" w:cs="Arial" w:hAnsi="Arial"/>
          <w:color w:val="444444"/>
        </w:rPr>
        <w:br/>
      </w:r>
    </w:p>
    <w:p w14:paraId="0A650E87" w14:textId="77777777" w:rsidP="008841C8" w:rsidR="00C21E90" w:rsidRDefault="00C21E90">
      <w:pPr>
        <w:pStyle w:val="formattext"/>
        <w:spacing w:after="0" w:afterAutospacing="0" w:before="0" w:beforeAutospacing="0"/>
        <w:jc w:val="center"/>
        <w:textAlignment w:val="baseline"/>
        <w:rPr>
          <w:b/>
          <w:i/>
          <w:color w:themeColor="text1" w:val="000000"/>
          <w:sz w:val="28"/>
          <w:szCs w:val="28"/>
        </w:rPr>
        <w:sectPr w:rsidR="00C21E90" w:rsidSect="0036591E">
          <w:pgSz w:h="16838" w:w="11906"/>
          <w:pgMar w:bottom="1134" w:footer="285"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C35FDB0" w14:textId="4D7130AC" w:rsidP="008841C8" w:rsidR="00293B5D" w:rsidRDefault="00293B5D" w:rsidRPr="008841C8">
      <w:pPr>
        <w:pStyle w:val="formattext"/>
        <w:spacing w:after="0" w:afterAutospacing="0" w:before="0" w:beforeAutospacing="0"/>
        <w:jc w:val="center"/>
        <w:textAlignment w:val="baseline"/>
        <w:rPr>
          <w:b/>
          <w:i/>
          <w:color w:themeColor="text1" w:val="000000"/>
          <w:sz w:val="28"/>
          <w:szCs w:val="28"/>
        </w:rPr>
      </w:pPr>
      <w:r w:rsidRPr="008841C8">
        <w:rPr>
          <w:b/>
          <w:i/>
          <w:color w:themeColor="text1" w:val="000000"/>
          <w:sz w:val="28"/>
          <w:szCs w:val="28"/>
        </w:rPr>
        <w:lastRenderedPageBreak/>
        <w:t>Таблица 1</w:t>
      </w:r>
      <w:r w:rsidR="008841C8" w:rsidRPr="008841C8">
        <w:rPr>
          <w:b/>
          <w:i/>
          <w:color w:themeColor="text1" w:val="000000"/>
          <w:sz w:val="28"/>
          <w:szCs w:val="28"/>
        </w:rPr>
        <w:t>.8.3.1</w:t>
      </w:r>
      <w:r w:rsidRPr="008841C8">
        <w:rPr>
          <w:b/>
          <w:i/>
          <w:color w:themeColor="text1" w:val="000000"/>
          <w:sz w:val="28"/>
          <w:szCs w:val="28"/>
        </w:rPr>
        <w:t xml:space="preserve"> </w:t>
      </w:r>
      <w:r w:rsidR="00C21E90">
        <w:rPr>
          <w:b/>
          <w:i/>
          <w:color w:themeColor="text1" w:val="000000"/>
          <w:sz w:val="28"/>
          <w:szCs w:val="28"/>
        </w:rPr>
        <w:t>–</w:t>
      </w:r>
      <w:r w:rsidRPr="008841C8">
        <w:rPr>
          <w:b/>
          <w:i/>
          <w:color w:themeColor="text1" w:val="000000"/>
          <w:sz w:val="28"/>
          <w:szCs w:val="28"/>
        </w:rPr>
        <w:t xml:space="preserve"> Параметры классификации ископаемых углей</w:t>
      </w:r>
    </w:p>
    <w:tbl>
      <w:tblPr>
        <w:tblStyle w:val="13"/>
        <w:tblW w:type="auto" w:w="0"/>
        <w:tblLook w:firstColumn="1" w:firstRow="1" w:lastColumn="0" w:lastRow="0" w:noHBand="0" w:noVBand="1" w:val="04A0"/>
      </w:tblPr>
      <w:tblGrid>
        <w:gridCol w:w="5025"/>
        <w:gridCol w:w="1146"/>
        <w:gridCol w:w="1355"/>
        <w:gridCol w:w="2101"/>
      </w:tblGrid>
      <w:tr w14:paraId="7D30514D" w14:textId="77777777" w:rsidR="0001155B" w:rsidRPr="0001155B" w:rsidTr="00C21E90">
        <w:tc>
          <w:tcPr>
            <w:tcW w:type="dxa" w:w="5025"/>
            <w:shd w:color="auto" w:fill="F7CAAC" w:themeFill="accent2" w:themeFillTint="66" w:val="clear"/>
            <w:vAlign w:val="center"/>
            <w:hideMark/>
          </w:tcPr>
          <w:p w14:paraId="339E19E3" w14:textId="77777777" w:rsidP="0001155B" w:rsidR="00293B5D" w:rsidRDefault="00293B5D" w:rsidRPr="0001155B">
            <w:pPr>
              <w:pStyle w:val="formattext"/>
              <w:spacing w:after="0" w:afterAutospacing="0" w:before="0" w:beforeAutospacing="0"/>
              <w:jc w:val="center"/>
              <w:textAlignment w:val="baseline"/>
              <w:rPr>
                <w:b/>
                <w:i/>
                <w:color w:themeColor="text1" w:val="000000"/>
                <w:sz w:val="20"/>
                <w:szCs w:val="20"/>
              </w:rPr>
            </w:pPr>
            <w:r w:rsidRPr="0001155B">
              <w:rPr>
                <w:b/>
                <w:i/>
                <w:color w:themeColor="text1" w:val="000000"/>
                <w:sz w:val="20"/>
                <w:szCs w:val="20"/>
              </w:rPr>
              <w:t>Наименование параметра</w:t>
            </w:r>
          </w:p>
        </w:tc>
        <w:tc>
          <w:tcPr>
            <w:tcW w:type="dxa" w:w="1146"/>
            <w:shd w:color="auto" w:fill="F7CAAC" w:themeFill="accent2" w:themeFillTint="66" w:val="clear"/>
            <w:vAlign w:val="center"/>
            <w:hideMark/>
          </w:tcPr>
          <w:p w14:paraId="5353D7A8" w14:textId="77777777" w:rsidP="0001155B" w:rsidR="00293B5D" w:rsidRDefault="00293B5D" w:rsidRPr="0001155B">
            <w:pPr>
              <w:pStyle w:val="formattext"/>
              <w:spacing w:after="0" w:afterAutospacing="0" w:before="0" w:beforeAutospacing="0"/>
              <w:jc w:val="center"/>
              <w:textAlignment w:val="baseline"/>
              <w:rPr>
                <w:b/>
                <w:i/>
                <w:color w:themeColor="text1" w:val="000000"/>
                <w:sz w:val="20"/>
                <w:szCs w:val="20"/>
              </w:rPr>
            </w:pPr>
            <w:r w:rsidRPr="0001155B">
              <w:rPr>
                <w:b/>
                <w:i/>
                <w:color w:themeColor="text1" w:val="000000"/>
                <w:sz w:val="20"/>
                <w:szCs w:val="20"/>
              </w:rPr>
              <w:t>Единица измерения</w:t>
            </w:r>
          </w:p>
        </w:tc>
        <w:tc>
          <w:tcPr>
            <w:tcW w:type="dxa" w:w="1355"/>
            <w:shd w:color="auto" w:fill="F7CAAC" w:themeFill="accent2" w:themeFillTint="66" w:val="clear"/>
            <w:vAlign w:val="center"/>
            <w:hideMark/>
          </w:tcPr>
          <w:p w14:paraId="528518BA" w14:textId="77777777" w:rsidP="0001155B" w:rsidR="00293B5D" w:rsidRDefault="00293B5D" w:rsidRPr="0001155B">
            <w:pPr>
              <w:pStyle w:val="formattext"/>
              <w:spacing w:after="0" w:afterAutospacing="0" w:before="0" w:beforeAutospacing="0"/>
              <w:jc w:val="center"/>
              <w:textAlignment w:val="baseline"/>
              <w:rPr>
                <w:b/>
                <w:i/>
                <w:color w:themeColor="text1" w:val="000000"/>
                <w:sz w:val="20"/>
                <w:szCs w:val="20"/>
              </w:rPr>
            </w:pPr>
            <w:r w:rsidRPr="0001155B">
              <w:rPr>
                <w:b/>
                <w:i/>
                <w:color w:themeColor="text1" w:val="000000"/>
                <w:sz w:val="20"/>
                <w:szCs w:val="20"/>
              </w:rPr>
              <w:t>Обозначение</w:t>
            </w:r>
          </w:p>
        </w:tc>
        <w:tc>
          <w:tcPr>
            <w:tcW w:type="dxa" w:w="2101"/>
            <w:shd w:color="auto" w:fill="F7CAAC" w:themeFill="accent2" w:themeFillTint="66" w:val="clear"/>
            <w:vAlign w:val="center"/>
            <w:hideMark/>
          </w:tcPr>
          <w:p w14:paraId="57128976" w14:textId="77777777" w:rsidP="0001155B" w:rsidR="00293B5D" w:rsidRDefault="00293B5D" w:rsidRPr="0001155B">
            <w:pPr>
              <w:pStyle w:val="formattext"/>
              <w:spacing w:after="0" w:afterAutospacing="0" w:before="0" w:beforeAutospacing="0"/>
              <w:jc w:val="center"/>
              <w:textAlignment w:val="baseline"/>
              <w:rPr>
                <w:b/>
                <w:i/>
                <w:color w:themeColor="text1" w:val="000000"/>
                <w:sz w:val="20"/>
                <w:szCs w:val="20"/>
              </w:rPr>
            </w:pPr>
            <w:r w:rsidRPr="0001155B">
              <w:rPr>
                <w:b/>
                <w:i/>
                <w:color w:themeColor="text1" w:val="000000"/>
                <w:sz w:val="20"/>
                <w:szCs w:val="20"/>
              </w:rPr>
              <w:t>Метод определения</w:t>
            </w:r>
          </w:p>
        </w:tc>
      </w:tr>
      <w:tr w14:paraId="1BF5BD3B" w14:textId="77777777" w:rsidR="0001155B" w:rsidRPr="0001155B" w:rsidTr="00C21E90">
        <w:tc>
          <w:tcPr>
            <w:tcW w:type="dxa" w:w="5025"/>
            <w:vAlign w:val="center"/>
            <w:hideMark/>
          </w:tcPr>
          <w:p w14:paraId="41ABE438" w14:textId="268005DA"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 xml:space="preserve">Среднее значение произвольного показателя отражения </w:t>
            </w:r>
            <w:proofErr w:type="spellStart"/>
            <w:r w:rsidRPr="0001155B">
              <w:rPr>
                <w:color w:themeColor="text1" w:val="000000"/>
                <w:sz w:val="20"/>
                <w:szCs w:val="20"/>
              </w:rPr>
              <w:t>витринита</w:t>
            </w:r>
            <w:proofErr w:type="spellEnd"/>
            <w:r w:rsidRPr="0001155B">
              <w:rPr>
                <w:color w:themeColor="text1" w:val="000000"/>
                <w:sz w:val="20"/>
                <w:szCs w:val="20"/>
              </w:rPr>
              <w:t xml:space="preserve"> (далее </w:t>
            </w:r>
            <w:r w:rsidR="00C21E90">
              <w:rPr>
                <w:color w:themeColor="text1" w:val="000000"/>
                <w:sz w:val="20"/>
                <w:szCs w:val="20"/>
              </w:rPr>
              <w:t>–</w:t>
            </w:r>
            <w:r w:rsidRPr="0001155B">
              <w:rPr>
                <w:color w:themeColor="text1" w:val="000000"/>
                <w:sz w:val="20"/>
                <w:szCs w:val="20"/>
              </w:rPr>
              <w:t xml:space="preserve"> средний показатель отражения </w:t>
            </w:r>
            <w:proofErr w:type="spellStart"/>
            <w:r w:rsidRPr="0001155B">
              <w:rPr>
                <w:color w:themeColor="text1" w:val="000000"/>
                <w:sz w:val="20"/>
                <w:szCs w:val="20"/>
              </w:rPr>
              <w:t>витринита</w:t>
            </w:r>
            <w:proofErr w:type="spellEnd"/>
            <w:r w:rsidRPr="0001155B">
              <w:rPr>
                <w:color w:themeColor="text1" w:val="000000"/>
                <w:sz w:val="20"/>
                <w:szCs w:val="20"/>
              </w:rPr>
              <w:t>)</w:t>
            </w:r>
          </w:p>
        </w:tc>
        <w:tc>
          <w:tcPr>
            <w:tcW w:type="dxa" w:w="1146"/>
            <w:vAlign w:val="center"/>
            <w:hideMark/>
          </w:tcPr>
          <w:p w14:paraId="7A5F0BE3"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w:t>
            </w:r>
          </w:p>
        </w:tc>
        <w:tc>
          <w:tcPr>
            <w:tcW w:type="dxa" w:w="1355"/>
            <w:vAlign w:val="center"/>
            <w:hideMark/>
          </w:tcPr>
          <w:p w14:paraId="2B57F19C" w14:textId="566BAF48" w:rsidP="002F705D" w:rsidR="00293B5D" w:rsidRDefault="00000000" w:rsidRPr="0001155B">
            <w:pPr>
              <w:pStyle w:val="a8"/>
              <w:spacing w:after="0" w:afterAutospacing="0" w:before="0" w:beforeAutospacing="0"/>
              <w:jc w:val="center"/>
              <w:textAlignment w:val="baseline"/>
              <w:rPr>
                <w:color w:themeColor="text1" w:val="000000"/>
                <w:sz w:val="20"/>
                <w:szCs w:val="20"/>
              </w:rPr>
            </w:pPr>
            <m:oMathPara>
              <m:oMath>
                <m:sSub>
                  <m:sSubPr>
                    <m:ctrlPr>
                      <w:rPr>
                        <w:rFonts w:ascii="Cambria Math" w:hAnsi="Cambria Math"/>
                        <w:i/>
                        <w:color w:themeColor="text1" w:val="000000"/>
                        <w:sz w:val="20"/>
                        <w:szCs w:val="20"/>
                      </w:rPr>
                    </m:ctrlPr>
                  </m:sSubPr>
                  <m:e>
                    <m:r>
                      <w:rPr>
                        <w:rFonts w:ascii="Cambria Math" w:hAnsi="Cambria Math"/>
                        <w:color w:themeColor="text1" w:val="000000"/>
                        <w:sz w:val="20"/>
                        <w:szCs w:val="20"/>
                        <w:lang w:val="en-US"/>
                      </w:rPr>
                      <m:t>R</m:t>
                    </m:r>
                  </m:e>
                  <m:sub>
                    <m:r>
                      <w:rPr>
                        <w:rFonts w:ascii="Cambria Math" w:hAnsi="Cambria Math"/>
                        <w:color w:themeColor="text1" w:val="000000"/>
                        <w:sz w:val="20"/>
                        <w:szCs w:val="20"/>
                      </w:rPr>
                      <m:t>or</m:t>
                    </m:r>
                  </m:sub>
                </m:sSub>
              </m:oMath>
            </m:oMathPara>
          </w:p>
        </w:tc>
        <w:tc>
          <w:tcPr>
            <w:tcW w:type="dxa" w:w="2101"/>
            <w:vAlign w:val="center"/>
            <w:hideMark/>
          </w:tcPr>
          <w:p w14:paraId="67DCC81C"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ГОСТ ISO 7404-5</w:t>
            </w:r>
          </w:p>
        </w:tc>
      </w:tr>
      <w:tr w14:paraId="1631F56D" w14:textId="77777777" w:rsidR="0001155B" w:rsidRPr="0001155B" w:rsidTr="00C21E90">
        <w:tc>
          <w:tcPr>
            <w:tcW w:type="dxa" w:w="5025"/>
            <w:shd w:color="auto" w:fill="FBE4D5" w:themeFill="accent2" w:themeFillTint="33" w:val="clear"/>
            <w:vAlign w:val="center"/>
            <w:hideMark/>
          </w:tcPr>
          <w:p w14:paraId="3D6938DB"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Высшая теплота сгорания на влажное беззольное состояние</w:t>
            </w:r>
          </w:p>
        </w:tc>
        <w:tc>
          <w:tcPr>
            <w:tcW w:type="dxa" w:w="1146"/>
            <w:shd w:color="auto" w:fill="FBE4D5" w:themeFill="accent2" w:themeFillTint="33" w:val="clear"/>
            <w:vAlign w:val="center"/>
            <w:hideMark/>
          </w:tcPr>
          <w:p w14:paraId="08B6FAC9"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МДж/кг</w:t>
            </w:r>
          </w:p>
        </w:tc>
        <w:tc>
          <w:tcPr>
            <w:tcW w:type="dxa" w:w="1355"/>
            <w:shd w:color="auto" w:fill="FBE4D5" w:themeFill="accent2" w:themeFillTint="33" w:val="clear"/>
            <w:vAlign w:val="center"/>
            <w:hideMark/>
          </w:tcPr>
          <w:p w14:paraId="6EBFA099" w14:textId="1791E811" w:rsidP="002F705D" w:rsidR="00293B5D" w:rsidRDefault="00000000" w:rsidRPr="0001155B">
            <w:pPr>
              <w:pStyle w:val="formattext"/>
              <w:spacing w:after="0" w:afterAutospacing="0" w:before="0" w:beforeAutospacing="0"/>
              <w:jc w:val="center"/>
              <w:textAlignment w:val="baseline"/>
              <w:rPr>
                <w:color w:themeColor="text1" w:val="000000"/>
                <w:sz w:val="20"/>
                <w:szCs w:val="20"/>
              </w:rPr>
            </w:pPr>
            <m:oMathPara>
              <m:oMath>
                <m:sSubSup>
                  <m:sSubSupPr>
                    <m:ctrlPr>
                      <w:rPr>
                        <w:rFonts w:ascii="Cambria Math" w:hAnsi="Cambria Math"/>
                        <w:i/>
                        <w:color w:themeColor="text1" w:val="000000"/>
                        <w:sz w:val="20"/>
                        <w:szCs w:val="20"/>
                      </w:rPr>
                    </m:ctrlPr>
                  </m:sSubSupPr>
                  <m:e>
                    <m:r>
                      <w:rPr>
                        <w:rFonts w:ascii="Cambria Math" w:hAnsi="Cambria Math"/>
                        <w:color w:themeColor="text1" w:val="000000"/>
                        <w:sz w:val="20"/>
                        <w:szCs w:val="20"/>
                      </w:rPr>
                      <m:t>Q</m:t>
                    </m:r>
                  </m:e>
                  <m:sub>
                    <m:r>
                      <w:rPr>
                        <w:rFonts w:ascii="Cambria Math" w:hAnsi="Cambria Math"/>
                        <w:color w:themeColor="text1" w:val="000000"/>
                        <w:sz w:val="20"/>
                        <w:szCs w:val="20"/>
                      </w:rPr>
                      <m:t>s</m:t>
                    </m:r>
                  </m:sub>
                  <m:sup>
                    <m:r>
                      <w:rPr>
                        <w:rFonts w:ascii="Cambria Math" w:hAnsi="Cambria Math"/>
                        <w:color w:themeColor="text1" w:val="000000"/>
                        <w:sz w:val="20"/>
                        <w:szCs w:val="20"/>
                      </w:rPr>
                      <m:t>af</m:t>
                    </m:r>
                  </m:sup>
                </m:sSubSup>
              </m:oMath>
            </m:oMathPara>
          </w:p>
        </w:tc>
        <w:tc>
          <w:tcPr>
            <w:tcW w:type="dxa" w:w="2101"/>
            <w:shd w:color="auto" w:fill="FBE4D5" w:themeFill="accent2" w:themeFillTint="33" w:val="clear"/>
            <w:vAlign w:val="center"/>
            <w:hideMark/>
          </w:tcPr>
          <w:p w14:paraId="4880F489" w14:textId="77777777" w:rsidP="002F705D" w:rsidR="00293B5D" w:rsidRDefault="00000000" w:rsidRPr="0001155B">
            <w:pPr>
              <w:pStyle w:val="formattext"/>
              <w:spacing w:after="0" w:afterAutospacing="0" w:before="0" w:beforeAutospacing="0"/>
              <w:jc w:val="center"/>
              <w:textAlignment w:val="baseline"/>
              <w:rPr>
                <w:color w:themeColor="text1" w:val="000000"/>
                <w:sz w:val="20"/>
                <w:szCs w:val="20"/>
              </w:rPr>
            </w:pPr>
            <w:hyperlink r:id="rId27" w:anchor="7D20K3" w:history="1">
              <w:r w:rsidR="00293B5D" w:rsidRPr="0001155B">
                <w:rPr>
                  <w:rStyle w:val="aa"/>
                  <w:color w:themeColor="text1" w:val="000000"/>
                  <w:sz w:val="20"/>
                  <w:szCs w:val="20"/>
                </w:rPr>
                <w:t>ГОСТ 147-2013</w:t>
              </w:r>
            </w:hyperlink>
          </w:p>
        </w:tc>
      </w:tr>
      <w:tr w14:paraId="7B8942A2" w14:textId="77777777" w:rsidR="0001155B" w:rsidRPr="0001155B" w:rsidTr="00C21E90">
        <w:tc>
          <w:tcPr>
            <w:tcW w:type="dxa" w:w="5025"/>
            <w:vAlign w:val="center"/>
            <w:hideMark/>
          </w:tcPr>
          <w:p w14:paraId="15A11F48"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Выход летучих веществ на сухое беззольное состояние</w:t>
            </w:r>
          </w:p>
        </w:tc>
        <w:tc>
          <w:tcPr>
            <w:tcW w:type="dxa" w:w="1146"/>
            <w:vAlign w:val="center"/>
            <w:hideMark/>
          </w:tcPr>
          <w:p w14:paraId="6139C7F9"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w:t>
            </w:r>
          </w:p>
        </w:tc>
        <w:tc>
          <w:tcPr>
            <w:tcW w:type="dxa" w:w="1355"/>
            <w:vAlign w:val="center"/>
            <w:hideMark/>
          </w:tcPr>
          <w:p w14:paraId="00B98BDB" w14:textId="41C1413B" w:rsidP="002F705D" w:rsidR="00293B5D" w:rsidRDefault="00000000" w:rsidRPr="0001155B">
            <w:pPr>
              <w:pStyle w:val="a8"/>
              <w:spacing w:after="0" w:afterAutospacing="0" w:before="0" w:beforeAutospacing="0"/>
              <w:jc w:val="center"/>
              <w:textAlignment w:val="baseline"/>
              <w:rPr>
                <w:color w:themeColor="text1" w:val="000000"/>
                <w:sz w:val="20"/>
                <w:szCs w:val="20"/>
              </w:rPr>
            </w:pPr>
            <m:oMathPara>
              <m:oMath>
                <m:sSup>
                  <m:sSupPr>
                    <m:ctrlPr>
                      <w:rPr>
                        <w:rFonts w:ascii="Cambria Math" w:hAnsi="Cambria Math"/>
                        <w:i/>
                        <w:color w:themeColor="text1" w:val="000000"/>
                        <w:sz w:val="20"/>
                        <w:szCs w:val="20"/>
                      </w:rPr>
                    </m:ctrlPr>
                  </m:sSupPr>
                  <m:e>
                    <m:r>
                      <w:rPr>
                        <w:rFonts w:ascii="Cambria Math" w:hAnsi="Cambria Math"/>
                        <w:color w:themeColor="text1" w:val="000000"/>
                        <w:sz w:val="20"/>
                        <w:szCs w:val="20"/>
                      </w:rPr>
                      <m:t>V</m:t>
                    </m:r>
                  </m:e>
                  <m:sup>
                    <m:r>
                      <w:rPr>
                        <w:rFonts w:ascii="Cambria Math" w:hAnsi="Cambria Math"/>
                        <w:color w:themeColor="text1" w:val="000000"/>
                        <w:sz w:val="20"/>
                        <w:szCs w:val="20"/>
                      </w:rPr>
                      <m:t>daf</m:t>
                    </m:r>
                  </m:sup>
                </m:sSup>
              </m:oMath>
            </m:oMathPara>
          </w:p>
        </w:tc>
        <w:tc>
          <w:tcPr>
            <w:tcW w:type="dxa" w:w="2101"/>
            <w:vAlign w:val="center"/>
            <w:hideMark/>
          </w:tcPr>
          <w:p w14:paraId="6936EF5A"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ГОСТ ISO 562, ГОСТ ISO 5071-1</w:t>
            </w:r>
          </w:p>
        </w:tc>
      </w:tr>
      <w:tr w14:paraId="3480EA5B" w14:textId="77777777" w:rsidR="0001155B" w:rsidRPr="0001155B" w:rsidTr="00C21E90">
        <w:tc>
          <w:tcPr>
            <w:tcW w:type="dxa" w:w="5025"/>
            <w:shd w:color="auto" w:fill="FBE4D5" w:themeFill="accent2" w:themeFillTint="33" w:val="clear"/>
            <w:vAlign w:val="center"/>
            <w:hideMark/>
          </w:tcPr>
          <w:p w14:paraId="5BCE3E94"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 xml:space="preserve">Сумма </w:t>
            </w:r>
            <w:proofErr w:type="spellStart"/>
            <w:r w:rsidRPr="0001155B">
              <w:rPr>
                <w:color w:themeColor="text1" w:val="000000"/>
                <w:sz w:val="20"/>
                <w:szCs w:val="20"/>
              </w:rPr>
              <w:t>фюзенизированных</w:t>
            </w:r>
            <w:proofErr w:type="spellEnd"/>
            <w:r w:rsidRPr="0001155B">
              <w:rPr>
                <w:color w:themeColor="text1" w:val="000000"/>
                <w:sz w:val="20"/>
                <w:szCs w:val="20"/>
              </w:rPr>
              <w:t xml:space="preserve"> компонентов на чистый уголь</w:t>
            </w:r>
          </w:p>
        </w:tc>
        <w:tc>
          <w:tcPr>
            <w:tcW w:type="dxa" w:w="1146"/>
            <w:shd w:color="auto" w:fill="FBE4D5" w:themeFill="accent2" w:themeFillTint="33" w:val="clear"/>
            <w:vAlign w:val="center"/>
            <w:hideMark/>
          </w:tcPr>
          <w:p w14:paraId="1243AC2E"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w:t>
            </w:r>
          </w:p>
        </w:tc>
        <w:tc>
          <w:tcPr>
            <w:tcW w:type="dxa" w:w="1355"/>
            <w:shd w:color="auto" w:fill="FBE4D5" w:themeFill="accent2" w:themeFillTint="33" w:val="clear"/>
            <w:vAlign w:val="center"/>
            <w:hideMark/>
          </w:tcPr>
          <w:p w14:paraId="49311037" w14:textId="20B6C0E3" w:rsidP="002F705D" w:rsidR="00293B5D" w:rsidRDefault="00000000" w:rsidRPr="00663B06">
            <w:pPr>
              <w:pStyle w:val="a8"/>
              <w:spacing w:after="0" w:afterAutospacing="0" w:before="0" w:beforeAutospacing="0"/>
              <w:jc w:val="center"/>
              <w:textAlignment w:val="baseline"/>
              <w:rPr>
                <w:color w:themeColor="text1" w:val="000000"/>
                <w:sz w:val="20"/>
                <w:szCs w:val="20"/>
              </w:rPr>
            </w:pPr>
            <m:oMathPara>
              <m:oMathParaPr>
                <m:jc m:val="center"/>
              </m:oMathParaPr>
              <m:oMath>
                <m:nary>
                  <m:naryPr>
                    <m:chr m:val="∑"/>
                    <m:limLoc m:val="undOvr"/>
                    <m:ctrlPr>
                      <w:rPr>
                        <w:rFonts w:ascii="Cambria Math" w:hAnsi="Cambria Math"/>
                        <w:i/>
                        <w:color w:themeColor="text1" w:val="000000"/>
                        <w:sz w:val="20"/>
                        <w:szCs w:val="20"/>
                      </w:rPr>
                    </m:ctrlPr>
                  </m:naryPr>
                  <m:sub/>
                  <m:sup/>
                  <m:e>
                    <m:r>
                      <w:rPr>
                        <w:rFonts w:ascii="Cambria Math" w:hAnsi="Cambria Math"/>
                        <w:color w:themeColor="text1" w:val="000000"/>
                        <w:sz w:val="20"/>
                        <w:szCs w:val="20"/>
                      </w:rPr>
                      <m:t>OK</m:t>
                    </m:r>
                  </m:e>
                </m:nary>
              </m:oMath>
            </m:oMathPara>
          </w:p>
        </w:tc>
        <w:tc>
          <w:tcPr>
            <w:tcW w:type="dxa" w:w="2101"/>
            <w:shd w:color="auto" w:fill="FBE4D5" w:themeFill="accent2" w:themeFillTint="33" w:val="clear"/>
            <w:vAlign w:val="center"/>
            <w:hideMark/>
          </w:tcPr>
          <w:p w14:paraId="7A47EDF6" w14:textId="3872F745" w:rsidP="002F705D" w:rsidR="00293B5D" w:rsidRDefault="0001155B"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1</w:t>
            </w:r>
            <w:r w:rsidRPr="0001155B">
              <w:rPr>
                <w:color w:themeColor="text1" w:val="000000"/>
                <w:sz w:val="20"/>
                <w:szCs w:val="20"/>
                <w:lang w:val="en-US"/>
              </w:rPr>
              <w:t>)</w:t>
            </w:r>
            <w:r w:rsidR="00293B5D" w:rsidRPr="0001155B">
              <w:rPr>
                <w:noProof/>
                <w:color w:themeColor="text1" w:val="000000"/>
                <w:sz w:val="20"/>
                <w:szCs w:val="20"/>
              </w:rPr>
              <mc:AlternateContent>
                <mc:Choice Requires="wps">
                  <w:drawing>
                    <wp:inline distB="0" distL="0" distR="0" distT="0" wp14:anchorId="5A784C79" wp14:editId="2CB2B955">
                      <wp:extent cx="127635" cy="223520"/>
                      <wp:effectExtent b="0" l="0" r="0" t="0"/>
                      <wp:docPr descr="data:image;base64,R0lGODdhDQAXAIABAAAAAP///ywAAAAADQAXAAACIIyPqcvtcKAC0lR0b0w66P5NnIhx1OZ4aZe27gvHclIAADs=" id="516" name="Прямоугольник 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noChangeAspect="1"/>
                            </wps:cNvSpPr>
                            <wps:spPr bwMode="auto">
                              <a:xfrm>
                                <a:off x="0" y="0"/>
                                <a:ext cx="12763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anchor="t" anchorCtr="0" bIns="45720" lIns="91440" rIns="91440" rot="0" tIns="45720" upright="1" vert="horz" wrap="square">
                              <a:noAutofit/>
                            </wps:bodyPr>
                          </wps:wsp>
                        </a:graphicData>
                      </a:graphic>
                    </wp:inline>
                  </w:drawing>
                </mc:Choice>
              </mc:AlternateContent>
            </w:r>
          </w:p>
        </w:tc>
      </w:tr>
      <w:tr w14:paraId="3DF2D86B" w14:textId="77777777" w:rsidR="0001155B" w:rsidRPr="0001155B" w:rsidTr="00C21E90">
        <w:tc>
          <w:tcPr>
            <w:tcW w:type="dxa" w:w="5025"/>
            <w:vAlign w:val="center"/>
            <w:hideMark/>
          </w:tcPr>
          <w:p w14:paraId="50AB85CA"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Максимальная влагоемкость на беззольное состояние</w:t>
            </w:r>
          </w:p>
        </w:tc>
        <w:tc>
          <w:tcPr>
            <w:tcW w:type="dxa" w:w="1146"/>
            <w:vAlign w:val="center"/>
            <w:hideMark/>
          </w:tcPr>
          <w:p w14:paraId="5F388354"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w:t>
            </w:r>
          </w:p>
        </w:tc>
        <w:tc>
          <w:tcPr>
            <w:tcW w:type="dxa" w:w="1355"/>
            <w:vAlign w:val="center"/>
            <w:hideMark/>
          </w:tcPr>
          <w:p w14:paraId="16130B67" w14:textId="27193BCA" w:rsidP="002F705D" w:rsidR="00293B5D" w:rsidRDefault="00000000" w:rsidRPr="0001155B">
            <w:pPr>
              <w:pStyle w:val="a8"/>
              <w:spacing w:after="0" w:afterAutospacing="0" w:before="0" w:beforeAutospacing="0"/>
              <w:jc w:val="center"/>
              <w:textAlignment w:val="baseline"/>
              <w:rPr>
                <w:color w:themeColor="text1" w:val="000000"/>
                <w:sz w:val="20"/>
                <w:szCs w:val="20"/>
              </w:rPr>
            </w:pPr>
            <m:oMathPara>
              <m:oMath>
                <m:sSubSup>
                  <m:sSubSupPr>
                    <m:ctrlPr>
                      <w:rPr>
                        <w:rFonts w:ascii="Cambria Math" w:hAnsi="Cambria Math"/>
                        <w:i/>
                        <w:color w:themeColor="text1" w:val="000000"/>
                        <w:sz w:val="20"/>
                        <w:szCs w:val="20"/>
                      </w:rPr>
                    </m:ctrlPr>
                  </m:sSubSupPr>
                  <m:e>
                    <m:r>
                      <w:rPr>
                        <w:rFonts w:ascii="Cambria Math" w:hAnsi="Cambria Math"/>
                        <w:color w:themeColor="text1" w:val="000000"/>
                        <w:sz w:val="20"/>
                        <w:szCs w:val="20"/>
                      </w:rPr>
                      <m:t>W</m:t>
                    </m:r>
                  </m:e>
                  <m:sub>
                    <m:r>
                      <w:rPr>
                        <w:rFonts w:ascii="Cambria Math" w:hAnsi="Cambria Math"/>
                        <w:color w:themeColor="text1" w:val="000000"/>
                        <w:sz w:val="20"/>
                        <w:szCs w:val="20"/>
                      </w:rPr>
                      <m:t>max</m:t>
                    </m:r>
                  </m:sub>
                  <m:sup>
                    <m:r>
                      <w:rPr>
                        <w:rFonts w:ascii="Cambria Math" w:hAnsi="Cambria Math"/>
                        <w:color w:themeColor="text1" w:val="000000"/>
                        <w:sz w:val="20"/>
                        <w:szCs w:val="20"/>
                      </w:rPr>
                      <m:t>af</m:t>
                    </m:r>
                  </m:sup>
                </m:sSubSup>
              </m:oMath>
            </m:oMathPara>
          </w:p>
        </w:tc>
        <w:tc>
          <w:tcPr>
            <w:tcW w:type="dxa" w:w="2101"/>
            <w:vAlign w:val="center"/>
            <w:hideMark/>
          </w:tcPr>
          <w:p w14:paraId="73A938BE" w14:textId="77777777" w:rsidP="002F705D" w:rsidR="00293B5D" w:rsidRDefault="00000000" w:rsidRPr="0001155B">
            <w:pPr>
              <w:pStyle w:val="formattext"/>
              <w:spacing w:after="0" w:afterAutospacing="0" w:before="0" w:beforeAutospacing="0"/>
              <w:jc w:val="center"/>
              <w:textAlignment w:val="baseline"/>
              <w:rPr>
                <w:color w:themeColor="text1" w:val="000000"/>
                <w:sz w:val="20"/>
                <w:szCs w:val="20"/>
              </w:rPr>
            </w:pPr>
            <w:hyperlink r:id="rId28" w:anchor="7D20K3" w:history="1">
              <w:r w:rsidR="00293B5D" w:rsidRPr="0001155B">
                <w:rPr>
                  <w:rStyle w:val="aa"/>
                  <w:color w:themeColor="text1" w:val="000000"/>
                  <w:sz w:val="20"/>
                  <w:szCs w:val="20"/>
                </w:rPr>
                <w:t>ГОСТ 8858</w:t>
              </w:r>
            </w:hyperlink>
          </w:p>
        </w:tc>
      </w:tr>
      <w:tr w14:paraId="25342E17" w14:textId="77777777" w:rsidR="0001155B" w:rsidRPr="0001155B" w:rsidTr="00C21E90">
        <w:tc>
          <w:tcPr>
            <w:tcW w:type="dxa" w:w="5025"/>
            <w:shd w:color="auto" w:fill="FBE4D5" w:themeFill="accent2" w:themeFillTint="33" w:val="clear"/>
            <w:vAlign w:val="center"/>
            <w:hideMark/>
          </w:tcPr>
          <w:p w14:paraId="28656367"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Выход смолы полукоксования на сухое беззольное состояние</w:t>
            </w:r>
          </w:p>
        </w:tc>
        <w:tc>
          <w:tcPr>
            <w:tcW w:type="dxa" w:w="1146"/>
            <w:shd w:color="auto" w:fill="FBE4D5" w:themeFill="accent2" w:themeFillTint="33" w:val="clear"/>
            <w:vAlign w:val="center"/>
            <w:hideMark/>
          </w:tcPr>
          <w:p w14:paraId="54A33AC9"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w:t>
            </w:r>
          </w:p>
        </w:tc>
        <w:tc>
          <w:tcPr>
            <w:tcW w:type="dxa" w:w="1355"/>
            <w:shd w:color="auto" w:fill="FBE4D5" w:themeFill="accent2" w:themeFillTint="33" w:val="clear"/>
            <w:vAlign w:val="center"/>
            <w:hideMark/>
          </w:tcPr>
          <w:p w14:paraId="15131F18" w14:textId="4148CC13" w:rsidP="002F705D" w:rsidR="00293B5D" w:rsidRDefault="00000000" w:rsidRPr="0001155B">
            <w:pPr>
              <w:pStyle w:val="a8"/>
              <w:spacing w:after="0" w:afterAutospacing="0" w:before="0" w:beforeAutospacing="0"/>
              <w:jc w:val="center"/>
              <w:textAlignment w:val="baseline"/>
              <w:rPr>
                <w:color w:themeColor="text1" w:val="000000"/>
                <w:sz w:val="20"/>
                <w:szCs w:val="20"/>
              </w:rPr>
            </w:pPr>
            <m:oMathPara>
              <m:oMath>
                <m:sSubSup>
                  <m:sSubSupPr>
                    <m:ctrlPr>
                      <w:rPr>
                        <w:rFonts w:ascii="Cambria Math" w:hAnsi="Cambria Math"/>
                        <w:i/>
                        <w:color w:themeColor="text1" w:val="000000"/>
                        <w:sz w:val="20"/>
                        <w:szCs w:val="20"/>
                      </w:rPr>
                    </m:ctrlPr>
                  </m:sSubSupPr>
                  <m:e>
                    <m:r>
                      <w:rPr>
                        <w:rFonts w:ascii="Cambria Math" w:hAnsi="Cambria Math"/>
                        <w:color w:themeColor="text1" w:val="000000"/>
                        <w:sz w:val="20"/>
                        <w:szCs w:val="20"/>
                      </w:rPr>
                      <m:t>T</m:t>
                    </m:r>
                  </m:e>
                  <m:sub>
                    <m:r>
                      <w:rPr>
                        <w:rFonts w:ascii="Cambria Math" w:hAnsi="Cambria Math"/>
                        <w:color w:themeColor="text1" w:val="000000"/>
                        <w:sz w:val="20"/>
                        <w:szCs w:val="20"/>
                      </w:rPr>
                      <m:t>sk</m:t>
                    </m:r>
                  </m:sub>
                  <m:sup>
                    <m:r>
                      <w:rPr>
                        <w:rFonts w:ascii="Cambria Math" w:hAnsi="Cambria Math"/>
                        <w:color w:themeColor="text1" w:val="000000"/>
                        <w:sz w:val="20"/>
                        <w:szCs w:val="20"/>
                      </w:rPr>
                      <m:t>daf</m:t>
                    </m:r>
                  </m:sup>
                </m:sSubSup>
              </m:oMath>
            </m:oMathPara>
          </w:p>
        </w:tc>
        <w:tc>
          <w:tcPr>
            <w:tcW w:type="dxa" w:w="2101"/>
            <w:shd w:color="auto" w:fill="FBE4D5" w:themeFill="accent2" w:themeFillTint="33" w:val="clear"/>
            <w:vAlign w:val="center"/>
            <w:hideMark/>
          </w:tcPr>
          <w:p w14:paraId="199C88AE" w14:textId="77777777" w:rsidP="002F705D" w:rsidR="00293B5D" w:rsidRDefault="00000000" w:rsidRPr="0001155B">
            <w:pPr>
              <w:pStyle w:val="formattext"/>
              <w:spacing w:after="0" w:afterAutospacing="0" w:before="0" w:beforeAutospacing="0"/>
              <w:jc w:val="center"/>
              <w:textAlignment w:val="baseline"/>
              <w:rPr>
                <w:color w:themeColor="text1" w:val="000000"/>
                <w:sz w:val="20"/>
                <w:szCs w:val="20"/>
              </w:rPr>
            </w:pPr>
            <w:hyperlink r:id="rId29" w:anchor="7D20K3" w:history="1">
              <w:r w:rsidR="00293B5D" w:rsidRPr="0001155B">
                <w:rPr>
                  <w:rStyle w:val="aa"/>
                  <w:color w:themeColor="text1" w:val="000000"/>
                  <w:sz w:val="20"/>
                  <w:szCs w:val="20"/>
                </w:rPr>
                <w:t>ГОСТ 3168</w:t>
              </w:r>
            </w:hyperlink>
          </w:p>
        </w:tc>
      </w:tr>
      <w:tr w14:paraId="496256C4" w14:textId="77777777" w:rsidR="0001155B" w:rsidRPr="0001155B" w:rsidTr="00C21E90">
        <w:tc>
          <w:tcPr>
            <w:tcW w:type="dxa" w:w="5025"/>
            <w:vAlign w:val="center"/>
            <w:hideMark/>
          </w:tcPr>
          <w:p w14:paraId="5DD8E8A4"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Толщина пластического слоя</w:t>
            </w:r>
          </w:p>
        </w:tc>
        <w:tc>
          <w:tcPr>
            <w:tcW w:type="dxa" w:w="1146"/>
            <w:vAlign w:val="center"/>
            <w:hideMark/>
          </w:tcPr>
          <w:p w14:paraId="6561D5EF"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мм</w:t>
            </w:r>
          </w:p>
        </w:tc>
        <w:tc>
          <w:tcPr>
            <w:tcW w:type="dxa" w:w="1355"/>
            <w:vAlign w:val="center"/>
            <w:hideMark/>
          </w:tcPr>
          <w:p w14:paraId="7559236A" w14:textId="1B29B776" w:rsidP="002F705D" w:rsidR="00293B5D" w:rsidRDefault="003F645A" w:rsidRPr="0001155B">
            <w:pPr>
              <w:pStyle w:val="a8"/>
              <w:spacing w:after="0" w:afterAutospacing="0" w:before="0" w:beforeAutospacing="0"/>
              <w:jc w:val="center"/>
              <w:textAlignment w:val="baseline"/>
              <w:rPr>
                <w:color w:themeColor="text1" w:val="000000"/>
                <w:sz w:val="20"/>
                <w:szCs w:val="20"/>
                <w:lang w:val="en-US"/>
              </w:rPr>
            </w:pPr>
            <w:r w:rsidRPr="0001155B">
              <w:rPr>
                <w:color w:themeColor="text1" w:val="000000"/>
                <w:sz w:val="20"/>
                <w:szCs w:val="20"/>
                <w:lang w:val="en-US"/>
              </w:rPr>
              <w:t>y</w:t>
            </w:r>
          </w:p>
        </w:tc>
        <w:tc>
          <w:tcPr>
            <w:tcW w:type="dxa" w:w="2101"/>
            <w:vAlign w:val="center"/>
            <w:hideMark/>
          </w:tcPr>
          <w:p w14:paraId="77B0816E" w14:textId="77777777" w:rsidP="002F705D" w:rsidR="00293B5D" w:rsidRDefault="00000000" w:rsidRPr="0001155B">
            <w:pPr>
              <w:pStyle w:val="formattext"/>
              <w:spacing w:after="0" w:afterAutospacing="0" w:before="0" w:beforeAutospacing="0"/>
              <w:jc w:val="center"/>
              <w:textAlignment w:val="baseline"/>
              <w:rPr>
                <w:color w:themeColor="text1" w:val="000000"/>
                <w:sz w:val="20"/>
                <w:szCs w:val="20"/>
              </w:rPr>
            </w:pPr>
            <w:hyperlink r:id="rId30" w:anchor="7D20K3" w:history="1">
              <w:r w:rsidR="00293B5D" w:rsidRPr="0001155B">
                <w:rPr>
                  <w:rStyle w:val="aa"/>
                  <w:color w:themeColor="text1" w:val="000000"/>
                  <w:sz w:val="20"/>
                  <w:szCs w:val="20"/>
                </w:rPr>
                <w:t>ГОСТ 1186</w:t>
              </w:r>
            </w:hyperlink>
          </w:p>
        </w:tc>
      </w:tr>
      <w:tr w14:paraId="4547D340" w14:textId="77777777" w:rsidR="0001155B" w:rsidRPr="0001155B" w:rsidTr="00C21E90">
        <w:tc>
          <w:tcPr>
            <w:tcW w:type="dxa" w:w="5025"/>
            <w:shd w:color="auto" w:fill="FBE4D5" w:themeFill="accent2" w:themeFillTint="33" w:val="clear"/>
            <w:vAlign w:val="center"/>
            <w:hideMark/>
          </w:tcPr>
          <w:p w14:paraId="5CA77624"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Показатель свободного вспучивания</w:t>
            </w:r>
          </w:p>
        </w:tc>
        <w:tc>
          <w:tcPr>
            <w:tcW w:type="dxa" w:w="1146"/>
            <w:shd w:color="auto" w:fill="FBE4D5" w:themeFill="accent2" w:themeFillTint="33" w:val="clear"/>
            <w:vAlign w:val="center"/>
            <w:hideMark/>
          </w:tcPr>
          <w:p w14:paraId="1F6C3439"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ед.</w:t>
            </w:r>
          </w:p>
        </w:tc>
        <w:tc>
          <w:tcPr>
            <w:tcW w:type="dxa" w:w="1355"/>
            <w:shd w:color="auto" w:fill="FBE4D5" w:themeFill="accent2" w:themeFillTint="33" w:val="clear"/>
            <w:vAlign w:val="center"/>
            <w:hideMark/>
          </w:tcPr>
          <w:p w14:paraId="151C2CD3" w14:textId="6B70F2C5" w:rsidP="002F705D" w:rsidR="00293B5D" w:rsidRDefault="003F645A" w:rsidRPr="0001155B">
            <w:pPr>
              <w:pStyle w:val="a8"/>
              <w:spacing w:after="0" w:afterAutospacing="0" w:before="0" w:beforeAutospacing="0"/>
              <w:jc w:val="center"/>
              <w:textAlignment w:val="baseline"/>
              <w:rPr>
                <w:color w:themeColor="text1" w:val="000000"/>
                <w:sz w:val="20"/>
                <w:szCs w:val="20"/>
                <w:lang w:val="en-US"/>
              </w:rPr>
            </w:pPr>
            <w:proofErr w:type="spellStart"/>
            <w:r w:rsidRPr="0001155B">
              <w:rPr>
                <w:color w:themeColor="text1" w:val="000000"/>
                <w:sz w:val="20"/>
                <w:szCs w:val="20"/>
                <w:lang w:val="en-US"/>
              </w:rPr>
              <w:t>Sl</w:t>
            </w:r>
            <w:proofErr w:type="spellEnd"/>
          </w:p>
        </w:tc>
        <w:tc>
          <w:tcPr>
            <w:tcW w:type="dxa" w:w="2101"/>
            <w:shd w:color="auto" w:fill="FBE4D5" w:themeFill="accent2" w:themeFillTint="33" w:val="clear"/>
            <w:vAlign w:val="center"/>
            <w:hideMark/>
          </w:tcPr>
          <w:p w14:paraId="74F06461" w14:textId="77777777" w:rsidP="002F705D" w:rsidR="00293B5D" w:rsidRDefault="00000000" w:rsidRPr="0001155B">
            <w:pPr>
              <w:pStyle w:val="formattext"/>
              <w:spacing w:after="0" w:afterAutospacing="0" w:before="0" w:beforeAutospacing="0"/>
              <w:jc w:val="center"/>
              <w:textAlignment w:val="baseline"/>
              <w:rPr>
                <w:color w:themeColor="text1" w:val="000000"/>
                <w:sz w:val="20"/>
                <w:szCs w:val="20"/>
              </w:rPr>
            </w:pPr>
            <w:hyperlink r:id="rId31" w:anchor="7D20K3" w:history="1">
              <w:r w:rsidR="00293B5D" w:rsidRPr="0001155B">
                <w:rPr>
                  <w:rStyle w:val="aa"/>
                  <w:color w:themeColor="text1" w:val="000000"/>
                  <w:sz w:val="20"/>
                  <w:szCs w:val="20"/>
                </w:rPr>
                <w:t>ГОСТ 20330</w:t>
              </w:r>
            </w:hyperlink>
          </w:p>
        </w:tc>
      </w:tr>
      <w:tr w14:paraId="682B127D" w14:textId="77777777" w:rsidR="0001155B" w:rsidRPr="0001155B" w:rsidTr="00C21E90">
        <w:tc>
          <w:tcPr>
            <w:tcW w:type="dxa" w:w="5025"/>
            <w:vAlign w:val="center"/>
            <w:hideMark/>
          </w:tcPr>
          <w:p w14:paraId="6F801B62"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Объемный выход летучих веществ на сухое беззольное состояние</w:t>
            </w:r>
          </w:p>
        </w:tc>
        <w:tc>
          <w:tcPr>
            <w:tcW w:type="dxa" w:w="1146"/>
            <w:vAlign w:val="center"/>
            <w:hideMark/>
          </w:tcPr>
          <w:p w14:paraId="20A77657" w14:textId="30BDD350"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см</w:t>
            </w:r>
            <w:r w:rsidRPr="0001155B">
              <w:rPr>
                <w:noProof/>
                <w:color w:themeColor="text1" w:val="000000"/>
                <w:sz w:val="20"/>
                <w:szCs w:val="20"/>
              </w:rPr>
              <mc:AlternateContent>
                <mc:Choice Requires="wps">
                  <w:drawing>
                    <wp:inline distB="0" distL="0" distR="0" distT="0" wp14:anchorId="100F0AF4" wp14:editId="285A716B">
                      <wp:extent cx="106045" cy="223520"/>
                      <wp:effectExtent b="0" l="0" r="0" t="0"/>
                      <wp:docPr descr="data:image;base64,R0lGODdhCwAXAIABAAAAAP///ywAAAAACwAXAAACGYyPqcttABc4s1VpL9OKJw9FzkiW5ommSgEAOw==" id="59" name="Прямоугольник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noChangeAspect="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anchor="t" anchorCtr="0" bIns="45720" lIns="91440" rIns="91440" rot="0" tIns="45720" upright="1" vert="horz" wrap="square">
                              <a:noAutofit/>
                            </wps:bodyPr>
                          </wps:wsp>
                        </a:graphicData>
                      </a:graphic>
                    </wp:inline>
                  </w:drawing>
                </mc:Choice>
              </mc:AlternateContent>
            </w:r>
            <w:r w:rsidRPr="0001155B">
              <w:rPr>
                <w:color w:themeColor="text1" w:val="000000"/>
                <w:sz w:val="20"/>
                <w:szCs w:val="20"/>
              </w:rPr>
              <w:t>/г</w:t>
            </w:r>
          </w:p>
        </w:tc>
        <w:tc>
          <w:tcPr>
            <w:tcW w:type="dxa" w:w="1355"/>
            <w:vAlign w:val="center"/>
            <w:hideMark/>
          </w:tcPr>
          <w:p w14:paraId="5373A545" w14:textId="5207AAC7" w:rsidP="002F705D" w:rsidR="00293B5D" w:rsidRDefault="00000000" w:rsidRPr="0001155B">
            <w:pPr>
              <w:pStyle w:val="a8"/>
              <w:spacing w:after="0" w:afterAutospacing="0" w:before="0" w:beforeAutospacing="0"/>
              <w:jc w:val="center"/>
              <w:textAlignment w:val="baseline"/>
              <w:rPr>
                <w:color w:themeColor="text1" w:val="000000"/>
                <w:sz w:val="20"/>
                <w:szCs w:val="20"/>
              </w:rPr>
            </w:pPr>
            <m:oMathPara>
              <m:oMath>
                <m:sSubSup>
                  <m:sSubSupPr>
                    <m:ctrlPr>
                      <w:rPr>
                        <w:rFonts w:ascii="Cambria Math" w:hAnsi="Cambria Math"/>
                        <w:i/>
                        <w:color w:themeColor="text1" w:val="000000"/>
                        <w:sz w:val="20"/>
                        <w:szCs w:val="20"/>
                      </w:rPr>
                    </m:ctrlPr>
                  </m:sSubSupPr>
                  <m:e>
                    <m:r>
                      <w:rPr>
                        <w:rFonts w:ascii="Cambria Math" w:hAnsi="Cambria Math"/>
                        <w:color w:themeColor="text1" w:val="000000"/>
                        <w:sz w:val="20"/>
                        <w:szCs w:val="20"/>
                      </w:rPr>
                      <m:t>V</m:t>
                    </m:r>
                  </m:e>
                  <m:sub>
                    <m:r>
                      <w:rPr>
                        <w:rFonts w:ascii="Cambria Math" w:hAnsi="Cambria Math"/>
                        <w:color w:themeColor="text1" w:val="000000"/>
                        <w:sz w:val="20"/>
                        <w:szCs w:val="20"/>
                      </w:rPr>
                      <m:t>v</m:t>
                    </m:r>
                  </m:sub>
                  <m:sup>
                    <m:r>
                      <w:rPr>
                        <w:rFonts w:ascii="Cambria Math" w:hAnsi="Cambria Math"/>
                        <w:color w:themeColor="text1" w:val="000000"/>
                        <w:sz w:val="20"/>
                        <w:szCs w:val="20"/>
                      </w:rPr>
                      <m:t>daf</m:t>
                    </m:r>
                  </m:sup>
                </m:sSubSup>
              </m:oMath>
            </m:oMathPara>
          </w:p>
        </w:tc>
        <w:tc>
          <w:tcPr>
            <w:tcW w:type="dxa" w:w="2101"/>
            <w:vAlign w:val="center"/>
            <w:hideMark/>
          </w:tcPr>
          <w:p w14:paraId="169834B7" w14:textId="77777777" w:rsidP="002F705D" w:rsidR="00293B5D" w:rsidRDefault="00000000" w:rsidRPr="0001155B">
            <w:pPr>
              <w:pStyle w:val="formattext"/>
              <w:spacing w:after="0" w:afterAutospacing="0" w:before="0" w:beforeAutospacing="0"/>
              <w:jc w:val="center"/>
              <w:textAlignment w:val="baseline"/>
              <w:rPr>
                <w:color w:themeColor="text1" w:val="000000"/>
                <w:sz w:val="20"/>
                <w:szCs w:val="20"/>
              </w:rPr>
            </w:pPr>
            <w:hyperlink r:id="rId32" w:anchor="7D20K3" w:history="1">
              <w:r w:rsidR="00293B5D" w:rsidRPr="0001155B">
                <w:rPr>
                  <w:rStyle w:val="aa"/>
                  <w:color w:themeColor="text1" w:val="000000"/>
                  <w:sz w:val="20"/>
                  <w:szCs w:val="20"/>
                </w:rPr>
                <w:t>ГОСТ 7303</w:t>
              </w:r>
            </w:hyperlink>
          </w:p>
        </w:tc>
      </w:tr>
      <w:tr w14:paraId="271B3EAC" w14:textId="77777777" w:rsidR="0001155B" w:rsidRPr="0001155B" w:rsidTr="00C21E90">
        <w:tc>
          <w:tcPr>
            <w:tcW w:type="dxa" w:w="5025"/>
            <w:shd w:color="auto" w:fill="FBE4D5" w:themeFill="accent2" w:themeFillTint="33" w:val="clear"/>
            <w:vAlign w:val="center"/>
            <w:hideMark/>
          </w:tcPr>
          <w:p w14:paraId="57714696"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 xml:space="preserve">Показатель анизотропии отражения </w:t>
            </w:r>
            <w:proofErr w:type="spellStart"/>
            <w:r w:rsidRPr="0001155B">
              <w:rPr>
                <w:color w:themeColor="text1" w:val="000000"/>
                <w:sz w:val="20"/>
                <w:szCs w:val="20"/>
              </w:rPr>
              <w:t>витринита</w:t>
            </w:r>
            <w:proofErr w:type="spellEnd"/>
          </w:p>
        </w:tc>
        <w:tc>
          <w:tcPr>
            <w:tcW w:type="dxa" w:w="1146"/>
            <w:shd w:color="auto" w:fill="FBE4D5" w:themeFill="accent2" w:themeFillTint="33" w:val="clear"/>
            <w:vAlign w:val="center"/>
            <w:hideMark/>
          </w:tcPr>
          <w:p w14:paraId="2FADC807" w14:textId="77777777" w:rsidP="002F705D" w:rsidR="00293B5D" w:rsidRDefault="00293B5D" w:rsidRPr="0001155B">
            <w:pPr>
              <w:pStyle w:val="formattext"/>
              <w:spacing w:after="0" w:afterAutospacing="0" w:before="0" w:beforeAutospacing="0"/>
              <w:jc w:val="center"/>
              <w:textAlignment w:val="baseline"/>
              <w:rPr>
                <w:color w:themeColor="text1" w:val="000000"/>
                <w:sz w:val="20"/>
                <w:szCs w:val="20"/>
              </w:rPr>
            </w:pPr>
            <w:r w:rsidRPr="0001155B">
              <w:rPr>
                <w:color w:themeColor="text1" w:val="000000"/>
                <w:sz w:val="20"/>
                <w:szCs w:val="20"/>
              </w:rPr>
              <w:t>%</w:t>
            </w:r>
          </w:p>
        </w:tc>
        <w:tc>
          <w:tcPr>
            <w:tcW w:type="dxa" w:w="1355"/>
            <w:shd w:color="auto" w:fill="FBE4D5" w:themeFill="accent2" w:themeFillTint="33" w:val="clear"/>
            <w:vAlign w:val="center"/>
            <w:hideMark/>
          </w:tcPr>
          <w:p w14:paraId="38DF7EB9" w14:textId="7360033A" w:rsidP="002F705D" w:rsidR="00293B5D" w:rsidRDefault="003F645A" w:rsidRPr="0001155B">
            <w:pPr>
              <w:pStyle w:val="a8"/>
              <w:spacing w:after="0" w:afterAutospacing="0" w:before="0" w:beforeAutospacing="0"/>
              <w:jc w:val="center"/>
              <w:textAlignment w:val="baseline"/>
              <w:rPr>
                <w:color w:themeColor="text1" w:val="000000"/>
                <w:sz w:val="20"/>
                <w:szCs w:val="20"/>
                <w:vertAlign w:val="subscript"/>
                <w:lang w:val="en-US"/>
              </w:rPr>
            </w:pPr>
            <w:r w:rsidRPr="0001155B">
              <w:rPr>
                <w:color w:themeColor="text1" w:val="000000"/>
                <w:sz w:val="20"/>
                <w:szCs w:val="20"/>
                <w:lang w:val="en-US"/>
              </w:rPr>
              <w:t>A</w:t>
            </w:r>
            <w:r w:rsidRPr="0001155B">
              <w:rPr>
                <w:color w:themeColor="text1" w:val="000000"/>
                <w:sz w:val="20"/>
                <w:szCs w:val="20"/>
                <w:vertAlign w:val="subscript"/>
                <w:lang w:val="en-US"/>
              </w:rPr>
              <w:t>R</w:t>
            </w:r>
          </w:p>
        </w:tc>
        <w:tc>
          <w:tcPr>
            <w:tcW w:type="dxa" w:w="2101"/>
            <w:shd w:color="auto" w:fill="FBE4D5" w:themeFill="accent2" w:themeFillTint="33" w:val="clear"/>
            <w:vAlign w:val="center"/>
            <w:hideMark/>
          </w:tcPr>
          <w:p w14:paraId="710D524D" w14:textId="2F75CD37" w:rsidP="002F705D" w:rsidR="00293B5D" w:rsidRDefault="0001155B" w:rsidRPr="0001155B">
            <w:pPr>
              <w:pStyle w:val="formattext"/>
              <w:spacing w:after="0" w:afterAutospacing="0" w:before="0" w:beforeAutospacing="0"/>
              <w:jc w:val="center"/>
              <w:textAlignment w:val="baseline"/>
              <w:rPr>
                <w:color w:themeColor="text1" w:val="000000"/>
                <w:sz w:val="20"/>
                <w:szCs w:val="20"/>
                <w:lang w:val="en-US"/>
              </w:rPr>
            </w:pPr>
            <w:r w:rsidRPr="0001155B">
              <w:rPr>
                <w:color w:themeColor="text1" w:val="000000"/>
                <w:sz w:val="20"/>
                <w:szCs w:val="20"/>
              </w:rPr>
              <w:t>2</w:t>
            </w:r>
            <w:r w:rsidRPr="0001155B">
              <w:rPr>
                <w:color w:themeColor="text1" w:val="000000"/>
                <w:sz w:val="20"/>
                <w:szCs w:val="20"/>
                <w:lang w:val="en-US"/>
              </w:rPr>
              <w:t>)</w:t>
            </w:r>
          </w:p>
        </w:tc>
      </w:tr>
    </w:tbl>
    <w:p w14:paraId="5B401922" w14:textId="3E0FE588" w:rsidP="00BF51FB" w:rsidR="00293B5D" w:rsidRDefault="00293B5D" w:rsidRPr="002F705D">
      <w:pPr>
        <w:pStyle w:val="formattext"/>
        <w:spacing w:after="0" w:afterAutospacing="0" w:before="240" w:beforeAutospacing="0" w:line="360" w:lineRule="auto"/>
        <w:ind w:firstLine="709"/>
        <w:jc w:val="both"/>
        <w:textAlignment w:val="baseline"/>
        <w:rPr>
          <w:color w:themeColor="text1" w:val="000000"/>
          <w:sz w:val="28"/>
          <w:szCs w:val="28"/>
        </w:rPr>
      </w:pPr>
      <w:r w:rsidRPr="002F705D">
        <w:rPr>
          <w:color w:themeColor="text1" w:val="000000"/>
          <w:sz w:val="28"/>
          <w:szCs w:val="28"/>
        </w:rPr>
        <w:t>В Российской Федерации действует </w:t>
      </w:r>
      <w:hyperlink r:id="rId33" w:anchor="7D20K3" w:history="1">
        <w:r w:rsidRPr="002F705D">
          <w:rPr>
            <w:rStyle w:val="aa"/>
            <w:color w:themeColor="text1" w:val="000000"/>
            <w:sz w:val="28"/>
            <w:szCs w:val="28"/>
          </w:rPr>
          <w:t>ГОСТ Р 55662-2013</w:t>
        </w:r>
      </w:hyperlink>
      <w:r w:rsidRPr="002F705D">
        <w:rPr>
          <w:color w:themeColor="text1" w:val="000000"/>
          <w:sz w:val="28"/>
          <w:szCs w:val="28"/>
        </w:rPr>
        <w:t>.</w:t>
      </w:r>
    </w:p>
    <w:p w14:paraId="0FEC3476" w14:textId="4BE5A631" w:rsidP="00BF51FB" w:rsidR="00BF51FB" w:rsidRDefault="00293B5D">
      <w:pPr>
        <w:pStyle w:val="formattext"/>
        <w:spacing w:after="0" w:afterAutospacing="0" w:before="0" w:beforeAutospacing="0" w:line="360" w:lineRule="auto"/>
        <w:ind w:firstLine="709"/>
        <w:textAlignment w:val="baseline"/>
        <w:rPr>
          <w:color w:themeColor="text1" w:val="000000"/>
          <w:sz w:val="28"/>
          <w:szCs w:val="28"/>
        </w:rPr>
      </w:pPr>
      <w:r w:rsidRPr="002F705D">
        <w:rPr>
          <w:color w:themeColor="text1" w:val="000000"/>
          <w:sz w:val="28"/>
          <w:szCs w:val="28"/>
        </w:rPr>
        <w:t>В Российской Федерации действует </w:t>
      </w:r>
      <w:hyperlink r:id="rId34" w:anchor="7D20K3" w:history="1">
        <w:r w:rsidRPr="002F705D">
          <w:rPr>
            <w:rStyle w:val="aa"/>
            <w:color w:themeColor="text1" w:val="000000"/>
            <w:sz w:val="28"/>
            <w:szCs w:val="28"/>
          </w:rPr>
          <w:t>ГОСТ Р 55659-2013</w:t>
        </w:r>
      </w:hyperlink>
      <w:r w:rsidR="002F705D">
        <w:rPr>
          <w:color w:themeColor="text1" w:val="000000"/>
          <w:sz w:val="28"/>
          <w:szCs w:val="28"/>
        </w:rPr>
        <w:t>.</w:t>
      </w:r>
    </w:p>
    <w:p w14:paraId="7250AF88" w14:textId="79E7E9BE" w:rsidP="00BF51FB" w:rsidR="00293B5D" w:rsidRDefault="00293B5D" w:rsidRPr="00BF51FB">
      <w:pPr>
        <w:pStyle w:val="formattext"/>
        <w:spacing w:after="0" w:afterAutospacing="0" w:before="0" w:beforeAutospacing="0" w:line="360" w:lineRule="auto"/>
        <w:jc w:val="center"/>
        <w:textAlignment w:val="baseline"/>
        <w:rPr>
          <w:b/>
          <w:i/>
          <w:color w:themeColor="text1" w:val="000000"/>
          <w:sz w:val="28"/>
          <w:szCs w:val="28"/>
        </w:rPr>
      </w:pPr>
      <w:r w:rsidRPr="00BF51FB">
        <w:rPr>
          <w:b/>
          <w:i/>
          <w:color w:themeColor="text1" w:val="000000"/>
          <w:sz w:val="28"/>
          <w:szCs w:val="28"/>
        </w:rPr>
        <w:t>Разделение ископаемых углей на виды</w:t>
      </w:r>
    </w:p>
    <w:p w14:paraId="1C6AEC85" w14:textId="418D0615" w:rsidP="00C21E90" w:rsidR="00293B5D" w:rsidRDefault="00293B5D" w:rsidRPr="00C21E90">
      <w:pPr>
        <w:spacing w:after="0" w:line="360" w:lineRule="auto"/>
        <w:ind w:firstLine="708"/>
        <w:jc w:val="both"/>
        <w:rPr>
          <w:rFonts w:ascii="Times New Roman" w:cs="Times New Roman" w:hAnsi="Times New Roman"/>
          <w:sz w:val="28"/>
          <w:szCs w:val="28"/>
        </w:rPr>
      </w:pPr>
      <w:r w:rsidRPr="00C21E90">
        <w:rPr>
          <w:rFonts w:ascii="Times New Roman" w:cs="Times New Roman" w:hAnsi="Times New Roman"/>
          <w:sz w:val="28"/>
          <w:szCs w:val="28"/>
        </w:rPr>
        <w:t>Ископаемые угли в зависимости от величины среднего</w:t>
      </w:r>
      <w:r w:rsidR="00C21E90">
        <w:rPr>
          <w:rFonts w:ascii="Times New Roman" w:cs="Times New Roman" w:hAnsi="Times New Roman"/>
          <w:sz w:val="28"/>
          <w:szCs w:val="28"/>
        </w:rPr>
        <w:t xml:space="preserve"> показателя отражения </w:t>
      </w:r>
      <w:proofErr w:type="spellStart"/>
      <w:r w:rsidR="00C21E90">
        <w:rPr>
          <w:rFonts w:ascii="Times New Roman" w:cs="Times New Roman" w:hAnsi="Times New Roman"/>
          <w:sz w:val="28"/>
          <w:szCs w:val="28"/>
        </w:rPr>
        <w:t>витринита</w:t>
      </w:r>
      <w:proofErr w:type="spellEnd"/>
      <w:r w:rsidRPr="00C21E90">
        <w:rPr>
          <w:rFonts w:ascii="Times New Roman" w:cs="Times New Roman" w:hAnsi="Times New Roman"/>
          <w:sz w:val="28"/>
          <w:szCs w:val="28"/>
        </w:rPr>
        <w:t>, высшей теплоты</w:t>
      </w:r>
      <w:r w:rsidR="00C21E90" w:rsidRPr="00C21E90">
        <w:rPr>
          <w:rFonts w:ascii="Times New Roman" w:cs="Times New Roman" w:hAnsi="Times New Roman"/>
          <w:sz w:val="28"/>
          <w:szCs w:val="28"/>
        </w:rPr>
        <w:t xml:space="preserve"> сгорания на влажное беззольное </w:t>
      </w:r>
      <w:r w:rsidRPr="00C21E90">
        <w:rPr>
          <w:rFonts w:ascii="Times New Roman" w:cs="Times New Roman" w:hAnsi="Times New Roman"/>
          <w:sz w:val="28"/>
          <w:szCs w:val="28"/>
        </w:rPr>
        <w:t>состояние</w:t>
      </w:r>
      <w:r w:rsidR="00C21E90">
        <w:rPr>
          <w:rFonts w:ascii="Times New Roman" w:cs="Times New Roman" w:hAnsi="Times New Roman"/>
          <w:sz w:val="28"/>
          <w:szCs w:val="28"/>
        </w:rPr>
        <w:t xml:space="preserve"> </w:t>
      </w:r>
      <w:r w:rsidRPr="00C21E90">
        <w:rPr>
          <w:rFonts w:ascii="Times New Roman" w:cs="Times New Roman" w:hAnsi="Times New Roman"/>
          <w:sz w:val="28"/>
          <w:szCs w:val="28"/>
        </w:rPr>
        <w:t>и выхода летучих веществ на сухое беззольное состояние подразделяют на виды: бурые, каменные и антра</w:t>
      </w:r>
      <w:r w:rsidR="00BF51FB" w:rsidRPr="00C21E90">
        <w:rPr>
          <w:rFonts w:ascii="Times New Roman" w:cs="Times New Roman" w:hAnsi="Times New Roman"/>
          <w:sz w:val="28"/>
          <w:szCs w:val="28"/>
        </w:rPr>
        <w:t>циты в соответствии с таблицей 1.8.3.2.</w:t>
      </w:r>
    </w:p>
    <w:p w14:paraId="4D006463" w14:textId="04A5B8F1" w:rsidP="00BF51FB" w:rsidR="00293B5D" w:rsidRDefault="00293B5D" w:rsidRPr="00BF51FB">
      <w:pPr>
        <w:pStyle w:val="formattext"/>
        <w:spacing w:after="0" w:afterAutospacing="0" w:before="0" w:beforeAutospacing="0"/>
        <w:jc w:val="center"/>
        <w:textAlignment w:val="baseline"/>
        <w:rPr>
          <w:b/>
          <w:i/>
          <w:color w:themeColor="text1" w:val="000000"/>
          <w:sz w:val="28"/>
          <w:szCs w:val="28"/>
        </w:rPr>
      </w:pPr>
      <w:r w:rsidRPr="00BF51FB">
        <w:rPr>
          <w:b/>
          <w:i/>
          <w:color w:themeColor="text1" w:val="000000"/>
          <w:sz w:val="28"/>
          <w:szCs w:val="28"/>
        </w:rPr>
        <w:t>Таблица</w:t>
      </w:r>
      <w:r w:rsidR="00BF51FB">
        <w:rPr>
          <w:b/>
          <w:i/>
          <w:color w:themeColor="text1" w:val="000000"/>
          <w:sz w:val="28"/>
          <w:szCs w:val="28"/>
        </w:rPr>
        <w:t xml:space="preserve"> 1.8.3.2</w:t>
      </w:r>
      <w:r w:rsidRPr="00BF51FB">
        <w:rPr>
          <w:b/>
          <w:i/>
          <w:color w:themeColor="text1" w:val="000000"/>
          <w:sz w:val="28"/>
          <w:szCs w:val="28"/>
        </w:rPr>
        <w:t xml:space="preserve"> </w:t>
      </w:r>
      <w:r w:rsidR="00C21E90">
        <w:rPr>
          <w:b/>
          <w:i/>
          <w:color w:themeColor="text1" w:val="000000"/>
          <w:sz w:val="28"/>
          <w:szCs w:val="28"/>
        </w:rPr>
        <w:t>–</w:t>
      </w:r>
      <w:r w:rsidRPr="00BF51FB">
        <w:rPr>
          <w:b/>
          <w:i/>
          <w:color w:themeColor="text1" w:val="000000"/>
          <w:sz w:val="28"/>
          <w:szCs w:val="28"/>
        </w:rPr>
        <w:t xml:space="preserve"> Разделение ископаемых углей на виды</w:t>
      </w:r>
    </w:p>
    <w:tbl>
      <w:tblPr>
        <w:tblStyle w:val="13"/>
        <w:tblW w:type="auto" w:w="0"/>
        <w:tblLook w:firstColumn="1" w:firstRow="1" w:lastColumn="0" w:lastRow="0" w:noHBand="0" w:noVBand="1" w:val="04A0"/>
      </w:tblPr>
      <w:tblGrid>
        <w:gridCol w:w="1771"/>
        <w:gridCol w:w="2708"/>
        <w:gridCol w:w="2562"/>
        <w:gridCol w:w="2586"/>
      </w:tblGrid>
      <w:tr w14:paraId="1202EC83" w14:textId="77777777" w:rsidR="00293B5D" w:rsidRPr="00BF51FB" w:rsidTr="00C21E90">
        <w:tc>
          <w:tcPr>
            <w:tcW w:type="dxa" w:w="1771"/>
            <w:shd w:color="auto" w:fill="F7CAAC" w:themeFill="accent2" w:themeFillTint="66" w:val="clear"/>
            <w:vAlign w:val="center"/>
            <w:hideMark/>
          </w:tcPr>
          <w:p w14:paraId="4AAA2EA9" w14:textId="77777777" w:rsidP="00BF51FB" w:rsidR="00293B5D" w:rsidRDefault="00293B5D" w:rsidRPr="00AA7D36">
            <w:pPr>
              <w:pStyle w:val="formattext"/>
              <w:spacing w:after="0" w:afterAutospacing="0" w:before="0" w:beforeAutospacing="0"/>
              <w:jc w:val="center"/>
              <w:textAlignment w:val="baseline"/>
              <w:rPr>
                <w:b/>
                <w:i/>
                <w:sz w:val="20"/>
                <w:szCs w:val="20"/>
              </w:rPr>
            </w:pPr>
            <w:r w:rsidRPr="00AA7D36">
              <w:rPr>
                <w:b/>
                <w:i/>
                <w:sz w:val="20"/>
                <w:szCs w:val="20"/>
              </w:rPr>
              <w:t>Вид угля</w:t>
            </w:r>
          </w:p>
        </w:tc>
        <w:tc>
          <w:tcPr>
            <w:tcW w:type="dxa" w:w="2708"/>
            <w:shd w:color="auto" w:fill="F7CAAC" w:themeFill="accent2" w:themeFillTint="66" w:val="clear"/>
            <w:vAlign w:val="center"/>
            <w:hideMark/>
          </w:tcPr>
          <w:p w14:paraId="7DCCF54A" w14:textId="692E9BA8" w:rsidP="00BF51FB" w:rsidR="00293B5D" w:rsidRDefault="00293B5D" w:rsidRPr="00AA7D36">
            <w:pPr>
              <w:pStyle w:val="formattext"/>
              <w:spacing w:after="0" w:afterAutospacing="0" w:before="0" w:beforeAutospacing="0"/>
              <w:jc w:val="center"/>
              <w:textAlignment w:val="baseline"/>
              <w:rPr>
                <w:b/>
                <w:i/>
                <w:sz w:val="20"/>
                <w:szCs w:val="20"/>
              </w:rPr>
            </w:pPr>
            <w:r w:rsidRPr="00AA7D36">
              <w:rPr>
                <w:b/>
                <w:i/>
                <w:sz w:val="20"/>
                <w:szCs w:val="20"/>
              </w:rPr>
              <w:t>Средний</w:t>
            </w:r>
            <w:r w:rsidR="00C21E90">
              <w:rPr>
                <w:b/>
                <w:i/>
                <w:sz w:val="20"/>
                <w:szCs w:val="20"/>
              </w:rPr>
              <w:t xml:space="preserve"> показатель отражения </w:t>
            </w:r>
            <w:proofErr w:type="spellStart"/>
            <w:r w:rsidR="00C21E90">
              <w:rPr>
                <w:b/>
                <w:i/>
                <w:sz w:val="20"/>
                <w:szCs w:val="20"/>
              </w:rPr>
              <w:t>витринита</w:t>
            </w:r>
            <w:proofErr w:type="spellEnd"/>
            <w:r w:rsidRPr="00AA7D36">
              <w:rPr>
                <w:b/>
                <w:i/>
                <w:sz w:val="20"/>
                <w:szCs w:val="20"/>
              </w:rPr>
              <w:t>, %</w:t>
            </w:r>
          </w:p>
        </w:tc>
        <w:tc>
          <w:tcPr>
            <w:tcW w:type="dxa" w:w="2562"/>
            <w:shd w:color="auto" w:fill="F7CAAC" w:themeFill="accent2" w:themeFillTint="66" w:val="clear"/>
            <w:vAlign w:val="center"/>
            <w:hideMark/>
          </w:tcPr>
          <w:p w14:paraId="3AEB074D" w14:textId="3A9DA52D" w:rsidP="00C21E90" w:rsidR="00293B5D" w:rsidRDefault="00293B5D" w:rsidRPr="00AA7D36">
            <w:pPr>
              <w:pStyle w:val="formattext"/>
              <w:spacing w:after="0" w:afterAutospacing="0" w:before="0" w:beforeAutospacing="0"/>
              <w:jc w:val="center"/>
              <w:textAlignment w:val="baseline"/>
              <w:rPr>
                <w:b/>
                <w:i/>
                <w:sz w:val="20"/>
                <w:szCs w:val="20"/>
              </w:rPr>
            </w:pPr>
            <w:r w:rsidRPr="00AA7D36">
              <w:rPr>
                <w:b/>
                <w:i/>
                <w:sz w:val="20"/>
                <w:szCs w:val="20"/>
              </w:rPr>
              <w:t>Высшая теплота сгорания на влажное беззольное состояние, МДж/кг</w:t>
            </w:r>
          </w:p>
        </w:tc>
        <w:tc>
          <w:tcPr>
            <w:tcW w:type="dxa" w:w="2586"/>
            <w:shd w:color="auto" w:fill="F7CAAC" w:themeFill="accent2" w:themeFillTint="66" w:val="clear"/>
            <w:vAlign w:val="center"/>
            <w:hideMark/>
          </w:tcPr>
          <w:p w14:paraId="6583F2B5" w14:textId="4C4DF801" w:rsidP="00BF51FB" w:rsidR="00293B5D" w:rsidRDefault="00293B5D" w:rsidRPr="00AA7D36">
            <w:pPr>
              <w:pStyle w:val="formattext"/>
              <w:spacing w:after="0" w:afterAutospacing="0" w:before="0" w:beforeAutospacing="0"/>
              <w:jc w:val="center"/>
              <w:textAlignment w:val="baseline"/>
              <w:rPr>
                <w:b/>
                <w:i/>
                <w:sz w:val="20"/>
                <w:szCs w:val="20"/>
              </w:rPr>
            </w:pPr>
            <w:r w:rsidRPr="00AA7D36">
              <w:rPr>
                <w:b/>
                <w:i/>
                <w:sz w:val="20"/>
                <w:szCs w:val="20"/>
              </w:rPr>
              <w:t>Выход летучих вещест</w:t>
            </w:r>
            <w:r w:rsidR="00C21E90">
              <w:rPr>
                <w:b/>
                <w:i/>
                <w:sz w:val="20"/>
                <w:szCs w:val="20"/>
              </w:rPr>
              <w:t>в на сухое беззольное состояние</w:t>
            </w:r>
            <w:r w:rsidRPr="00AA7D36">
              <w:rPr>
                <w:b/>
                <w:i/>
                <w:sz w:val="20"/>
                <w:szCs w:val="20"/>
              </w:rPr>
              <w:t>, %</w:t>
            </w:r>
          </w:p>
        </w:tc>
      </w:tr>
      <w:tr w14:paraId="1A056298" w14:textId="77777777" w:rsidR="00293B5D" w:rsidRPr="00BF51FB" w:rsidTr="00BF51FB">
        <w:tc>
          <w:tcPr>
            <w:tcW w:type="dxa" w:w="1771"/>
            <w:vAlign w:val="center"/>
            <w:hideMark/>
          </w:tcPr>
          <w:p w14:paraId="15382081" w14:textId="51C3476C"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бурый уголь</w:t>
            </w:r>
          </w:p>
        </w:tc>
        <w:tc>
          <w:tcPr>
            <w:tcW w:type="dxa" w:w="2708"/>
            <w:vAlign w:val="center"/>
            <w:hideMark/>
          </w:tcPr>
          <w:p w14:paraId="2543B035" w14:textId="1A14758F"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менее 0,60</w:t>
            </w:r>
          </w:p>
        </w:tc>
        <w:tc>
          <w:tcPr>
            <w:tcW w:type="dxa" w:w="2562"/>
            <w:vAlign w:val="center"/>
            <w:hideMark/>
          </w:tcPr>
          <w:p w14:paraId="30CBB5B3" w14:textId="6B634D05"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менее 24</w:t>
            </w:r>
          </w:p>
        </w:tc>
        <w:tc>
          <w:tcPr>
            <w:tcW w:type="dxa" w:w="2586"/>
            <w:vAlign w:val="center"/>
            <w:hideMark/>
          </w:tcPr>
          <w:p w14:paraId="120662B5" w14:textId="0B0121BA"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w:t>
            </w:r>
          </w:p>
        </w:tc>
      </w:tr>
      <w:tr w14:paraId="00FA4BEA" w14:textId="77777777" w:rsidR="00293B5D" w:rsidRPr="00BF51FB" w:rsidTr="00C21E90">
        <w:tc>
          <w:tcPr>
            <w:tcW w:type="dxa" w:w="1771"/>
            <w:tcBorders>
              <w:bottom w:color="auto" w:space="0" w:sz="4" w:val="single"/>
            </w:tcBorders>
            <w:shd w:color="auto" w:fill="FBE4D5" w:themeFill="accent2" w:themeFillTint="33" w:val="clear"/>
            <w:vAlign w:val="center"/>
            <w:hideMark/>
          </w:tcPr>
          <w:p w14:paraId="5BA41478" w14:textId="154E6003"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каменный уголь</w:t>
            </w:r>
          </w:p>
        </w:tc>
        <w:tc>
          <w:tcPr>
            <w:tcW w:type="dxa" w:w="2708"/>
            <w:tcBorders>
              <w:bottom w:color="auto" w:space="0" w:sz="4" w:val="single"/>
            </w:tcBorders>
            <w:shd w:color="auto" w:fill="FBE4D5" w:themeFill="accent2" w:themeFillTint="33" w:val="clear"/>
            <w:vAlign w:val="center"/>
            <w:hideMark/>
          </w:tcPr>
          <w:p w14:paraId="40B222B9" w14:textId="1980DFA7"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 xml:space="preserve">от 0,40 до 2,59 </w:t>
            </w:r>
            <w:proofErr w:type="spellStart"/>
            <w:r w:rsidRPr="00BF51FB">
              <w:rPr>
                <w:sz w:val="20"/>
                <w:szCs w:val="20"/>
              </w:rPr>
              <w:t>включ</w:t>
            </w:r>
            <w:proofErr w:type="spellEnd"/>
            <w:r w:rsidRPr="00BF51FB">
              <w:rPr>
                <w:sz w:val="20"/>
                <w:szCs w:val="20"/>
              </w:rPr>
              <w:t>.</w:t>
            </w:r>
          </w:p>
        </w:tc>
        <w:tc>
          <w:tcPr>
            <w:tcW w:type="dxa" w:w="2562"/>
            <w:tcBorders>
              <w:bottom w:color="auto" w:space="0" w:sz="4" w:val="single"/>
            </w:tcBorders>
            <w:shd w:color="auto" w:fill="FBE4D5" w:themeFill="accent2" w:themeFillTint="33" w:val="clear"/>
            <w:vAlign w:val="center"/>
            <w:hideMark/>
          </w:tcPr>
          <w:p w14:paraId="0CEAF8F7" w14:textId="1F79ABFE"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24 и более</w:t>
            </w:r>
          </w:p>
        </w:tc>
        <w:tc>
          <w:tcPr>
            <w:tcW w:type="dxa" w:w="2586"/>
            <w:tcBorders>
              <w:bottom w:color="auto" w:space="0" w:sz="4" w:val="single"/>
            </w:tcBorders>
            <w:shd w:color="auto" w:fill="FBE4D5" w:themeFill="accent2" w:themeFillTint="33" w:val="clear"/>
            <w:vAlign w:val="center"/>
            <w:hideMark/>
          </w:tcPr>
          <w:p w14:paraId="2D5DC278" w14:textId="25FC2BEC"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8 и более</w:t>
            </w:r>
          </w:p>
        </w:tc>
      </w:tr>
      <w:tr w14:paraId="1851386C" w14:textId="77777777" w:rsidR="00293B5D" w:rsidRPr="00BF51FB" w:rsidTr="00C21E90">
        <w:tc>
          <w:tcPr>
            <w:tcW w:type="dxa" w:w="1771"/>
            <w:tcBorders>
              <w:bottom w:color="auto" w:space="0" w:sz="4" w:val="single"/>
            </w:tcBorders>
            <w:vAlign w:val="center"/>
            <w:hideMark/>
          </w:tcPr>
          <w:p w14:paraId="1D3F0D14" w14:textId="32A84F76"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антрацит</w:t>
            </w:r>
          </w:p>
        </w:tc>
        <w:tc>
          <w:tcPr>
            <w:tcW w:type="dxa" w:w="2708"/>
            <w:tcBorders>
              <w:bottom w:color="auto" w:space="0" w:sz="4" w:val="single"/>
            </w:tcBorders>
            <w:vAlign w:val="center"/>
            <w:hideMark/>
          </w:tcPr>
          <w:p w14:paraId="16E56D2B" w14:textId="75E5AC10"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от 2,20 и более</w:t>
            </w:r>
          </w:p>
        </w:tc>
        <w:tc>
          <w:tcPr>
            <w:tcW w:type="dxa" w:w="2562"/>
            <w:tcBorders>
              <w:bottom w:color="auto" w:space="0" w:sz="4" w:val="single"/>
            </w:tcBorders>
            <w:vAlign w:val="center"/>
            <w:hideMark/>
          </w:tcPr>
          <w:p w14:paraId="7A99D2BC" w14:textId="2C1F9BF6"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w:t>
            </w:r>
          </w:p>
        </w:tc>
        <w:tc>
          <w:tcPr>
            <w:tcW w:type="dxa" w:w="2586"/>
            <w:tcBorders>
              <w:bottom w:color="auto" w:space="0" w:sz="4" w:val="single"/>
            </w:tcBorders>
            <w:vAlign w:val="center"/>
            <w:hideMark/>
          </w:tcPr>
          <w:p w14:paraId="7A36831F" w14:textId="7CFE0BE1" w:rsidP="00BF51FB" w:rsidR="00293B5D" w:rsidRDefault="001F032D" w:rsidRPr="00BF51FB">
            <w:pPr>
              <w:pStyle w:val="formattext"/>
              <w:spacing w:after="0" w:afterAutospacing="0" w:before="0" w:beforeAutospacing="0"/>
              <w:jc w:val="center"/>
              <w:textAlignment w:val="baseline"/>
              <w:rPr>
                <w:sz w:val="20"/>
                <w:szCs w:val="20"/>
              </w:rPr>
            </w:pPr>
            <w:r w:rsidRPr="00BF51FB">
              <w:rPr>
                <w:sz w:val="20"/>
                <w:szCs w:val="20"/>
              </w:rPr>
              <w:t>менее 8</w:t>
            </w:r>
          </w:p>
        </w:tc>
      </w:tr>
    </w:tbl>
    <w:p w14:paraId="14326B16" w14:textId="309C8B7B" w:rsidP="001F032D" w:rsidR="00293B5D" w:rsidRDefault="00C21E90" w:rsidRPr="00062F1C">
      <w:pPr>
        <w:pStyle w:val="formattext"/>
        <w:spacing w:after="0" w:afterAutospacing="0" w:before="0" w:beforeAutospacing="0"/>
        <w:jc w:val="center"/>
        <w:textAlignment w:val="baseline"/>
        <w:rPr>
          <w:b/>
          <w:i/>
          <w:color w:themeColor="text1" w:val="000000"/>
          <w:sz w:val="28"/>
          <w:szCs w:val="28"/>
        </w:rPr>
      </w:pPr>
      <w:r>
        <w:rPr>
          <w:b/>
          <w:i/>
          <w:color w:themeColor="text1" w:val="000000"/>
          <w:sz w:val="28"/>
          <w:szCs w:val="28"/>
        </w:rPr>
        <w:t>Примеры установления вида угля</w:t>
      </w:r>
    </w:p>
    <w:p w14:paraId="6D42E0DD" w14:textId="41EE9BEC" w:rsidP="00C21E90" w:rsidR="00293B5D" w:rsidRDefault="00293B5D" w:rsidRPr="00C21E90">
      <w:pPr>
        <w:spacing w:after="0" w:line="360" w:lineRule="auto"/>
        <w:ind w:firstLine="708"/>
        <w:jc w:val="both"/>
        <w:rPr>
          <w:rFonts w:ascii="Times New Roman" w:cs="Times New Roman" w:hAnsi="Times New Roman"/>
          <w:sz w:val="28"/>
          <w:szCs w:val="28"/>
        </w:rPr>
      </w:pPr>
      <w:r w:rsidRPr="00C21E90">
        <w:rPr>
          <w:rFonts w:ascii="Times New Roman" w:cs="Times New Roman" w:hAnsi="Times New Roman"/>
          <w:sz w:val="28"/>
          <w:szCs w:val="28"/>
        </w:rPr>
        <w:t xml:space="preserve">Пример 1 </w:t>
      </w:r>
      <w:r w:rsidR="00C21E90" w:rsidRPr="00C21E90">
        <w:rPr>
          <w:rFonts w:ascii="Times New Roman" w:cs="Times New Roman" w:hAnsi="Times New Roman"/>
          <w:sz w:val="28"/>
          <w:szCs w:val="28"/>
        </w:rPr>
        <w:t>–</w:t>
      </w:r>
      <w:r w:rsidRPr="00C21E90">
        <w:rPr>
          <w:rFonts w:ascii="Times New Roman" w:cs="Times New Roman" w:hAnsi="Times New Roman"/>
          <w:sz w:val="28"/>
          <w:szCs w:val="28"/>
        </w:rPr>
        <w:t xml:space="preserve"> Уголь с показателями =0,50% и менее 24 МДж/кг относится к бурым углям. Если при том же значении</w:t>
      </w:r>
      <w:r w:rsidR="00C21E90">
        <w:rPr>
          <w:rFonts w:ascii="Times New Roman" w:cs="Times New Roman" w:hAnsi="Times New Roman"/>
          <w:sz w:val="28"/>
          <w:szCs w:val="28"/>
        </w:rPr>
        <w:t xml:space="preserve"> </w:t>
      </w:r>
      <w:r w:rsidRPr="00C21E90">
        <w:rPr>
          <w:rFonts w:ascii="Times New Roman" w:cs="Times New Roman" w:hAnsi="Times New Roman"/>
          <w:sz w:val="28"/>
          <w:szCs w:val="28"/>
        </w:rPr>
        <w:t>значение равно или более 24 МДж/кг, уголь относится к каменным углям.</w:t>
      </w:r>
    </w:p>
    <w:p w14:paraId="02897E65" w14:textId="0025A7C7" w:rsidP="00C21E90" w:rsidR="00C21E90" w:rsidRDefault="00293B5D">
      <w:pPr>
        <w:pStyle w:val="formattext"/>
        <w:spacing w:after="0" w:afterAutospacing="0" w:before="0" w:beforeAutospacing="0" w:line="360" w:lineRule="auto"/>
        <w:ind w:firstLine="708"/>
        <w:jc w:val="both"/>
        <w:textAlignment w:val="baseline"/>
        <w:rPr>
          <w:sz w:val="28"/>
          <w:szCs w:val="28"/>
        </w:rPr>
      </w:pPr>
      <w:r w:rsidRPr="00C21E90">
        <w:rPr>
          <w:sz w:val="28"/>
          <w:szCs w:val="28"/>
        </w:rPr>
        <w:t>Пример</w:t>
      </w:r>
      <w:r w:rsidR="00C21E90" w:rsidRPr="00C21E90">
        <w:rPr>
          <w:sz w:val="28"/>
          <w:szCs w:val="28"/>
        </w:rPr>
        <w:t xml:space="preserve"> 2 – </w:t>
      </w:r>
      <w:r w:rsidRPr="00C21E90">
        <w:rPr>
          <w:sz w:val="28"/>
          <w:szCs w:val="28"/>
        </w:rPr>
        <w:t xml:space="preserve">Уголь с показателями =2,3% </w:t>
      </w:r>
      <w:r w:rsidR="00C21E90" w:rsidRPr="00C21E90">
        <w:rPr>
          <w:sz w:val="28"/>
          <w:szCs w:val="28"/>
        </w:rPr>
        <w:t>и менее</w:t>
      </w:r>
      <w:r w:rsidR="00C21E90">
        <w:rPr>
          <w:sz w:val="28"/>
          <w:szCs w:val="28"/>
        </w:rPr>
        <w:t xml:space="preserve"> 8% является антрацитом, а при том же </w:t>
      </w:r>
      <w:r w:rsidRPr="00C21E90">
        <w:rPr>
          <w:sz w:val="28"/>
          <w:szCs w:val="28"/>
        </w:rPr>
        <w:t>значении</w:t>
      </w:r>
      <w:r w:rsidR="00C21E90">
        <w:rPr>
          <w:sz w:val="28"/>
          <w:szCs w:val="28"/>
        </w:rPr>
        <w:t>, </w:t>
      </w:r>
      <w:r w:rsidRPr="00C21E90">
        <w:rPr>
          <w:sz w:val="28"/>
          <w:szCs w:val="28"/>
        </w:rPr>
        <w:t>но</w:t>
      </w:r>
      <w:r w:rsidR="00C21E90">
        <w:rPr>
          <w:sz w:val="28"/>
          <w:szCs w:val="28"/>
        </w:rPr>
        <w:t> </w:t>
      </w:r>
      <w:r w:rsidR="00C21E90" w:rsidRPr="00C21E90">
        <w:rPr>
          <w:sz w:val="28"/>
          <w:szCs w:val="28"/>
        </w:rPr>
        <w:t>при более</w:t>
      </w:r>
      <w:r w:rsidR="00C21E90">
        <w:rPr>
          <w:sz w:val="28"/>
          <w:szCs w:val="28"/>
        </w:rPr>
        <w:t> </w:t>
      </w:r>
      <w:r w:rsidR="00C21E90" w:rsidRPr="00C21E90">
        <w:rPr>
          <w:sz w:val="28"/>
          <w:szCs w:val="28"/>
        </w:rPr>
        <w:t>8%</w:t>
      </w:r>
      <w:r w:rsidR="00C21E90">
        <w:rPr>
          <w:sz w:val="28"/>
          <w:szCs w:val="28"/>
        </w:rPr>
        <w:t> </w:t>
      </w:r>
      <w:r w:rsidR="00C21E90" w:rsidRPr="00C21E90">
        <w:rPr>
          <w:sz w:val="28"/>
          <w:szCs w:val="28"/>
        </w:rPr>
        <w:t>–</w:t>
      </w:r>
      <w:r w:rsidR="00C21E90">
        <w:t> </w:t>
      </w:r>
      <w:r w:rsidRPr="00C21E90">
        <w:rPr>
          <w:sz w:val="28"/>
          <w:szCs w:val="28"/>
        </w:rPr>
        <w:t>каменным</w:t>
      </w:r>
      <w:r w:rsidR="00C21E90">
        <w:rPr>
          <w:sz w:val="28"/>
          <w:szCs w:val="28"/>
        </w:rPr>
        <w:t> </w:t>
      </w:r>
      <w:r w:rsidRPr="00C21E90">
        <w:rPr>
          <w:sz w:val="28"/>
          <w:szCs w:val="28"/>
        </w:rPr>
        <w:t>углем.</w:t>
      </w:r>
    </w:p>
    <w:p w14:paraId="26CF4723" w14:textId="77777777" w:rsidP="00901958" w:rsidR="001F032D" w:rsidRDefault="001F032D">
      <w:pPr>
        <w:pStyle w:val="formattext"/>
        <w:spacing w:after="0" w:afterAutospacing="0" w:before="0" w:beforeAutospacing="0" w:line="360" w:lineRule="auto"/>
        <w:ind w:firstLine="142"/>
        <w:jc w:val="center"/>
        <w:textAlignment w:val="baseline"/>
        <w:rPr>
          <w:b/>
          <w:i/>
          <w:color w:themeColor="text1" w:val="000000"/>
          <w:sz w:val="28"/>
          <w:szCs w:val="28"/>
        </w:rPr>
        <w:sectPr w:rsidR="001F032D" w:rsidSect="0036591E">
          <w:pgSz w:h="16838" w:w="11906"/>
          <w:pgMar w:bottom="1134" w:footer="285"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19E90DBF" w14:textId="3179C034" w:rsidP="00901958" w:rsidR="00293B5D" w:rsidRDefault="00293B5D" w:rsidRPr="00062F1C">
      <w:pPr>
        <w:pStyle w:val="formattext"/>
        <w:spacing w:after="0" w:afterAutospacing="0" w:before="0" w:beforeAutospacing="0" w:line="360" w:lineRule="auto"/>
        <w:ind w:firstLine="142"/>
        <w:jc w:val="center"/>
        <w:textAlignment w:val="baseline"/>
        <w:rPr>
          <w:color w:themeColor="text1" w:val="000000"/>
          <w:sz w:val="28"/>
          <w:szCs w:val="28"/>
        </w:rPr>
      </w:pPr>
      <w:r w:rsidRPr="00062F1C">
        <w:rPr>
          <w:b/>
          <w:i/>
          <w:color w:themeColor="text1" w:val="000000"/>
          <w:sz w:val="28"/>
          <w:szCs w:val="28"/>
        </w:rPr>
        <w:lastRenderedPageBreak/>
        <w:t>Разделение ископаемых углей на классы, категории, типы и подтипы</w:t>
      </w:r>
    </w:p>
    <w:p w14:paraId="470C2EED" w14:textId="3AD058C3" w:rsidP="00901958" w:rsidR="00C21E90" w:rsidRDefault="00327F0C">
      <w:pPr>
        <w:spacing w:after="0" w:line="360" w:lineRule="auto"/>
        <w:ind w:firstLine="142"/>
        <w:jc w:val="both"/>
        <w:rPr>
          <w:rFonts w:ascii="Times New Roman" w:cs="Times New Roman" w:hAnsi="Times New Roman"/>
          <w:sz w:val="28"/>
          <w:szCs w:val="28"/>
        </w:rPr>
      </w:pPr>
      <w:r>
        <w:rPr>
          <w:rFonts w:ascii="Times New Roman" w:cs="Times New Roman" w:hAnsi="Times New Roman"/>
          <w:sz w:val="28"/>
          <w:szCs w:val="28"/>
        </w:rPr>
        <w:tab/>
      </w:r>
      <w:r w:rsidR="00293B5D" w:rsidRPr="00C21E90">
        <w:rPr>
          <w:rFonts w:ascii="Times New Roman" w:cs="Times New Roman" w:hAnsi="Times New Roman"/>
          <w:sz w:val="28"/>
          <w:szCs w:val="28"/>
        </w:rPr>
        <w:t>Угли бурые, каменные и антрациты в зависимости от гене</w:t>
      </w:r>
      <w:r w:rsidR="00062F1C" w:rsidRPr="00C21E90">
        <w:rPr>
          <w:rFonts w:ascii="Times New Roman" w:cs="Times New Roman" w:hAnsi="Times New Roman"/>
          <w:sz w:val="28"/>
          <w:szCs w:val="28"/>
        </w:rPr>
        <w:t>тических особенностей делят на:</w:t>
      </w:r>
    </w:p>
    <w:p w14:paraId="3715F642" w14:textId="47F93483" w:rsidP="00901958" w:rsidR="00293B5D" w:rsidRDefault="00901958" w:rsidRPr="00C21E90">
      <w:pPr>
        <w:spacing w:after="0" w:line="360" w:lineRule="auto"/>
        <w:jc w:val="both"/>
        <w:rPr>
          <w:rFonts w:ascii="Times New Roman" w:cs="Times New Roman" w:hAnsi="Times New Roman"/>
          <w:sz w:val="28"/>
          <w:szCs w:val="28"/>
        </w:rPr>
      </w:pPr>
      <w:r>
        <w:rPr>
          <w:rFonts w:ascii="Times New Roman" w:cs="Times New Roman" w:hAnsi="Times New Roman"/>
          <w:sz w:val="28"/>
          <w:szCs w:val="28"/>
        </w:rPr>
        <w:t>–</w:t>
      </w:r>
      <w:r w:rsidR="00293B5D" w:rsidRPr="00C21E90">
        <w:rPr>
          <w:rFonts w:ascii="Times New Roman" w:cs="Times New Roman" w:hAnsi="Times New Roman"/>
          <w:sz w:val="28"/>
          <w:szCs w:val="28"/>
        </w:rPr>
        <w:t xml:space="preserve"> классы </w:t>
      </w:r>
      <w:r w:rsidR="00327F0C">
        <w:rPr>
          <w:rFonts w:ascii="Times New Roman" w:cs="Times New Roman" w:hAnsi="Times New Roman"/>
          <w:sz w:val="28"/>
          <w:szCs w:val="28"/>
        </w:rPr>
        <w:t>–</w:t>
      </w:r>
      <w:r w:rsidR="00293B5D" w:rsidRPr="00C21E90">
        <w:rPr>
          <w:rFonts w:ascii="Times New Roman" w:cs="Times New Roman" w:hAnsi="Times New Roman"/>
          <w:sz w:val="28"/>
          <w:szCs w:val="28"/>
        </w:rPr>
        <w:t xml:space="preserve"> по среднему показателю отражения </w:t>
      </w:r>
      <w:proofErr w:type="spellStart"/>
      <w:r w:rsidR="00327F0C" w:rsidRPr="00C21E90">
        <w:rPr>
          <w:rFonts w:ascii="Times New Roman" w:cs="Times New Roman" w:hAnsi="Times New Roman"/>
          <w:sz w:val="28"/>
          <w:szCs w:val="28"/>
        </w:rPr>
        <w:t>витринита</w:t>
      </w:r>
      <w:proofErr w:type="spellEnd"/>
      <w:r w:rsidR="00327F0C" w:rsidRPr="00C21E90">
        <w:rPr>
          <w:rFonts w:ascii="Times New Roman" w:cs="Times New Roman" w:hAnsi="Times New Roman"/>
          <w:sz w:val="28"/>
          <w:szCs w:val="28"/>
        </w:rPr>
        <w:t> в</w:t>
      </w:r>
      <w:r w:rsidR="00062F1C" w:rsidRPr="00C21E90">
        <w:rPr>
          <w:rFonts w:ascii="Times New Roman" w:cs="Times New Roman" w:hAnsi="Times New Roman"/>
          <w:sz w:val="28"/>
          <w:szCs w:val="28"/>
        </w:rPr>
        <w:t xml:space="preserve"> соответствии с таблицей 3;</w:t>
      </w:r>
    </w:p>
    <w:p w14:paraId="60950782" w14:textId="0790ECA2" w:rsidP="00901958" w:rsidR="00293B5D" w:rsidRDefault="00901958" w:rsidRPr="00C21E90">
      <w:pPr>
        <w:spacing w:after="0" w:line="360" w:lineRule="auto"/>
        <w:jc w:val="both"/>
        <w:rPr>
          <w:rFonts w:ascii="Times New Roman" w:cs="Times New Roman" w:hAnsi="Times New Roman"/>
          <w:color w:val="444444"/>
          <w:sz w:val="28"/>
          <w:szCs w:val="28"/>
        </w:rPr>
      </w:pPr>
      <w:r>
        <w:rPr>
          <w:rFonts w:ascii="Times New Roman" w:cs="Times New Roman" w:hAnsi="Times New Roman"/>
          <w:sz w:val="28"/>
          <w:szCs w:val="28"/>
        </w:rPr>
        <w:t>–</w:t>
      </w:r>
      <w:r w:rsidR="00293B5D" w:rsidRPr="00C21E90">
        <w:rPr>
          <w:rFonts w:ascii="Times New Roman" w:cs="Times New Roman" w:hAnsi="Times New Roman"/>
          <w:sz w:val="28"/>
          <w:szCs w:val="28"/>
        </w:rPr>
        <w:t xml:space="preserve"> категории </w:t>
      </w:r>
      <w:r w:rsidR="00327F0C">
        <w:rPr>
          <w:rFonts w:ascii="Times New Roman" w:cs="Times New Roman" w:hAnsi="Times New Roman"/>
          <w:sz w:val="28"/>
          <w:szCs w:val="28"/>
        </w:rPr>
        <w:t>–</w:t>
      </w:r>
      <w:r w:rsidR="00293B5D" w:rsidRPr="00C21E90">
        <w:rPr>
          <w:rFonts w:ascii="Times New Roman" w:cs="Times New Roman" w:hAnsi="Times New Roman"/>
          <w:sz w:val="28"/>
          <w:szCs w:val="28"/>
        </w:rPr>
        <w:t xml:space="preserve"> по содержанию </w:t>
      </w:r>
      <w:proofErr w:type="spellStart"/>
      <w:r w:rsidR="00293B5D" w:rsidRPr="00C21E90">
        <w:rPr>
          <w:rFonts w:ascii="Times New Roman" w:cs="Times New Roman" w:hAnsi="Times New Roman"/>
          <w:sz w:val="28"/>
          <w:szCs w:val="28"/>
        </w:rPr>
        <w:t>фюзенизированных</w:t>
      </w:r>
      <w:proofErr w:type="spellEnd"/>
      <w:r w:rsidR="00293B5D" w:rsidRPr="00C21E90">
        <w:rPr>
          <w:rFonts w:ascii="Times New Roman" w:cs="Times New Roman" w:hAnsi="Times New Roman"/>
          <w:sz w:val="28"/>
          <w:szCs w:val="28"/>
        </w:rPr>
        <w:t xml:space="preserve"> компонентов на чистый уголь </w:t>
      </w:r>
      <w:r w:rsidR="00293B5D" w:rsidRPr="00C21E90">
        <w:rPr>
          <w:rFonts w:ascii="Times New Roman" w:cs="Times New Roman" w:hAnsi="Times New Roman"/>
          <w:noProof/>
          <w:sz w:val="28"/>
          <w:szCs w:val="28"/>
          <w:lang w:eastAsia="ru-RU"/>
        </w:rPr>
        <w:drawing>
          <wp:inline distB="0" distL="0" distR="0" distT="0" wp14:anchorId="6BC66637" wp14:editId="0463ED99">
            <wp:extent cx="414655" cy="223520"/>
            <wp:effectExtent b="5080" l="0" r="4445" t="0"/>
            <wp:docPr descr="https://api.docs.cntd.ru/img/12/00/10/78/43/319a01ad-d91b-49b3-97b2-8ab5b2d95a4c/P003D0001.png"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pi.docs.cntd.ru/img/12/00/10/78/43/319a01ad-d91b-49b3-97b2-8ab5b2d95a4c/P003D0001.png" id="0" name="Picture 30"/>
                    <pic:cNvPicPr>
                      <a:picLocks noChangeArrowheads="1"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655" cy="223520"/>
                    </a:xfrm>
                    <a:prstGeom prst="rect">
                      <a:avLst/>
                    </a:prstGeom>
                    <a:noFill/>
                    <a:ln>
                      <a:noFill/>
                    </a:ln>
                  </pic:spPr>
                </pic:pic>
              </a:graphicData>
            </a:graphic>
          </wp:inline>
        </w:drawing>
      </w:r>
      <w:r w:rsidR="00062F1C" w:rsidRPr="00C21E90">
        <w:rPr>
          <w:rFonts w:ascii="Times New Roman" w:cs="Times New Roman" w:hAnsi="Times New Roman"/>
          <w:sz w:val="28"/>
          <w:szCs w:val="28"/>
        </w:rPr>
        <w:t> в соответствии с таблицей 1.8.3.3</w:t>
      </w:r>
      <w:r w:rsidR="00293B5D" w:rsidRPr="00C21E90">
        <w:rPr>
          <w:rFonts w:ascii="Times New Roman" w:cs="Times New Roman" w:hAnsi="Times New Roman"/>
          <w:sz w:val="28"/>
          <w:szCs w:val="28"/>
        </w:rPr>
        <w:t>.</w:t>
      </w:r>
    </w:p>
    <w:p w14:paraId="504DF5A5" w14:textId="58D93955" w:rsidP="00062F1C" w:rsidR="00293B5D" w:rsidRDefault="00062F1C" w:rsidRPr="00062F1C">
      <w:pPr>
        <w:pStyle w:val="formattext"/>
        <w:spacing w:after="0" w:afterAutospacing="0" w:before="0" w:beforeAutospacing="0"/>
        <w:jc w:val="center"/>
        <w:textAlignment w:val="baseline"/>
        <w:rPr>
          <w:b/>
          <w:i/>
          <w:color w:themeColor="text1" w:val="000000"/>
        </w:rPr>
      </w:pPr>
      <w:r w:rsidRPr="00062F1C">
        <w:rPr>
          <w:b/>
          <w:i/>
          <w:color w:themeColor="text1" w:val="000000"/>
          <w:sz w:val="28"/>
        </w:rPr>
        <w:t>Таблица 1.8.3.3</w:t>
      </w:r>
      <w:r w:rsidR="00293B5D" w:rsidRPr="00062F1C">
        <w:rPr>
          <w:b/>
          <w:i/>
          <w:color w:themeColor="text1" w:val="000000"/>
          <w:sz w:val="28"/>
        </w:rPr>
        <w:t xml:space="preserve"> </w:t>
      </w:r>
      <w:r w:rsidR="00327F0C">
        <w:rPr>
          <w:b/>
          <w:i/>
          <w:color w:themeColor="text1" w:val="000000"/>
          <w:sz w:val="28"/>
        </w:rPr>
        <w:t>–</w:t>
      </w:r>
      <w:r w:rsidR="00293B5D" w:rsidRPr="00062F1C">
        <w:rPr>
          <w:b/>
          <w:i/>
          <w:color w:themeColor="text1" w:val="000000"/>
          <w:sz w:val="28"/>
        </w:rPr>
        <w:t xml:space="preserve"> Подразделение бурых, каменных углей и антрацитов на классы</w:t>
      </w:r>
    </w:p>
    <w:tbl>
      <w:tblPr>
        <w:tblStyle w:val="13"/>
        <w:tblW w:type="auto" w:w="0"/>
        <w:tblLook w:firstColumn="1" w:firstRow="1" w:lastColumn="0" w:lastRow="0" w:noHBand="0" w:noVBand="1" w:val="04A0"/>
      </w:tblPr>
      <w:tblGrid>
        <w:gridCol w:w="1043"/>
        <w:gridCol w:w="3699"/>
        <w:gridCol w:w="1043"/>
        <w:gridCol w:w="3842"/>
      </w:tblGrid>
      <w:tr w14:paraId="521F59E4" w14:textId="77777777" w:rsidR="00293B5D" w:rsidRPr="00062F1C" w:rsidTr="00327F0C">
        <w:tc>
          <w:tcPr>
            <w:tcW w:type="dxa" w:w="1043"/>
            <w:shd w:color="auto" w:fill="F7CAAC" w:themeFill="accent2" w:themeFillTint="66" w:val="clear"/>
            <w:vAlign w:val="center"/>
            <w:hideMark/>
          </w:tcPr>
          <w:p w14:paraId="35ABC643"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Класс</w:t>
            </w:r>
          </w:p>
        </w:tc>
        <w:tc>
          <w:tcPr>
            <w:tcW w:type="dxa" w:w="3699"/>
            <w:shd w:color="auto" w:fill="F7CAAC" w:themeFill="accent2" w:themeFillTint="66" w:val="clear"/>
            <w:vAlign w:val="center"/>
            <w:hideMark/>
          </w:tcPr>
          <w:p w14:paraId="19E1C1B3" w14:textId="27EAABA6" w:rsidP="00327F0C" w:rsidR="00293B5D" w:rsidRDefault="00293B5D" w:rsidRPr="00062F1C">
            <w:pPr>
              <w:pStyle w:val="formattext"/>
              <w:spacing w:after="0" w:afterAutospacing="0" w:before="0" w:beforeAutospacing="0"/>
              <w:jc w:val="center"/>
              <w:textAlignment w:val="baseline"/>
              <w:rPr>
                <w:b/>
                <w:i/>
                <w:sz w:val="20"/>
                <w:szCs w:val="20"/>
              </w:rPr>
            </w:pPr>
            <w:r w:rsidRPr="00062F1C">
              <w:rPr>
                <w:b/>
                <w:i/>
                <w:sz w:val="20"/>
                <w:szCs w:val="20"/>
              </w:rPr>
              <w:t xml:space="preserve">Средний показатель отражения </w:t>
            </w:r>
            <w:proofErr w:type="spellStart"/>
            <w:r w:rsidRPr="00062F1C">
              <w:rPr>
                <w:b/>
                <w:i/>
                <w:sz w:val="20"/>
                <w:szCs w:val="20"/>
              </w:rPr>
              <w:t>витринита</w:t>
            </w:r>
            <w:proofErr w:type="spellEnd"/>
            <w:r w:rsidRPr="00062F1C">
              <w:rPr>
                <w:b/>
                <w:i/>
                <w:sz w:val="20"/>
                <w:szCs w:val="20"/>
              </w:rPr>
              <w:t>, %</w:t>
            </w:r>
          </w:p>
        </w:tc>
        <w:tc>
          <w:tcPr>
            <w:tcW w:type="dxa" w:w="1043"/>
            <w:shd w:color="auto" w:fill="F7CAAC" w:themeFill="accent2" w:themeFillTint="66" w:val="clear"/>
            <w:vAlign w:val="center"/>
            <w:hideMark/>
          </w:tcPr>
          <w:p w14:paraId="04D09CD7" w14:textId="77777777" w:rsidP="00062F1C" w:rsidR="00293B5D" w:rsidRDefault="00293B5D" w:rsidRPr="00062F1C">
            <w:pPr>
              <w:pStyle w:val="formattext"/>
              <w:spacing w:after="0" w:afterAutospacing="0" w:before="0" w:beforeAutospacing="0"/>
              <w:jc w:val="center"/>
              <w:textAlignment w:val="baseline"/>
              <w:rPr>
                <w:b/>
                <w:i/>
                <w:sz w:val="20"/>
                <w:szCs w:val="20"/>
              </w:rPr>
            </w:pPr>
            <w:r w:rsidRPr="00062F1C">
              <w:rPr>
                <w:b/>
                <w:i/>
                <w:sz w:val="20"/>
                <w:szCs w:val="20"/>
              </w:rPr>
              <w:t>Класс</w:t>
            </w:r>
          </w:p>
        </w:tc>
        <w:tc>
          <w:tcPr>
            <w:tcW w:type="dxa" w:w="3842"/>
            <w:shd w:color="auto" w:fill="F7CAAC" w:themeFill="accent2" w:themeFillTint="66" w:val="clear"/>
            <w:vAlign w:val="center"/>
            <w:hideMark/>
          </w:tcPr>
          <w:p w14:paraId="521D890B" w14:textId="2BCB1B84" w:rsidP="00327F0C" w:rsidR="00293B5D" w:rsidRDefault="00293B5D" w:rsidRPr="00062F1C">
            <w:pPr>
              <w:pStyle w:val="formattext"/>
              <w:spacing w:after="0" w:afterAutospacing="0" w:before="0" w:beforeAutospacing="0"/>
              <w:jc w:val="center"/>
              <w:textAlignment w:val="baseline"/>
              <w:rPr>
                <w:b/>
                <w:i/>
                <w:sz w:val="20"/>
                <w:szCs w:val="20"/>
              </w:rPr>
            </w:pPr>
            <w:r w:rsidRPr="00062F1C">
              <w:rPr>
                <w:b/>
                <w:i/>
                <w:sz w:val="20"/>
                <w:szCs w:val="20"/>
              </w:rPr>
              <w:t xml:space="preserve">Средний показатель отражения </w:t>
            </w:r>
            <w:proofErr w:type="spellStart"/>
            <w:r w:rsidRPr="00062F1C">
              <w:rPr>
                <w:b/>
                <w:i/>
                <w:sz w:val="20"/>
                <w:szCs w:val="20"/>
              </w:rPr>
              <w:t>витринита</w:t>
            </w:r>
            <w:proofErr w:type="spellEnd"/>
            <w:r w:rsidRPr="00062F1C">
              <w:rPr>
                <w:b/>
                <w:i/>
                <w:sz w:val="20"/>
                <w:szCs w:val="20"/>
              </w:rPr>
              <w:t>, %</w:t>
            </w:r>
          </w:p>
        </w:tc>
      </w:tr>
      <w:tr w14:paraId="729227B3" w14:textId="77777777" w:rsidR="00293B5D" w:rsidRPr="00062F1C" w:rsidTr="00327F0C">
        <w:tc>
          <w:tcPr>
            <w:tcW w:type="dxa" w:w="1043"/>
            <w:shd w:color="auto" w:fill="F7CAAC" w:themeFill="accent2" w:themeFillTint="66" w:val="clear"/>
            <w:vAlign w:val="center"/>
            <w:hideMark/>
          </w:tcPr>
          <w:p w14:paraId="17C85314"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02</w:t>
            </w:r>
          </w:p>
        </w:tc>
        <w:tc>
          <w:tcPr>
            <w:tcW w:type="dxa" w:w="3699"/>
            <w:vAlign w:val="center"/>
            <w:hideMark/>
          </w:tcPr>
          <w:p w14:paraId="7B27D22C"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0,20 до 0,29 </w:t>
            </w:r>
            <w:proofErr w:type="spellStart"/>
            <w:r w:rsidRPr="00062F1C">
              <w:rPr>
                <w:sz w:val="20"/>
                <w:szCs w:val="20"/>
              </w:rPr>
              <w:t>включ</w:t>
            </w:r>
            <w:proofErr w:type="spellEnd"/>
            <w:r w:rsidRPr="00062F1C">
              <w:rPr>
                <w:sz w:val="20"/>
                <w:szCs w:val="20"/>
              </w:rPr>
              <w:t>.</w:t>
            </w:r>
          </w:p>
        </w:tc>
        <w:tc>
          <w:tcPr>
            <w:tcW w:type="dxa" w:w="1043"/>
            <w:vAlign w:val="center"/>
            <w:hideMark/>
          </w:tcPr>
          <w:p w14:paraId="41B6CCC2"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27</w:t>
            </w:r>
          </w:p>
        </w:tc>
        <w:tc>
          <w:tcPr>
            <w:tcW w:type="dxa" w:w="3842"/>
            <w:vAlign w:val="center"/>
            <w:hideMark/>
          </w:tcPr>
          <w:p w14:paraId="1CDA022D"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2,70 до 2,79 </w:t>
            </w:r>
            <w:proofErr w:type="spellStart"/>
            <w:r w:rsidRPr="00062F1C">
              <w:rPr>
                <w:sz w:val="20"/>
                <w:szCs w:val="20"/>
              </w:rPr>
              <w:t>включ</w:t>
            </w:r>
            <w:proofErr w:type="spellEnd"/>
            <w:r w:rsidRPr="00062F1C">
              <w:rPr>
                <w:sz w:val="20"/>
                <w:szCs w:val="20"/>
              </w:rPr>
              <w:t>.</w:t>
            </w:r>
          </w:p>
        </w:tc>
      </w:tr>
      <w:tr w14:paraId="06E1D596" w14:textId="77777777" w:rsidR="00293B5D" w:rsidRPr="00062F1C" w:rsidTr="00327F0C">
        <w:tc>
          <w:tcPr>
            <w:tcW w:type="dxa" w:w="1043"/>
            <w:shd w:color="auto" w:fill="F7CAAC" w:themeFill="accent2" w:themeFillTint="66" w:val="clear"/>
            <w:vAlign w:val="center"/>
            <w:hideMark/>
          </w:tcPr>
          <w:p w14:paraId="6C09F66F"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03</w:t>
            </w:r>
          </w:p>
        </w:tc>
        <w:tc>
          <w:tcPr>
            <w:tcW w:type="dxa" w:w="3699"/>
            <w:shd w:color="auto" w:fill="FBE4D5" w:themeFill="accent2" w:themeFillTint="33" w:val="clear"/>
            <w:vAlign w:val="center"/>
            <w:hideMark/>
          </w:tcPr>
          <w:p w14:paraId="553FFCA1"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0,30 до 0,39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12CB9385"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28</w:t>
            </w:r>
          </w:p>
        </w:tc>
        <w:tc>
          <w:tcPr>
            <w:tcW w:type="dxa" w:w="3842"/>
            <w:shd w:color="auto" w:fill="FBE4D5" w:themeFill="accent2" w:themeFillTint="33" w:val="clear"/>
            <w:vAlign w:val="center"/>
            <w:hideMark/>
          </w:tcPr>
          <w:p w14:paraId="26E6FF6E"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2,80 до 2,89 </w:t>
            </w:r>
            <w:proofErr w:type="spellStart"/>
            <w:r w:rsidRPr="00062F1C">
              <w:rPr>
                <w:sz w:val="20"/>
                <w:szCs w:val="20"/>
              </w:rPr>
              <w:t>включ</w:t>
            </w:r>
            <w:proofErr w:type="spellEnd"/>
            <w:r w:rsidRPr="00062F1C">
              <w:rPr>
                <w:sz w:val="20"/>
                <w:szCs w:val="20"/>
              </w:rPr>
              <w:t>.</w:t>
            </w:r>
          </w:p>
        </w:tc>
      </w:tr>
      <w:tr w14:paraId="6BDD00C3" w14:textId="77777777" w:rsidR="00293B5D" w:rsidRPr="00062F1C" w:rsidTr="00327F0C">
        <w:tc>
          <w:tcPr>
            <w:tcW w:type="dxa" w:w="1043"/>
            <w:shd w:color="auto" w:fill="F7CAAC" w:themeFill="accent2" w:themeFillTint="66" w:val="clear"/>
            <w:vAlign w:val="center"/>
            <w:hideMark/>
          </w:tcPr>
          <w:p w14:paraId="20CB9EEE"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04</w:t>
            </w:r>
          </w:p>
        </w:tc>
        <w:tc>
          <w:tcPr>
            <w:tcW w:type="dxa" w:w="3699"/>
            <w:vAlign w:val="center"/>
            <w:hideMark/>
          </w:tcPr>
          <w:p w14:paraId="3E9CD638"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0,40 до 0,49 </w:t>
            </w:r>
            <w:proofErr w:type="spellStart"/>
            <w:r w:rsidRPr="00062F1C">
              <w:rPr>
                <w:sz w:val="20"/>
                <w:szCs w:val="20"/>
              </w:rPr>
              <w:t>включ</w:t>
            </w:r>
            <w:proofErr w:type="spellEnd"/>
            <w:r w:rsidRPr="00062F1C">
              <w:rPr>
                <w:sz w:val="20"/>
                <w:szCs w:val="20"/>
              </w:rPr>
              <w:t>.</w:t>
            </w:r>
          </w:p>
        </w:tc>
        <w:tc>
          <w:tcPr>
            <w:tcW w:type="dxa" w:w="1043"/>
            <w:vAlign w:val="center"/>
            <w:hideMark/>
          </w:tcPr>
          <w:p w14:paraId="21D3004E"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29</w:t>
            </w:r>
          </w:p>
        </w:tc>
        <w:tc>
          <w:tcPr>
            <w:tcW w:type="dxa" w:w="3842"/>
            <w:vAlign w:val="center"/>
            <w:hideMark/>
          </w:tcPr>
          <w:p w14:paraId="36BF81A2"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2,90 до 2,99 </w:t>
            </w:r>
            <w:proofErr w:type="spellStart"/>
            <w:r w:rsidRPr="00062F1C">
              <w:rPr>
                <w:sz w:val="20"/>
                <w:szCs w:val="20"/>
              </w:rPr>
              <w:t>включ</w:t>
            </w:r>
            <w:proofErr w:type="spellEnd"/>
            <w:r w:rsidRPr="00062F1C">
              <w:rPr>
                <w:sz w:val="20"/>
                <w:szCs w:val="20"/>
              </w:rPr>
              <w:t>.</w:t>
            </w:r>
          </w:p>
        </w:tc>
      </w:tr>
      <w:tr w14:paraId="7E3BD53B" w14:textId="77777777" w:rsidR="00293B5D" w:rsidRPr="00062F1C" w:rsidTr="00327F0C">
        <w:tc>
          <w:tcPr>
            <w:tcW w:type="dxa" w:w="1043"/>
            <w:shd w:color="auto" w:fill="F7CAAC" w:themeFill="accent2" w:themeFillTint="66" w:val="clear"/>
            <w:vAlign w:val="center"/>
            <w:hideMark/>
          </w:tcPr>
          <w:p w14:paraId="18731BAC"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05</w:t>
            </w:r>
          </w:p>
        </w:tc>
        <w:tc>
          <w:tcPr>
            <w:tcW w:type="dxa" w:w="3699"/>
            <w:shd w:color="auto" w:fill="FBE4D5" w:themeFill="accent2" w:themeFillTint="33" w:val="clear"/>
            <w:vAlign w:val="center"/>
            <w:hideMark/>
          </w:tcPr>
          <w:p w14:paraId="12F95F71"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0,50 до 0,59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03CF303F"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30</w:t>
            </w:r>
          </w:p>
        </w:tc>
        <w:tc>
          <w:tcPr>
            <w:tcW w:type="dxa" w:w="3842"/>
            <w:shd w:color="auto" w:fill="FBE4D5" w:themeFill="accent2" w:themeFillTint="33" w:val="clear"/>
            <w:vAlign w:val="center"/>
            <w:hideMark/>
          </w:tcPr>
          <w:p w14:paraId="3E7A8B39"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3,00 до 3,09 </w:t>
            </w:r>
            <w:proofErr w:type="spellStart"/>
            <w:r w:rsidRPr="00062F1C">
              <w:rPr>
                <w:sz w:val="20"/>
                <w:szCs w:val="20"/>
              </w:rPr>
              <w:t>включ</w:t>
            </w:r>
            <w:proofErr w:type="spellEnd"/>
            <w:r w:rsidRPr="00062F1C">
              <w:rPr>
                <w:sz w:val="20"/>
                <w:szCs w:val="20"/>
              </w:rPr>
              <w:t>.</w:t>
            </w:r>
          </w:p>
        </w:tc>
      </w:tr>
      <w:tr w14:paraId="6A10D2AF" w14:textId="77777777" w:rsidR="00293B5D" w:rsidRPr="00062F1C" w:rsidTr="00327F0C">
        <w:tc>
          <w:tcPr>
            <w:tcW w:type="dxa" w:w="1043"/>
            <w:shd w:color="auto" w:fill="F7CAAC" w:themeFill="accent2" w:themeFillTint="66" w:val="clear"/>
            <w:vAlign w:val="center"/>
            <w:hideMark/>
          </w:tcPr>
          <w:p w14:paraId="58703C3B"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06</w:t>
            </w:r>
          </w:p>
        </w:tc>
        <w:tc>
          <w:tcPr>
            <w:tcW w:type="dxa" w:w="3699"/>
            <w:vAlign w:val="center"/>
            <w:hideMark/>
          </w:tcPr>
          <w:p w14:paraId="64C390C1"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0,60 до 0,69 </w:t>
            </w:r>
            <w:proofErr w:type="spellStart"/>
            <w:r w:rsidRPr="00062F1C">
              <w:rPr>
                <w:sz w:val="20"/>
                <w:szCs w:val="20"/>
              </w:rPr>
              <w:t>включ</w:t>
            </w:r>
            <w:proofErr w:type="spellEnd"/>
            <w:r w:rsidRPr="00062F1C">
              <w:rPr>
                <w:sz w:val="20"/>
                <w:szCs w:val="20"/>
              </w:rPr>
              <w:t>.</w:t>
            </w:r>
          </w:p>
        </w:tc>
        <w:tc>
          <w:tcPr>
            <w:tcW w:type="dxa" w:w="1043"/>
            <w:vAlign w:val="center"/>
            <w:hideMark/>
          </w:tcPr>
          <w:p w14:paraId="3D95167A"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31</w:t>
            </w:r>
          </w:p>
        </w:tc>
        <w:tc>
          <w:tcPr>
            <w:tcW w:type="dxa" w:w="3842"/>
            <w:vAlign w:val="center"/>
            <w:hideMark/>
          </w:tcPr>
          <w:p w14:paraId="1B8C2269"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3,10 до 3,19 </w:t>
            </w:r>
            <w:proofErr w:type="spellStart"/>
            <w:r w:rsidRPr="00062F1C">
              <w:rPr>
                <w:sz w:val="20"/>
                <w:szCs w:val="20"/>
              </w:rPr>
              <w:t>включ</w:t>
            </w:r>
            <w:proofErr w:type="spellEnd"/>
            <w:r w:rsidRPr="00062F1C">
              <w:rPr>
                <w:sz w:val="20"/>
                <w:szCs w:val="20"/>
              </w:rPr>
              <w:t>.</w:t>
            </w:r>
          </w:p>
        </w:tc>
      </w:tr>
      <w:tr w14:paraId="045F00E3" w14:textId="77777777" w:rsidR="00293B5D" w:rsidRPr="00062F1C" w:rsidTr="00327F0C">
        <w:tc>
          <w:tcPr>
            <w:tcW w:type="dxa" w:w="1043"/>
            <w:shd w:color="auto" w:fill="F7CAAC" w:themeFill="accent2" w:themeFillTint="66" w:val="clear"/>
            <w:vAlign w:val="center"/>
            <w:hideMark/>
          </w:tcPr>
          <w:p w14:paraId="226F7ACA"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07</w:t>
            </w:r>
          </w:p>
        </w:tc>
        <w:tc>
          <w:tcPr>
            <w:tcW w:type="dxa" w:w="3699"/>
            <w:shd w:color="auto" w:fill="FBE4D5" w:themeFill="accent2" w:themeFillTint="33" w:val="clear"/>
            <w:vAlign w:val="center"/>
            <w:hideMark/>
          </w:tcPr>
          <w:p w14:paraId="29C64A7C"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0,70 до 0,79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37244C3E"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32</w:t>
            </w:r>
          </w:p>
        </w:tc>
        <w:tc>
          <w:tcPr>
            <w:tcW w:type="dxa" w:w="3842"/>
            <w:shd w:color="auto" w:fill="FBE4D5" w:themeFill="accent2" w:themeFillTint="33" w:val="clear"/>
            <w:vAlign w:val="center"/>
            <w:hideMark/>
          </w:tcPr>
          <w:p w14:paraId="068DAE29"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3,20 до 3,29 </w:t>
            </w:r>
            <w:proofErr w:type="spellStart"/>
            <w:r w:rsidRPr="00062F1C">
              <w:rPr>
                <w:sz w:val="20"/>
                <w:szCs w:val="20"/>
              </w:rPr>
              <w:t>включ</w:t>
            </w:r>
            <w:proofErr w:type="spellEnd"/>
            <w:r w:rsidRPr="00062F1C">
              <w:rPr>
                <w:sz w:val="20"/>
                <w:szCs w:val="20"/>
              </w:rPr>
              <w:t>.</w:t>
            </w:r>
          </w:p>
        </w:tc>
      </w:tr>
      <w:tr w14:paraId="3394FBCC" w14:textId="77777777" w:rsidR="00293B5D" w:rsidRPr="00062F1C" w:rsidTr="00327F0C">
        <w:tc>
          <w:tcPr>
            <w:tcW w:type="dxa" w:w="1043"/>
            <w:shd w:color="auto" w:fill="F7CAAC" w:themeFill="accent2" w:themeFillTint="66" w:val="clear"/>
            <w:vAlign w:val="center"/>
            <w:hideMark/>
          </w:tcPr>
          <w:p w14:paraId="4BB1BB76"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08</w:t>
            </w:r>
          </w:p>
        </w:tc>
        <w:tc>
          <w:tcPr>
            <w:tcW w:type="dxa" w:w="3699"/>
            <w:vAlign w:val="center"/>
            <w:hideMark/>
          </w:tcPr>
          <w:p w14:paraId="7C718424"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0,80 до 0,89 </w:t>
            </w:r>
            <w:proofErr w:type="spellStart"/>
            <w:r w:rsidRPr="00062F1C">
              <w:rPr>
                <w:sz w:val="20"/>
                <w:szCs w:val="20"/>
              </w:rPr>
              <w:t>включ</w:t>
            </w:r>
            <w:proofErr w:type="spellEnd"/>
            <w:r w:rsidRPr="00062F1C">
              <w:rPr>
                <w:sz w:val="20"/>
                <w:szCs w:val="20"/>
              </w:rPr>
              <w:t>.</w:t>
            </w:r>
          </w:p>
        </w:tc>
        <w:tc>
          <w:tcPr>
            <w:tcW w:type="dxa" w:w="1043"/>
            <w:vAlign w:val="center"/>
            <w:hideMark/>
          </w:tcPr>
          <w:p w14:paraId="29E756F6"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33</w:t>
            </w:r>
          </w:p>
        </w:tc>
        <w:tc>
          <w:tcPr>
            <w:tcW w:type="dxa" w:w="3842"/>
            <w:vAlign w:val="center"/>
            <w:hideMark/>
          </w:tcPr>
          <w:p w14:paraId="2AFFD4D7"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3,30 до 3,39 </w:t>
            </w:r>
            <w:proofErr w:type="spellStart"/>
            <w:r w:rsidRPr="00062F1C">
              <w:rPr>
                <w:sz w:val="20"/>
                <w:szCs w:val="20"/>
              </w:rPr>
              <w:t>включ</w:t>
            </w:r>
            <w:proofErr w:type="spellEnd"/>
            <w:r w:rsidRPr="00062F1C">
              <w:rPr>
                <w:sz w:val="20"/>
                <w:szCs w:val="20"/>
              </w:rPr>
              <w:t>.</w:t>
            </w:r>
          </w:p>
        </w:tc>
      </w:tr>
      <w:tr w14:paraId="4391C7B2" w14:textId="77777777" w:rsidR="00293B5D" w:rsidRPr="00062F1C" w:rsidTr="00327F0C">
        <w:tc>
          <w:tcPr>
            <w:tcW w:type="dxa" w:w="1043"/>
            <w:shd w:color="auto" w:fill="F7CAAC" w:themeFill="accent2" w:themeFillTint="66" w:val="clear"/>
            <w:vAlign w:val="center"/>
            <w:hideMark/>
          </w:tcPr>
          <w:p w14:paraId="758C83B8"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09</w:t>
            </w:r>
          </w:p>
        </w:tc>
        <w:tc>
          <w:tcPr>
            <w:tcW w:type="dxa" w:w="3699"/>
            <w:shd w:color="auto" w:fill="FBE4D5" w:themeFill="accent2" w:themeFillTint="33" w:val="clear"/>
            <w:vAlign w:val="center"/>
            <w:hideMark/>
          </w:tcPr>
          <w:p w14:paraId="2AA6160B"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0,90 до 0,99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40A86290"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34</w:t>
            </w:r>
          </w:p>
        </w:tc>
        <w:tc>
          <w:tcPr>
            <w:tcW w:type="dxa" w:w="3842"/>
            <w:shd w:color="auto" w:fill="FBE4D5" w:themeFill="accent2" w:themeFillTint="33" w:val="clear"/>
            <w:vAlign w:val="center"/>
            <w:hideMark/>
          </w:tcPr>
          <w:p w14:paraId="16D9FB7E"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3,40 до 3,49 </w:t>
            </w:r>
            <w:proofErr w:type="spellStart"/>
            <w:r w:rsidRPr="00062F1C">
              <w:rPr>
                <w:sz w:val="20"/>
                <w:szCs w:val="20"/>
              </w:rPr>
              <w:t>включ</w:t>
            </w:r>
            <w:proofErr w:type="spellEnd"/>
            <w:r w:rsidRPr="00062F1C">
              <w:rPr>
                <w:sz w:val="20"/>
                <w:szCs w:val="20"/>
              </w:rPr>
              <w:t>.</w:t>
            </w:r>
          </w:p>
        </w:tc>
      </w:tr>
      <w:tr w14:paraId="1D5369B2" w14:textId="77777777" w:rsidR="00293B5D" w:rsidRPr="00062F1C" w:rsidTr="00327F0C">
        <w:tc>
          <w:tcPr>
            <w:tcW w:type="dxa" w:w="1043"/>
            <w:shd w:color="auto" w:fill="F7CAAC" w:themeFill="accent2" w:themeFillTint="66" w:val="clear"/>
            <w:vAlign w:val="center"/>
            <w:hideMark/>
          </w:tcPr>
          <w:p w14:paraId="4AA6D6F9"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10</w:t>
            </w:r>
          </w:p>
        </w:tc>
        <w:tc>
          <w:tcPr>
            <w:tcW w:type="dxa" w:w="3699"/>
            <w:vAlign w:val="center"/>
            <w:hideMark/>
          </w:tcPr>
          <w:p w14:paraId="7D91EA17"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1,00 до 1,09 </w:t>
            </w:r>
            <w:proofErr w:type="spellStart"/>
            <w:r w:rsidRPr="00062F1C">
              <w:rPr>
                <w:sz w:val="20"/>
                <w:szCs w:val="20"/>
              </w:rPr>
              <w:t>включ</w:t>
            </w:r>
            <w:proofErr w:type="spellEnd"/>
            <w:r w:rsidRPr="00062F1C">
              <w:rPr>
                <w:sz w:val="20"/>
                <w:szCs w:val="20"/>
              </w:rPr>
              <w:t>.</w:t>
            </w:r>
          </w:p>
        </w:tc>
        <w:tc>
          <w:tcPr>
            <w:tcW w:type="dxa" w:w="1043"/>
            <w:vAlign w:val="center"/>
            <w:hideMark/>
          </w:tcPr>
          <w:p w14:paraId="61CE7A2D"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35</w:t>
            </w:r>
          </w:p>
        </w:tc>
        <w:tc>
          <w:tcPr>
            <w:tcW w:type="dxa" w:w="3842"/>
            <w:vAlign w:val="center"/>
            <w:hideMark/>
          </w:tcPr>
          <w:p w14:paraId="4931FA12"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3,50 до 3,59 </w:t>
            </w:r>
            <w:proofErr w:type="spellStart"/>
            <w:r w:rsidRPr="00062F1C">
              <w:rPr>
                <w:sz w:val="20"/>
                <w:szCs w:val="20"/>
              </w:rPr>
              <w:t>включ</w:t>
            </w:r>
            <w:proofErr w:type="spellEnd"/>
            <w:r w:rsidRPr="00062F1C">
              <w:rPr>
                <w:sz w:val="20"/>
                <w:szCs w:val="20"/>
              </w:rPr>
              <w:t>.</w:t>
            </w:r>
          </w:p>
        </w:tc>
      </w:tr>
      <w:tr w14:paraId="381907AE" w14:textId="77777777" w:rsidR="00293B5D" w:rsidRPr="00062F1C" w:rsidTr="00327F0C">
        <w:tc>
          <w:tcPr>
            <w:tcW w:type="dxa" w:w="1043"/>
            <w:shd w:color="auto" w:fill="F7CAAC" w:themeFill="accent2" w:themeFillTint="66" w:val="clear"/>
            <w:vAlign w:val="center"/>
            <w:hideMark/>
          </w:tcPr>
          <w:p w14:paraId="240A8D62"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11</w:t>
            </w:r>
          </w:p>
        </w:tc>
        <w:tc>
          <w:tcPr>
            <w:tcW w:type="dxa" w:w="3699"/>
            <w:shd w:color="auto" w:fill="FBE4D5" w:themeFill="accent2" w:themeFillTint="33" w:val="clear"/>
            <w:vAlign w:val="center"/>
            <w:hideMark/>
          </w:tcPr>
          <w:p w14:paraId="43DEB986"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1,10 до 1,19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52802A1D"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36</w:t>
            </w:r>
          </w:p>
        </w:tc>
        <w:tc>
          <w:tcPr>
            <w:tcW w:type="dxa" w:w="3842"/>
            <w:shd w:color="auto" w:fill="FBE4D5" w:themeFill="accent2" w:themeFillTint="33" w:val="clear"/>
            <w:vAlign w:val="center"/>
            <w:hideMark/>
          </w:tcPr>
          <w:p w14:paraId="19DC6B9C"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3,60 до 3,69 </w:t>
            </w:r>
            <w:proofErr w:type="spellStart"/>
            <w:r w:rsidRPr="00062F1C">
              <w:rPr>
                <w:sz w:val="20"/>
                <w:szCs w:val="20"/>
              </w:rPr>
              <w:t>включ</w:t>
            </w:r>
            <w:proofErr w:type="spellEnd"/>
            <w:r w:rsidRPr="00062F1C">
              <w:rPr>
                <w:sz w:val="20"/>
                <w:szCs w:val="20"/>
              </w:rPr>
              <w:t>.</w:t>
            </w:r>
          </w:p>
        </w:tc>
      </w:tr>
      <w:tr w14:paraId="0652534B" w14:textId="77777777" w:rsidR="00293B5D" w:rsidRPr="00062F1C" w:rsidTr="00327F0C">
        <w:tc>
          <w:tcPr>
            <w:tcW w:type="dxa" w:w="1043"/>
            <w:shd w:color="auto" w:fill="F7CAAC" w:themeFill="accent2" w:themeFillTint="66" w:val="clear"/>
            <w:vAlign w:val="center"/>
            <w:hideMark/>
          </w:tcPr>
          <w:p w14:paraId="3348670B"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12</w:t>
            </w:r>
          </w:p>
        </w:tc>
        <w:tc>
          <w:tcPr>
            <w:tcW w:type="dxa" w:w="3699"/>
            <w:vAlign w:val="center"/>
            <w:hideMark/>
          </w:tcPr>
          <w:p w14:paraId="7BA5D9C0"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1,20 до 1,29 </w:t>
            </w:r>
            <w:proofErr w:type="spellStart"/>
            <w:r w:rsidRPr="00062F1C">
              <w:rPr>
                <w:sz w:val="20"/>
                <w:szCs w:val="20"/>
              </w:rPr>
              <w:t>включ</w:t>
            </w:r>
            <w:proofErr w:type="spellEnd"/>
            <w:r w:rsidRPr="00062F1C">
              <w:rPr>
                <w:sz w:val="20"/>
                <w:szCs w:val="20"/>
              </w:rPr>
              <w:t>.</w:t>
            </w:r>
          </w:p>
        </w:tc>
        <w:tc>
          <w:tcPr>
            <w:tcW w:type="dxa" w:w="1043"/>
            <w:vAlign w:val="center"/>
            <w:hideMark/>
          </w:tcPr>
          <w:p w14:paraId="249F82E7"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37</w:t>
            </w:r>
          </w:p>
        </w:tc>
        <w:tc>
          <w:tcPr>
            <w:tcW w:type="dxa" w:w="3842"/>
            <w:vAlign w:val="center"/>
            <w:hideMark/>
          </w:tcPr>
          <w:p w14:paraId="166D9DFB"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3,70 до 3,79 </w:t>
            </w:r>
            <w:proofErr w:type="spellStart"/>
            <w:r w:rsidRPr="00062F1C">
              <w:rPr>
                <w:sz w:val="20"/>
                <w:szCs w:val="20"/>
              </w:rPr>
              <w:t>включ</w:t>
            </w:r>
            <w:proofErr w:type="spellEnd"/>
            <w:r w:rsidRPr="00062F1C">
              <w:rPr>
                <w:sz w:val="20"/>
                <w:szCs w:val="20"/>
              </w:rPr>
              <w:t>.</w:t>
            </w:r>
          </w:p>
        </w:tc>
      </w:tr>
      <w:tr w14:paraId="015ADB6B" w14:textId="77777777" w:rsidR="00293B5D" w:rsidRPr="00062F1C" w:rsidTr="00327F0C">
        <w:tc>
          <w:tcPr>
            <w:tcW w:type="dxa" w:w="1043"/>
            <w:shd w:color="auto" w:fill="F7CAAC" w:themeFill="accent2" w:themeFillTint="66" w:val="clear"/>
            <w:vAlign w:val="center"/>
            <w:hideMark/>
          </w:tcPr>
          <w:p w14:paraId="1F522510"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13</w:t>
            </w:r>
          </w:p>
        </w:tc>
        <w:tc>
          <w:tcPr>
            <w:tcW w:type="dxa" w:w="3699"/>
            <w:shd w:color="auto" w:fill="FBE4D5" w:themeFill="accent2" w:themeFillTint="33" w:val="clear"/>
            <w:vAlign w:val="center"/>
            <w:hideMark/>
          </w:tcPr>
          <w:p w14:paraId="2D648EDC"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1,30 до 1,39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05C962AB"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38</w:t>
            </w:r>
          </w:p>
        </w:tc>
        <w:tc>
          <w:tcPr>
            <w:tcW w:type="dxa" w:w="3842"/>
            <w:shd w:color="auto" w:fill="FBE4D5" w:themeFill="accent2" w:themeFillTint="33" w:val="clear"/>
            <w:vAlign w:val="center"/>
            <w:hideMark/>
          </w:tcPr>
          <w:p w14:paraId="19DAFE4F"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3,80 до 3,89 </w:t>
            </w:r>
            <w:proofErr w:type="spellStart"/>
            <w:r w:rsidRPr="00062F1C">
              <w:rPr>
                <w:sz w:val="20"/>
                <w:szCs w:val="20"/>
              </w:rPr>
              <w:t>включ</w:t>
            </w:r>
            <w:proofErr w:type="spellEnd"/>
            <w:r w:rsidRPr="00062F1C">
              <w:rPr>
                <w:sz w:val="20"/>
                <w:szCs w:val="20"/>
              </w:rPr>
              <w:t>.</w:t>
            </w:r>
          </w:p>
        </w:tc>
      </w:tr>
      <w:tr w14:paraId="4607FCEA" w14:textId="77777777" w:rsidR="00293B5D" w:rsidRPr="00062F1C" w:rsidTr="00327F0C">
        <w:tc>
          <w:tcPr>
            <w:tcW w:type="dxa" w:w="1043"/>
            <w:shd w:color="auto" w:fill="F7CAAC" w:themeFill="accent2" w:themeFillTint="66" w:val="clear"/>
            <w:vAlign w:val="center"/>
            <w:hideMark/>
          </w:tcPr>
          <w:p w14:paraId="15A04CA0"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14</w:t>
            </w:r>
          </w:p>
        </w:tc>
        <w:tc>
          <w:tcPr>
            <w:tcW w:type="dxa" w:w="3699"/>
            <w:vAlign w:val="center"/>
            <w:hideMark/>
          </w:tcPr>
          <w:p w14:paraId="41A844CF"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1,40 до 1,49 </w:t>
            </w:r>
            <w:proofErr w:type="spellStart"/>
            <w:r w:rsidRPr="00062F1C">
              <w:rPr>
                <w:sz w:val="20"/>
                <w:szCs w:val="20"/>
              </w:rPr>
              <w:t>включ</w:t>
            </w:r>
            <w:proofErr w:type="spellEnd"/>
            <w:r w:rsidRPr="00062F1C">
              <w:rPr>
                <w:sz w:val="20"/>
                <w:szCs w:val="20"/>
              </w:rPr>
              <w:t>.</w:t>
            </w:r>
          </w:p>
        </w:tc>
        <w:tc>
          <w:tcPr>
            <w:tcW w:type="dxa" w:w="1043"/>
            <w:vAlign w:val="center"/>
            <w:hideMark/>
          </w:tcPr>
          <w:p w14:paraId="6F647E65"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39</w:t>
            </w:r>
          </w:p>
        </w:tc>
        <w:tc>
          <w:tcPr>
            <w:tcW w:type="dxa" w:w="3842"/>
            <w:vAlign w:val="center"/>
            <w:hideMark/>
          </w:tcPr>
          <w:p w14:paraId="7D51CBE5"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3,90 до 3,99 </w:t>
            </w:r>
            <w:proofErr w:type="spellStart"/>
            <w:r w:rsidRPr="00062F1C">
              <w:rPr>
                <w:sz w:val="20"/>
                <w:szCs w:val="20"/>
              </w:rPr>
              <w:t>включ</w:t>
            </w:r>
            <w:proofErr w:type="spellEnd"/>
            <w:r w:rsidRPr="00062F1C">
              <w:rPr>
                <w:sz w:val="20"/>
                <w:szCs w:val="20"/>
              </w:rPr>
              <w:t>.</w:t>
            </w:r>
          </w:p>
        </w:tc>
      </w:tr>
      <w:tr w14:paraId="674B1212" w14:textId="77777777" w:rsidR="00293B5D" w:rsidRPr="00062F1C" w:rsidTr="00327F0C">
        <w:tc>
          <w:tcPr>
            <w:tcW w:type="dxa" w:w="1043"/>
            <w:shd w:color="auto" w:fill="F7CAAC" w:themeFill="accent2" w:themeFillTint="66" w:val="clear"/>
            <w:vAlign w:val="center"/>
            <w:hideMark/>
          </w:tcPr>
          <w:p w14:paraId="3B7E6610"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15</w:t>
            </w:r>
          </w:p>
        </w:tc>
        <w:tc>
          <w:tcPr>
            <w:tcW w:type="dxa" w:w="3699"/>
            <w:shd w:color="auto" w:fill="FBE4D5" w:themeFill="accent2" w:themeFillTint="33" w:val="clear"/>
            <w:vAlign w:val="center"/>
            <w:hideMark/>
          </w:tcPr>
          <w:p w14:paraId="7B1E5178"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1,50 до 1,59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55286ABE"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40</w:t>
            </w:r>
          </w:p>
        </w:tc>
        <w:tc>
          <w:tcPr>
            <w:tcW w:type="dxa" w:w="3842"/>
            <w:shd w:color="auto" w:fill="FBE4D5" w:themeFill="accent2" w:themeFillTint="33" w:val="clear"/>
            <w:vAlign w:val="center"/>
            <w:hideMark/>
          </w:tcPr>
          <w:p w14:paraId="0A93E87F"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4,00 до 4,09 </w:t>
            </w:r>
            <w:proofErr w:type="spellStart"/>
            <w:r w:rsidRPr="00062F1C">
              <w:rPr>
                <w:sz w:val="20"/>
                <w:szCs w:val="20"/>
              </w:rPr>
              <w:t>включ</w:t>
            </w:r>
            <w:proofErr w:type="spellEnd"/>
            <w:r w:rsidRPr="00062F1C">
              <w:rPr>
                <w:sz w:val="20"/>
                <w:szCs w:val="20"/>
              </w:rPr>
              <w:t>.</w:t>
            </w:r>
          </w:p>
        </w:tc>
      </w:tr>
      <w:tr w14:paraId="7B440A4B" w14:textId="77777777" w:rsidR="00293B5D" w:rsidRPr="00062F1C" w:rsidTr="00327F0C">
        <w:tc>
          <w:tcPr>
            <w:tcW w:type="dxa" w:w="1043"/>
            <w:shd w:color="auto" w:fill="F7CAAC" w:themeFill="accent2" w:themeFillTint="66" w:val="clear"/>
            <w:vAlign w:val="center"/>
            <w:hideMark/>
          </w:tcPr>
          <w:p w14:paraId="460136BF"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16</w:t>
            </w:r>
          </w:p>
        </w:tc>
        <w:tc>
          <w:tcPr>
            <w:tcW w:type="dxa" w:w="3699"/>
            <w:vAlign w:val="center"/>
            <w:hideMark/>
          </w:tcPr>
          <w:p w14:paraId="379E210B"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1,60 до 1,69 </w:t>
            </w:r>
            <w:proofErr w:type="spellStart"/>
            <w:r w:rsidRPr="00062F1C">
              <w:rPr>
                <w:sz w:val="20"/>
                <w:szCs w:val="20"/>
              </w:rPr>
              <w:t>включ</w:t>
            </w:r>
            <w:proofErr w:type="spellEnd"/>
            <w:r w:rsidRPr="00062F1C">
              <w:rPr>
                <w:sz w:val="20"/>
                <w:szCs w:val="20"/>
              </w:rPr>
              <w:t>.</w:t>
            </w:r>
          </w:p>
        </w:tc>
        <w:tc>
          <w:tcPr>
            <w:tcW w:type="dxa" w:w="1043"/>
            <w:vAlign w:val="center"/>
            <w:hideMark/>
          </w:tcPr>
          <w:p w14:paraId="48666CCD"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41</w:t>
            </w:r>
          </w:p>
        </w:tc>
        <w:tc>
          <w:tcPr>
            <w:tcW w:type="dxa" w:w="3842"/>
            <w:vAlign w:val="center"/>
            <w:hideMark/>
          </w:tcPr>
          <w:p w14:paraId="1C68CB18"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4,10 до 4,19 </w:t>
            </w:r>
            <w:proofErr w:type="spellStart"/>
            <w:r w:rsidRPr="00062F1C">
              <w:rPr>
                <w:sz w:val="20"/>
                <w:szCs w:val="20"/>
              </w:rPr>
              <w:t>включ</w:t>
            </w:r>
            <w:proofErr w:type="spellEnd"/>
            <w:r w:rsidRPr="00062F1C">
              <w:rPr>
                <w:sz w:val="20"/>
                <w:szCs w:val="20"/>
              </w:rPr>
              <w:t>.</w:t>
            </w:r>
          </w:p>
        </w:tc>
      </w:tr>
      <w:tr w14:paraId="51A2F1B6" w14:textId="77777777" w:rsidR="00293B5D" w:rsidRPr="00062F1C" w:rsidTr="00327F0C">
        <w:tc>
          <w:tcPr>
            <w:tcW w:type="dxa" w:w="1043"/>
            <w:shd w:color="auto" w:fill="F7CAAC" w:themeFill="accent2" w:themeFillTint="66" w:val="clear"/>
            <w:vAlign w:val="center"/>
            <w:hideMark/>
          </w:tcPr>
          <w:p w14:paraId="7C4BD062"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17</w:t>
            </w:r>
          </w:p>
        </w:tc>
        <w:tc>
          <w:tcPr>
            <w:tcW w:type="dxa" w:w="3699"/>
            <w:shd w:color="auto" w:fill="FBE4D5" w:themeFill="accent2" w:themeFillTint="33" w:val="clear"/>
            <w:vAlign w:val="center"/>
            <w:hideMark/>
          </w:tcPr>
          <w:p w14:paraId="03864A99"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1,70 до 1,79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51E880F6"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42</w:t>
            </w:r>
          </w:p>
        </w:tc>
        <w:tc>
          <w:tcPr>
            <w:tcW w:type="dxa" w:w="3842"/>
            <w:shd w:color="auto" w:fill="FBE4D5" w:themeFill="accent2" w:themeFillTint="33" w:val="clear"/>
            <w:vAlign w:val="center"/>
            <w:hideMark/>
          </w:tcPr>
          <w:p w14:paraId="5FA82BBE"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4,20 до 4,29 </w:t>
            </w:r>
            <w:proofErr w:type="spellStart"/>
            <w:r w:rsidRPr="00062F1C">
              <w:rPr>
                <w:sz w:val="20"/>
                <w:szCs w:val="20"/>
              </w:rPr>
              <w:t>включ</w:t>
            </w:r>
            <w:proofErr w:type="spellEnd"/>
            <w:r w:rsidRPr="00062F1C">
              <w:rPr>
                <w:sz w:val="20"/>
                <w:szCs w:val="20"/>
              </w:rPr>
              <w:t>.</w:t>
            </w:r>
          </w:p>
        </w:tc>
      </w:tr>
      <w:tr w14:paraId="79840EAD" w14:textId="77777777" w:rsidR="00293B5D" w:rsidRPr="00062F1C" w:rsidTr="00327F0C">
        <w:tc>
          <w:tcPr>
            <w:tcW w:type="dxa" w:w="1043"/>
            <w:shd w:color="auto" w:fill="F7CAAC" w:themeFill="accent2" w:themeFillTint="66" w:val="clear"/>
            <w:vAlign w:val="center"/>
            <w:hideMark/>
          </w:tcPr>
          <w:p w14:paraId="731FBD36"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18</w:t>
            </w:r>
          </w:p>
        </w:tc>
        <w:tc>
          <w:tcPr>
            <w:tcW w:type="dxa" w:w="3699"/>
            <w:vAlign w:val="center"/>
            <w:hideMark/>
          </w:tcPr>
          <w:p w14:paraId="23AAC89D"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1,80 до 1,89 </w:t>
            </w:r>
            <w:proofErr w:type="spellStart"/>
            <w:r w:rsidRPr="00062F1C">
              <w:rPr>
                <w:sz w:val="20"/>
                <w:szCs w:val="20"/>
              </w:rPr>
              <w:t>включ</w:t>
            </w:r>
            <w:proofErr w:type="spellEnd"/>
            <w:r w:rsidRPr="00062F1C">
              <w:rPr>
                <w:sz w:val="20"/>
                <w:szCs w:val="20"/>
              </w:rPr>
              <w:t>.</w:t>
            </w:r>
          </w:p>
        </w:tc>
        <w:tc>
          <w:tcPr>
            <w:tcW w:type="dxa" w:w="1043"/>
            <w:vAlign w:val="center"/>
            <w:hideMark/>
          </w:tcPr>
          <w:p w14:paraId="69DEFC95"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43</w:t>
            </w:r>
          </w:p>
        </w:tc>
        <w:tc>
          <w:tcPr>
            <w:tcW w:type="dxa" w:w="3842"/>
            <w:vAlign w:val="center"/>
            <w:hideMark/>
          </w:tcPr>
          <w:p w14:paraId="2A8CE042"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4,30 до 4,39 </w:t>
            </w:r>
            <w:proofErr w:type="spellStart"/>
            <w:r w:rsidRPr="00062F1C">
              <w:rPr>
                <w:sz w:val="20"/>
                <w:szCs w:val="20"/>
              </w:rPr>
              <w:t>включ</w:t>
            </w:r>
            <w:proofErr w:type="spellEnd"/>
            <w:r w:rsidRPr="00062F1C">
              <w:rPr>
                <w:sz w:val="20"/>
                <w:szCs w:val="20"/>
              </w:rPr>
              <w:t>.</w:t>
            </w:r>
          </w:p>
        </w:tc>
      </w:tr>
      <w:tr w14:paraId="16EE4065" w14:textId="77777777" w:rsidR="00293B5D" w:rsidRPr="00062F1C" w:rsidTr="00327F0C">
        <w:tc>
          <w:tcPr>
            <w:tcW w:type="dxa" w:w="1043"/>
            <w:shd w:color="auto" w:fill="F7CAAC" w:themeFill="accent2" w:themeFillTint="66" w:val="clear"/>
            <w:vAlign w:val="center"/>
            <w:hideMark/>
          </w:tcPr>
          <w:p w14:paraId="5A3406B8"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19</w:t>
            </w:r>
          </w:p>
        </w:tc>
        <w:tc>
          <w:tcPr>
            <w:tcW w:type="dxa" w:w="3699"/>
            <w:shd w:color="auto" w:fill="FBE4D5" w:themeFill="accent2" w:themeFillTint="33" w:val="clear"/>
            <w:vAlign w:val="center"/>
            <w:hideMark/>
          </w:tcPr>
          <w:p w14:paraId="18F2B50F"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1,90 до 1,99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3218CFB9"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44</w:t>
            </w:r>
          </w:p>
        </w:tc>
        <w:tc>
          <w:tcPr>
            <w:tcW w:type="dxa" w:w="3842"/>
            <w:shd w:color="auto" w:fill="FBE4D5" w:themeFill="accent2" w:themeFillTint="33" w:val="clear"/>
            <w:vAlign w:val="center"/>
            <w:hideMark/>
          </w:tcPr>
          <w:p w14:paraId="7CE5CCC9"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4,40 до 4,49 </w:t>
            </w:r>
            <w:proofErr w:type="spellStart"/>
            <w:r w:rsidRPr="00062F1C">
              <w:rPr>
                <w:sz w:val="20"/>
                <w:szCs w:val="20"/>
              </w:rPr>
              <w:t>включ</w:t>
            </w:r>
            <w:proofErr w:type="spellEnd"/>
            <w:r w:rsidRPr="00062F1C">
              <w:rPr>
                <w:sz w:val="20"/>
                <w:szCs w:val="20"/>
              </w:rPr>
              <w:t>.</w:t>
            </w:r>
          </w:p>
        </w:tc>
      </w:tr>
      <w:tr w14:paraId="48B4AD52" w14:textId="77777777" w:rsidR="00293B5D" w:rsidRPr="00062F1C" w:rsidTr="00327F0C">
        <w:tc>
          <w:tcPr>
            <w:tcW w:type="dxa" w:w="1043"/>
            <w:shd w:color="auto" w:fill="F7CAAC" w:themeFill="accent2" w:themeFillTint="66" w:val="clear"/>
            <w:vAlign w:val="center"/>
            <w:hideMark/>
          </w:tcPr>
          <w:p w14:paraId="4D292274"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20</w:t>
            </w:r>
          </w:p>
        </w:tc>
        <w:tc>
          <w:tcPr>
            <w:tcW w:type="dxa" w:w="3699"/>
            <w:vAlign w:val="center"/>
            <w:hideMark/>
          </w:tcPr>
          <w:p w14:paraId="3E1BAC15"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2,00 до 2,09 </w:t>
            </w:r>
            <w:proofErr w:type="spellStart"/>
            <w:r w:rsidRPr="00062F1C">
              <w:rPr>
                <w:sz w:val="20"/>
                <w:szCs w:val="20"/>
              </w:rPr>
              <w:t>включ</w:t>
            </w:r>
            <w:proofErr w:type="spellEnd"/>
            <w:r w:rsidRPr="00062F1C">
              <w:rPr>
                <w:sz w:val="20"/>
                <w:szCs w:val="20"/>
              </w:rPr>
              <w:t>.</w:t>
            </w:r>
          </w:p>
        </w:tc>
        <w:tc>
          <w:tcPr>
            <w:tcW w:type="dxa" w:w="1043"/>
            <w:vAlign w:val="center"/>
            <w:hideMark/>
          </w:tcPr>
          <w:p w14:paraId="46A589B4"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45</w:t>
            </w:r>
          </w:p>
        </w:tc>
        <w:tc>
          <w:tcPr>
            <w:tcW w:type="dxa" w:w="3842"/>
            <w:vAlign w:val="center"/>
            <w:hideMark/>
          </w:tcPr>
          <w:p w14:paraId="57A0A3B1"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4,50 до 4,59 </w:t>
            </w:r>
            <w:proofErr w:type="spellStart"/>
            <w:r w:rsidRPr="00062F1C">
              <w:rPr>
                <w:sz w:val="20"/>
                <w:szCs w:val="20"/>
              </w:rPr>
              <w:t>включ</w:t>
            </w:r>
            <w:proofErr w:type="spellEnd"/>
            <w:r w:rsidRPr="00062F1C">
              <w:rPr>
                <w:sz w:val="20"/>
                <w:szCs w:val="20"/>
              </w:rPr>
              <w:t>.</w:t>
            </w:r>
          </w:p>
        </w:tc>
      </w:tr>
      <w:tr w14:paraId="603FADA3" w14:textId="77777777" w:rsidR="00293B5D" w:rsidRPr="00062F1C" w:rsidTr="00327F0C">
        <w:tc>
          <w:tcPr>
            <w:tcW w:type="dxa" w:w="1043"/>
            <w:shd w:color="auto" w:fill="F7CAAC" w:themeFill="accent2" w:themeFillTint="66" w:val="clear"/>
            <w:vAlign w:val="center"/>
            <w:hideMark/>
          </w:tcPr>
          <w:p w14:paraId="5669EB78"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21</w:t>
            </w:r>
          </w:p>
        </w:tc>
        <w:tc>
          <w:tcPr>
            <w:tcW w:type="dxa" w:w="3699"/>
            <w:shd w:color="auto" w:fill="FBE4D5" w:themeFill="accent2" w:themeFillTint="33" w:val="clear"/>
            <w:vAlign w:val="center"/>
            <w:hideMark/>
          </w:tcPr>
          <w:p w14:paraId="387B3BC7"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2,10 до 2,19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6AB10B52"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46</w:t>
            </w:r>
          </w:p>
        </w:tc>
        <w:tc>
          <w:tcPr>
            <w:tcW w:type="dxa" w:w="3842"/>
            <w:shd w:color="auto" w:fill="FBE4D5" w:themeFill="accent2" w:themeFillTint="33" w:val="clear"/>
            <w:vAlign w:val="center"/>
            <w:hideMark/>
          </w:tcPr>
          <w:p w14:paraId="250C3450"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4,60 до 4,69 </w:t>
            </w:r>
            <w:proofErr w:type="spellStart"/>
            <w:r w:rsidRPr="00062F1C">
              <w:rPr>
                <w:sz w:val="20"/>
                <w:szCs w:val="20"/>
              </w:rPr>
              <w:t>включ</w:t>
            </w:r>
            <w:proofErr w:type="spellEnd"/>
            <w:r w:rsidRPr="00062F1C">
              <w:rPr>
                <w:sz w:val="20"/>
                <w:szCs w:val="20"/>
              </w:rPr>
              <w:t>.</w:t>
            </w:r>
          </w:p>
        </w:tc>
      </w:tr>
      <w:tr w14:paraId="66EB5E6B" w14:textId="77777777" w:rsidR="00293B5D" w:rsidRPr="00062F1C" w:rsidTr="00327F0C">
        <w:tc>
          <w:tcPr>
            <w:tcW w:type="dxa" w:w="1043"/>
            <w:shd w:color="auto" w:fill="F7CAAC" w:themeFill="accent2" w:themeFillTint="66" w:val="clear"/>
            <w:vAlign w:val="center"/>
            <w:hideMark/>
          </w:tcPr>
          <w:p w14:paraId="05F5387C"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22</w:t>
            </w:r>
          </w:p>
        </w:tc>
        <w:tc>
          <w:tcPr>
            <w:tcW w:type="dxa" w:w="3699"/>
            <w:vAlign w:val="center"/>
            <w:hideMark/>
          </w:tcPr>
          <w:p w14:paraId="2B84A099"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2,20 до 2,29 </w:t>
            </w:r>
            <w:proofErr w:type="spellStart"/>
            <w:r w:rsidRPr="00062F1C">
              <w:rPr>
                <w:sz w:val="20"/>
                <w:szCs w:val="20"/>
              </w:rPr>
              <w:t>включ</w:t>
            </w:r>
            <w:proofErr w:type="spellEnd"/>
            <w:r w:rsidRPr="00062F1C">
              <w:rPr>
                <w:sz w:val="20"/>
                <w:szCs w:val="20"/>
              </w:rPr>
              <w:t>.</w:t>
            </w:r>
          </w:p>
        </w:tc>
        <w:tc>
          <w:tcPr>
            <w:tcW w:type="dxa" w:w="1043"/>
            <w:vAlign w:val="center"/>
            <w:hideMark/>
          </w:tcPr>
          <w:p w14:paraId="1A11E63A"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47</w:t>
            </w:r>
          </w:p>
        </w:tc>
        <w:tc>
          <w:tcPr>
            <w:tcW w:type="dxa" w:w="3842"/>
            <w:vAlign w:val="center"/>
            <w:hideMark/>
          </w:tcPr>
          <w:p w14:paraId="3BB9EDFA"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4,70 до 4,79 </w:t>
            </w:r>
            <w:proofErr w:type="spellStart"/>
            <w:r w:rsidRPr="00062F1C">
              <w:rPr>
                <w:sz w:val="20"/>
                <w:szCs w:val="20"/>
              </w:rPr>
              <w:t>включ</w:t>
            </w:r>
            <w:proofErr w:type="spellEnd"/>
            <w:r w:rsidRPr="00062F1C">
              <w:rPr>
                <w:sz w:val="20"/>
                <w:szCs w:val="20"/>
              </w:rPr>
              <w:t>.</w:t>
            </w:r>
          </w:p>
        </w:tc>
      </w:tr>
      <w:tr w14:paraId="4320F842" w14:textId="77777777" w:rsidR="00293B5D" w:rsidRPr="00062F1C" w:rsidTr="00327F0C">
        <w:tc>
          <w:tcPr>
            <w:tcW w:type="dxa" w:w="1043"/>
            <w:shd w:color="auto" w:fill="F7CAAC" w:themeFill="accent2" w:themeFillTint="66" w:val="clear"/>
            <w:vAlign w:val="center"/>
            <w:hideMark/>
          </w:tcPr>
          <w:p w14:paraId="6E921D76"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23</w:t>
            </w:r>
          </w:p>
        </w:tc>
        <w:tc>
          <w:tcPr>
            <w:tcW w:type="dxa" w:w="3699"/>
            <w:shd w:color="auto" w:fill="FBE4D5" w:themeFill="accent2" w:themeFillTint="33" w:val="clear"/>
            <w:vAlign w:val="center"/>
            <w:hideMark/>
          </w:tcPr>
          <w:p w14:paraId="76813BF6"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2,30 до 2,39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56E6558F"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48</w:t>
            </w:r>
          </w:p>
        </w:tc>
        <w:tc>
          <w:tcPr>
            <w:tcW w:type="dxa" w:w="3842"/>
            <w:shd w:color="auto" w:fill="FBE4D5" w:themeFill="accent2" w:themeFillTint="33" w:val="clear"/>
            <w:vAlign w:val="center"/>
            <w:hideMark/>
          </w:tcPr>
          <w:p w14:paraId="5D6D3F44"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4,80 до 4,89 </w:t>
            </w:r>
            <w:proofErr w:type="spellStart"/>
            <w:r w:rsidRPr="00062F1C">
              <w:rPr>
                <w:sz w:val="20"/>
                <w:szCs w:val="20"/>
              </w:rPr>
              <w:t>включ</w:t>
            </w:r>
            <w:proofErr w:type="spellEnd"/>
            <w:r w:rsidRPr="00062F1C">
              <w:rPr>
                <w:sz w:val="20"/>
                <w:szCs w:val="20"/>
              </w:rPr>
              <w:t>.</w:t>
            </w:r>
          </w:p>
        </w:tc>
      </w:tr>
      <w:tr w14:paraId="61E3524F" w14:textId="77777777" w:rsidR="00293B5D" w:rsidRPr="00062F1C" w:rsidTr="00327F0C">
        <w:tc>
          <w:tcPr>
            <w:tcW w:type="dxa" w:w="1043"/>
            <w:shd w:color="auto" w:fill="F7CAAC" w:themeFill="accent2" w:themeFillTint="66" w:val="clear"/>
            <w:vAlign w:val="center"/>
            <w:hideMark/>
          </w:tcPr>
          <w:p w14:paraId="62E0CCAC"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24</w:t>
            </w:r>
          </w:p>
        </w:tc>
        <w:tc>
          <w:tcPr>
            <w:tcW w:type="dxa" w:w="3699"/>
            <w:vAlign w:val="center"/>
            <w:hideMark/>
          </w:tcPr>
          <w:p w14:paraId="6518D460"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2,40 до 2,49 </w:t>
            </w:r>
            <w:proofErr w:type="spellStart"/>
            <w:r w:rsidRPr="00062F1C">
              <w:rPr>
                <w:sz w:val="20"/>
                <w:szCs w:val="20"/>
              </w:rPr>
              <w:t>включ</w:t>
            </w:r>
            <w:proofErr w:type="spellEnd"/>
            <w:r w:rsidRPr="00062F1C">
              <w:rPr>
                <w:sz w:val="20"/>
                <w:szCs w:val="20"/>
              </w:rPr>
              <w:t>.</w:t>
            </w:r>
          </w:p>
        </w:tc>
        <w:tc>
          <w:tcPr>
            <w:tcW w:type="dxa" w:w="1043"/>
            <w:vAlign w:val="center"/>
            <w:hideMark/>
          </w:tcPr>
          <w:p w14:paraId="04984451"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49</w:t>
            </w:r>
          </w:p>
        </w:tc>
        <w:tc>
          <w:tcPr>
            <w:tcW w:type="dxa" w:w="3842"/>
            <w:vAlign w:val="center"/>
            <w:hideMark/>
          </w:tcPr>
          <w:p w14:paraId="608177F1"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4,90 до 4,99 </w:t>
            </w:r>
            <w:proofErr w:type="spellStart"/>
            <w:r w:rsidRPr="00062F1C">
              <w:rPr>
                <w:sz w:val="20"/>
                <w:szCs w:val="20"/>
              </w:rPr>
              <w:t>включ</w:t>
            </w:r>
            <w:proofErr w:type="spellEnd"/>
            <w:r w:rsidRPr="00062F1C">
              <w:rPr>
                <w:sz w:val="20"/>
                <w:szCs w:val="20"/>
              </w:rPr>
              <w:t>.</w:t>
            </w:r>
          </w:p>
        </w:tc>
      </w:tr>
      <w:tr w14:paraId="73DC218A" w14:textId="77777777" w:rsidR="00293B5D" w:rsidRPr="00062F1C" w:rsidTr="00327F0C">
        <w:tc>
          <w:tcPr>
            <w:tcW w:type="dxa" w:w="1043"/>
            <w:shd w:color="auto" w:fill="F7CAAC" w:themeFill="accent2" w:themeFillTint="66" w:val="clear"/>
            <w:vAlign w:val="center"/>
            <w:hideMark/>
          </w:tcPr>
          <w:p w14:paraId="68D980E8"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25</w:t>
            </w:r>
          </w:p>
        </w:tc>
        <w:tc>
          <w:tcPr>
            <w:tcW w:type="dxa" w:w="3699"/>
            <w:shd w:color="auto" w:fill="FBE4D5" w:themeFill="accent2" w:themeFillTint="33" w:val="clear"/>
            <w:vAlign w:val="center"/>
            <w:hideMark/>
          </w:tcPr>
          <w:p w14:paraId="7B3326CF"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2,50 до 2,59 </w:t>
            </w:r>
            <w:proofErr w:type="spellStart"/>
            <w:r w:rsidRPr="00062F1C">
              <w:rPr>
                <w:sz w:val="20"/>
                <w:szCs w:val="20"/>
              </w:rPr>
              <w:t>включ</w:t>
            </w:r>
            <w:proofErr w:type="spellEnd"/>
            <w:r w:rsidRPr="00062F1C">
              <w:rPr>
                <w:sz w:val="20"/>
                <w:szCs w:val="20"/>
              </w:rPr>
              <w:t>.</w:t>
            </w:r>
          </w:p>
        </w:tc>
        <w:tc>
          <w:tcPr>
            <w:tcW w:type="dxa" w:w="1043"/>
            <w:shd w:color="auto" w:fill="FBE4D5" w:themeFill="accent2" w:themeFillTint="33" w:val="clear"/>
            <w:vAlign w:val="center"/>
            <w:hideMark/>
          </w:tcPr>
          <w:p w14:paraId="7464CDEE"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50</w:t>
            </w:r>
          </w:p>
        </w:tc>
        <w:tc>
          <w:tcPr>
            <w:tcW w:type="dxa" w:w="3842"/>
            <w:shd w:color="auto" w:fill="FBE4D5" w:themeFill="accent2" w:themeFillTint="33" w:val="clear"/>
            <w:vAlign w:val="center"/>
            <w:hideMark/>
          </w:tcPr>
          <w:p w14:paraId="5A3D11AE"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От 5,00 и более</w:t>
            </w:r>
          </w:p>
        </w:tc>
      </w:tr>
      <w:tr w14:paraId="13A2622B" w14:textId="77777777" w:rsidR="00293B5D" w:rsidRPr="00062F1C" w:rsidTr="00327F0C">
        <w:tc>
          <w:tcPr>
            <w:tcW w:type="dxa" w:w="1043"/>
            <w:shd w:color="auto" w:fill="F7CAAC" w:themeFill="accent2" w:themeFillTint="66" w:val="clear"/>
            <w:vAlign w:val="center"/>
            <w:hideMark/>
          </w:tcPr>
          <w:p w14:paraId="5EFFA976" w14:textId="77777777" w:rsidP="00062F1C" w:rsidR="00293B5D" w:rsidRDefault="00293B5D" w:rsidRPr="00327F0C">
            <w:pPr>
              <w:pStyle w:val="formattext"/>
              <w:spacing w:after="0" w:afterAutospacing="0" w:before="0" w:beforeAutospacing="0"/>
              <w:jc w:val="center"/>
              <w:textAlignment w:val="baseline"/>
              <w:rPr>
                <w:b/>
                <w:i/>
                <w:sz w:val="20"/>
                <w:szCs w:val="20"/>
              </w:rPr>
            </w:pPr>
            <w:r w:rsidRPr="00327F0C">
              <w:rPr>
                <w:b/>
                <w:i/>
                <w:sz w:val="20"/>
                <w:szCs w:val="20"/>
              </w:rPr>
              <w:t>26</w:t>
            </w:r>
          </w:p>
        </w:tc>
        <w:tc>
          <w:tcPr>
            <w:tcW w:type="dxa" w:w="3699"/>
            <w:vAlign w:val="center"/>
            <w:hideMark/>
          </w:tcPr>
          <w:p w14:paraId="1114F74D" w14:textId="77777777" w:rsidP="00062F1C" w:rsidR="00293B5D" w:rsidRDefault="00293B5D" w:rsidRPr="00062F1C">
            <w:pPr>
              <w:pStyle w:val="formattext"/>
              <w:spacing w:after="0" w:afterAutospacing="0" w:before="0" w:beforeAutospacing="0"/>
              <w:jc w:val="center"/>
              <w:textAlignment w:val="baseline"/>
              <w:rPr>
                <w:sz w:val="20"/>
                <w:szCs w:val="20"/>
              </w:rPr>
            </w:pPr>
            <w:r w:rsidRPr="00062F1C">
              <w:rPr>
                <w:sz w:val="20"/>
                <w:szCs w:val="20"/>
              </w:rPr>
              <w:t xml:space="preserve">От 2,60 до 2,69 </w:t>
            </w:r>
            <w:proofErr w:type="spellStart"/>
            <w:r w:rsidRPr="00062F1C">
              <w:rPr>
                <w:sz w:val="20"/>
                <w:szCs w:val="20"/>
              </w:rPr>
              <w:t>включ</w:t>
            </w:r>
            <w:proofErr w:type="spellEnd"/>
            <w:r w:rsidRPr="00062F1C">
              <w:rPr>
                <w:sz w:val="20"/>
                <w:szCs w:val="20"/>
              </w:rPr>
              <w:t>.</w:t>
            </w:r>
          </w:p>
        </w:tc>
        <w:tc>
          <w:tcPr>
            <w:tcW w:type="dxa" w:w="1043"/>
            <w:vAlign w:val="center"/>
            <w:hideMark/>
          </w:tcPr>
          <w:p w14:paraId="6C5FF9DF" w14:textId="77777777" w:rsidP="00062F1C" w:rsidR="00293B5D" w:rsidRDefault="00293B5D" w:rsidRPr="00062F1C">
            <w:pPr>
              <w:jc w:val="center"/>
            </w:pPr>
          </w:p>
        </w:tc>
        <w:tc>
          <w:tcPr>
            <w:tcW w:type="dxa" w:w="3842"/>
            <w:vAlign w:val="center"/>
            <w:hideMark/>
          </w:tcPr>
          <w:p w14:paraId="3901C2FE" w14:textId="77777777" w:rsidP="00062F1C" w:rsidR="00293B5D" w:rsidRDefault="00293B5D" w:rsidRPr="00062F1C">
            <w:pPr>
              <w:jc w:val="center"/>
            </w:pPr>
          </w:p>
        </w:tc>
      </w:tr>
    </w:tbl>
    <w:p w14:paraId="33BACF7D" w14:textId="127D3058" w:rsidP="00327F0C" w:rsidR="00293B5D" w:rsidRDefault="00293B5D" w:rsidRPr="00062F1C">
      <w:pPr>
        <w:pStyle w:val="formattext"/>
        <w:spacing w:after="0" w:afterAutospacing="0" w:before="0" w:beforeAutospacing="0"/>
        <w:jc w:val="center"/>
        <w:textAlignment w:val="baseline"/>
        <w:rPr>
          <w:b/>
          <w:i/>
          <w:color w:themeColor="text1" w:val="000000"/>
          <w:sz w:val="28"/>
          <w:szCs w:val="28"/>
        </w:rPr>
      </w:pPr>
      <w:r>
        <w:rPr>
          <w:rFonts w:ascii="Arial" w:cs="Arial" w:hAnsi="Arial"/>
          <w:color w:val="444444"/>
        </w:rPr>
        <w:br/>
      </w:r>
      <w:r w:rsidR="00062F1C">
        <w:rPr>
          <w:b/>
          <w:i/>
          <w:color w:themeColor="text1" w:val="000000"/>
          <w:sz w:val="28"/>
          <w:szCs w:val="28"/>
        </w:rPr>
        <w:t>Таблица 1.8.3.4</w:t>
      </w:r>
      <w:r w:rsidRPr="00062F1C">
        <w:rPr>
          <w:b/>
          <w:i/>
          <w:color w:themeColor="text1" w:val="000000"/>
          <w:sz w:val="28"/>
          <w:szCs w:val="28"/>
        </w:rPr>
        <w:t xml:space="preserve"> </w:t>
      </w:r>
      <w:r w:rsidR="00327F0C">
        <w:rPr>
          <w:b/>
          <w:i/>
          <w:color w:themeColor="text1" w:val="000000"/>
          <w:sz w:val="28"/>
          <w:szCs w:val="28"/>
        </w:rPr>
        <w:t>–</w:t>
      </w:r>
      <w:r w:rsidRPr="00062F1C">
        <w:rPr>
          <w:b/>
          <w:i/>
          <w:color w:themeColor="text1" w:val="000000"/>
          <w:sz w:val="28"/>
          <w:szCs w:val="28"/>
        </w:rPr>
        <w:t xml:space="preserve"> Подразделение бурых, каменных углей и антрацитов на категории</w:t>
      </w:r>
    </w:p>
    <w:tbl>
      <w:tblPr>
        <w:tblStyle w:val="13"/>
        <w:tblW w:type="dxa" w:w="9634"/>
        <w:tblLook w:firstColumn="1" w:firstRow="1" w:lastColumn="0" w:lastRow="0" w:noHBand="0" w:noVBand="1" w:val="04A0"/>
      </w:tblPr>
      <w:tblGrid>
        <w:gridCol w:w="2772"/>
        <w:gridCol w:w="6862"/>
      </w:tblGrid>
      <w:tr w14:paraId="2349DBEC" w14:textId="77777777" w:rsidR="00293B5D" w:rsidRPr="00033DAF" w:rsidTr="00327F0C">
        <w:tc>
          <w:tcPr>
            <w:tcW w:type="dxa" w:w="2772"/>
            <w:shd w:color="auto" w:fill="F7CAAC" w:themeFill="accent2" w:themeFillTint="66" w:val="clear"/>
            <w:vAlign w:val="center"/>
            <w:hideMark/>
          </w:tcPr>
          <w:p w14:paraId="26FBDB10" w14:textId="77777777" w:rsidP="00033DAF" w:rsidR="00293B5D" w:rsidRDefault="00293B5D" w:rsidRPr="00033DAF">
            <w:pPr>
              <w:pStyle w:val="formattext"/>
              <w:spacing w:after="0" w:afterAutospacing="0" w:before="0" w:beforeAutospacing="0"/>
              <w:jc w:val="center"/>
              <w:textAlignment w:val="baseline"/>
              <w:rPr>
                <w:b/>
                <w:i/>
                <w:sz w:val="20"/>
                <w:szCs w:val="20"/>
              </w:rPr>
            </w:pPr>
            <w:r w:rsidRPr="00033DAF">
              <w:rPr>
                <w:b/>
                <w:i/>
                <w:sz w:val="20"/>
                <w:szCs w:val="20"/>
              </w:rPr>
              <w:t>Категория</w:t>
            </w:r>
          </w:p>
        </w:tc>
        <w:tc>
          <w:tcPr>
            <w:tcW w:type="dxa" w:w="6862"/>
            <w:shd w:color="auto" w:fill="F7CAAC" w:themeFill="accent2" w:themeFillTint="66" w:val="clear"/>
            <w:vAlign w:val="center"/>
            <w:hideMark/>
          </w:tcPr>
          <w:p w14:paraId="270FC6C9" w14:textId="528A52D7" w:rsidP="00033DAF" w:rsidR="00293B5D" w:rsidRDefault="00293B5D" w:rsidRPr="00033DAF">
            <w:pPr>
              <w:pStyle w:val="formattext"/>
              <w:spacing w:after="0" w:afterAutospacing="0" w:before="0" w:beforeAutospacing="0"/>
              <w:jc w:val="center"/>
              <w:textAlignment w:val="baseline"/>
              <w:rPr>
                <w:b/>
                <w:i/>
                <w:sz w:val="20"/>
                <w:szCs w:val="20"/>
              </w:rPr>
            </w:pPr>
            <w:r w:rsidRPr="00033DAF">
              <w:rPr>
                <w:b/>
                <w:i/>
                <w:sz w:val="20"/>
                <w:szCs w:val="20"/>
              </w:rPr>
              <w:t xml:space="preserve">Сумма </w:t>
            </w:r>
            <w:proofErr w:type="spellStart"/>
            <w:r w:rsidRPr="00033DAF">
              <w:rPr>
                <w:b/>
                <w:i/>
                <w:sz w:val="20"/>
                <w:szCs w:val="20"/>
              </w:rPr>
              <w:t>фюзинизированных</w:t>
            </w:r>
            <w:proofErr w:type="spellEnd"/>
            <w:r w:rsidRPr="00033DAF">
              <w:rPr>
                <w:b/>
                <w:i/>
                <w:sz w:val="20"/>
                <w:szCs w:val="20"/>
              </w:rPr>
              <w:t xml:space="preserve"> компонентов </w:t>
            </w:r>
            <w:r w:rsidRPr="00033DAF">
              <w:rPr>
                <w:b/>
                <w:i/>
                <w:noProof/>
                <w:sz w:val="20"/>
                <w:szCs w:val="20"/>
              </w:rPr>
              <w:drawing>
                <wp:inline distB="0" distL="0" distR="0" distT="0" wp14:anchorId="1099FD18" wp14:editId="3B80AD6F">
                  <wp:extent cx="414655" cy="223520"/>
                  <wp:effectExtent b="5080" l="0" r="4445" t="0"/>
                  <wp:docPr descr="https://api.docs.cntd.ru/img/12/00/10/78/43/319a01ad-d91b-49b3-97b2-8ab5b2d95a4c/P004000010000.png"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pi.docs.cntd.ru/img/12/00/10/78/43/319a01ad-d91b-49b3-97b2-8ab5b2d95a4c/P004000010000.png" id="0" name="Picture 33"/>
                          <pic:cNvPicPr>
                            <a:picLocks noChangeArrowheads="1"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655" cy="223520"/>
                          </a:xfrm>
                          <a:prstGeom prst="rect">
                            <a:avLst/>
                          </a:prstGeom>
                          <a:noFill/>
                          <a:ln>
                            <a:noFill/>
                          </a:ln>
                        </pic:spPr>
                      </pic:pic>
                    </a:graphicData>
                  </a:graphic>
                </wp:inline>
              </w:drawing>
            </w:r>
            <w:r w:rsidRPr="00033DAF">
              <w:rPr>
                <w:b/>
                <w:i/>
                <w:sz w:val="20"/>
                <w:szCs w:val="20"/>
              </w:rPr>
              <w:t>, %</w:t>
            </w:r>
          </w:p>
        </w:tc>
      </w:tr>
      <w:tr w14:paraId="78C8E04A" w14:textId="77777777" w:rsidR="00293B5D" w:rsidRPr="00033DAF" w:rsidTr="00033DAF">
        <w:tc>
          <w:tcPr>
            <w:tcW w:type="dxa" w:w="2772"/>
            <w:vAlign w:val="center"/>
            <w:hideMark/>
          </w:tcPr>
          <w:p w14:paraId="6386AA79"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0</w:t>
            </w:r>
          </w:p>
        </w:tc>
        <w:tc>
          <w:tcPr>
            <w:tcW w:type="dxa" w:w="6862"/>
            <w:vAlign w:val="center"/>
            <w:hideMark/>
          </w:tcPr>
          <w:p w14:paraId="4046D792"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Менее 10</w:t>
            </w:r>
          </w:p>
        </w:tc>
      </w:tr>
      <w:tr w14:paraId="38169D0D" w14:textId="77777777" w:rsidR="00293B5D" w:rsidRPr="00033DAF" w:rsidTr="00327F0C">
        <w:tc>
          <w:tcPr>
            <w:tcW w:type="dxa" w:w="2772"/>
            <w:shd w:color="auto" w:fill="FBE4D5" w:themeFill="accent2" w:themeFillTint="33" w:val="clear"/>
            <w:vAlign w:val="center"/>
            <w:hideMark/>
          </w:tcPr>
          <w:p w14:paraId="4D51786F"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1</w:t>
            </w:r>
          </w:p>
        </w:tc>
        <w:tc>
          <w:tcPr>
            <w:tcW w:type="dxa" w:w="6862"/>
            <w:shd w:color="auto" w:fill="FBE4D5" w:themeFill="accent2" w:themeFillTint="33" w:val="clear"/>
            <w:vAlign w:val="center"/>
            <w:hideMark/>
          </w:tcPr>
          <w:p w14:paraId="49861669"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 xml:space="preserve">От 10 до 19 </w:t>
            </w:r>
            <w:proofErr w:type="spellStart"/>
            <w:r w:rsidRPr="00033DAF">
              <w:rPr>
                <w:sz w:val="20"/>
                <w:szCs w:val="20"/>
              </w:rPr>
              <w:t>включ</w:t>
            </w:r>
            <w:proofErr w:type="spellEnd"/>
            <w:r w:rsidRPr="00033DAF">
              <w:rPr>
                <w:sz w:val="20"/>
                <w:szCs w:val="20"/>
              </w:rPr>
              <w:t>.</w:t>
            </w:r>
          </w:p>
        </w:tc>
      </w:tr>
      <w:tr w14:paraId="6A00E80E" w14:textId="77777777" w:rsidR="00293B5D" w:rsidRPr="00033DAF" w:rsidTr="00033DAF">
        <w:tc>
          <w:tcPr>
            <w:tcW w:type="dxa" w:w="2772"/>
            <w:vAlign w:val="center"/>
            <w:hideMark/>
          </w:tcPr>
          <w:p w14:paraId="5693CC92"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2</w:t>
            </w:r>
          </w:p>
        </w:tc>
        <w:tc>
          <w:tcPr>
            <w:tcW w:type="dxa" w:w="6862"/>
            <w:vAlign w:val="center"/>
            <w:hideMark/>
          </w:tcPr>
          <w:p w14:paraId="7F1BD680"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 xml:space="preserve">От 20 до 29 </w:t>
            </w:r>
            <w:proofErr w:type="spellStart"/>
            <w:r w:rsidRPr="00033DAF">
              <w:rPr>
                <w:sz w:val="20"/>
                <w:szCs w:val="20"/>
              </w:rPr>
              <w:t>включ</w:t>
            </w:r>
            <w:proofErr w:type="spellEnd"/>
            <w:r w:rsidRPr="00033DAF">
              <w:rPr>
                <w:sz w:val="20"/>
                <w:szCs w:val="20"/>
              </w:rPr>
              <w:t>.</w:t>
            </w:r>
          </w:p>
        </w:tc>
      </w:tr>
      <w:tr w14:paraId="4B45786F" w14:textId="77777777" w:rsidR="00293B5D" w:rsidRPr="00033DAF" w:rsidTr="00327F0C">
        <w:tc>
          <w:tcPr>
            <w:tcW w:type="dxa" w:w="2772"/>
            <w:shd w:color="auto" w:fill="FBE4D5" w:themeFill="accent2" w:themeFillTint="33" w:val="clear"/>
            <w:vAlign w:val="center"/>
            <w:hideMark/>
          </w:tcPr>
          <w:p w14:paraId="3FD34F28"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3</w:t>
            </w:r>
          </w:p>
        </w:tc>
        <w:tc>
          <w:tcPr>
            <w:tcW w:type="dxa" w:w="6862"/>
            <w:shd w:color="auto" w:fill="FBE4D5" w:themeFill="accent2" w:themeFillTint="33" w:val="clear"/>
            <w:vAlign w:val="center"/>
            <w:hideMark/>
          </w:tcPr>
          <w:p w14:paraId="289084DA"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 xml:space="preserve">От 30 до 39 </w:t>
            </w:r>
            <w:proofErr w:type="spellStart"/>
            <w:r w:rsidRPr="00033DAF">
              <w:rPr>
                <w:sz w:val="20"/>
                <w:szCs w:val="20"/>
              </w:rPr>
              <w:t>включ</w:t>
            </w:r>
            <w:proofErr w:type="spellEnd"/>
            <w:r w:rsidRPr="00033DAF">
              <w:rPr>
                <w:sz w:val="20"/>
                <w:szCs w:val="20"/>
              </w:rPr>
              <w:t>.</w:t>
            </w:r>
          </w:p>
        </w:tc>
      </w:tr>
      <w:tr w14:paraId="29201F28" w14:textId="77777777" w:rsidR="00293B5D" w:rsidRPr="00033DAF" w:rsidTr="00033DAF">
        <w:tc>
          <w:tcPr>
            <w:tcW w:type="dxa" w:w="2772"/>
            <w:vAlign w:val="center"/>
            <w:hideMark/>
          </w:tcPr>
          <w:p w14:paraId="432A20FA"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4</w:t>
            </w:r>
          </w:p>
        </w:tc>
        <w:tc>
          <w:tcPr>
            <w:tcW w:type="dxa" w:w="6862"/>
            <w:vAlign w:val="center"/>
            <w:hideMark/>
          </w:tcPr>
          <w:p w14:paraId="423FEAD1"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 xml:space="preserve">От 40 до 49 </w:t>
            </w:r>
            <w:proofErr w:type="spellStart"/>
            <w:r w:rsidRPr="00033DAF">
              <w:rPr>
                <w:sz w:val="20"/>
                <w:szCs w:val="20"/>
              </w:rPr>
              <w:t>включ</w:t>
            </w:r>
            <w:proofErr w:type="spellEnd"/>
            <w:r w:rsidRPr="00033DAF">
              <w:rPr>
                <w:sz w:val="20"/>
                <w:szCs w:val="20"/>
              </w:rPr>
              <w:t>.</w:t>
            </w:r>
          </w:p>
        </w:tc>
      </w:tr>
      <w:tr w14:paraId="2CFA28E4" w14:textId="77777777" w:rsidR="00293B5D" w:rsidRPr="00033DAF" w:rsidTr="00327F0C">
        <w:tc>
          <w:tcPr>
            <w:tcW w:type="dxa" w:w="2772"/>
            <w:shd w:color="auto" w:fill="FBE4D5" w:themeFill="accent2" w:themeFillTint="33" w:val="clear"/>
            <w:vAlign w:val="center"/>
            <w:hideMark/>
          </w:tcPr>
          <w:p w14:paraId="50580318"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5</w:t>
            </w:r>
          </w:p>
        </w:tc>
        <w:tc>
          <w:tcPr>
            <w:tcW w:type="dxa" w:w="6862"/>
            <w:shd w:color="auto" w:fill="FBE4D5" w:themeFill="accent2" w:themeFillTint="33" w:val="clear"/>
            <w:vAlign w:val="center"/>
            <w:hideMark/>
          </w:tcPr>
          <w:p w14:paraId="5B7B8715"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 xml:space="preserve">От 50 до 59 </w:t>
            </w:r>
            <w:proofErr w:type="spellStart"/>
            <w:r w:rsidRPr="00033DAF">
              <w:rPr>
                <w:sz w:val="20"/>
                <w:szCs w:val="20"/>
              </w:rPr>
              <w:t>включ</w:t>
            </w:r>
            <w:proofErr w:type="spellEnd"/>
            <w:r w:rsidRPr="00033DAF">
              <w:rPr>
                <w:sz w:val="20"/>
                <w:szCs w:val="20"/>
              </w:rPr>
              <w:t>.</w:t>
            </w:r>
          </w:p>
        </w:tc>
      </w:tr>
      <w:tr w14:paraId="0B2C6245" w14:textId="77777777" w:rsidR="00293B5D" w:rsidRPr="00033DAF" w:rsidTr="00033DAF">
        <w:tc>
          <w:tcPr>
            <w:tcW w:type="dxa" w:w="2772"/>
            <w:vAlign w:val="center"/>
            <w:hideMark/>
          </w:tcPr>
          <w:p w14:paraId="13FF7AC3"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6</w:t>
            </w:r>
          </w:p>
        </w:tc>
        <w:tc>
          <w:tcPr>
            <w:tcW w:type="dxa" w:w="6862"/>
            <w:vAlign w:val="center"/>
            <w:hideMark/>
          </w:tcPr>
          <w:p w14:paraId="4B154CB4"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 xml:space="preserve">От 60 до 69 </w:t>
            </w:r>
            <w:proofErr w:type="spellStart"/>
            <w:r w:rsidRPr="00033DAF">
              <w:rPr>
                <w:sz w:val="20"/>
                <w:szCs w:val="20"/>
              </w:rPr>
              <w:t>включ</w:t>
            </w:r>
            <w:proofErr w:type="spellEnd"/>
            <w:r w:rsidRPr="00033DAF">
              <w:rPr>
                <w:sz w:val="20"/>
                <w:szCs w:val="20"/>
              </w:rPr>
              <w:t>.</w:t>
            </w:r>
          </w:p>
        </w:tc>
      </w:tr>
      <w:tr w14:paraId="7C004CAC" w14:textId="77777777" w:rsidR="00293B5D" w:rsidRPr="00033DAF" w:rsidTr="00327F0C">
        <w:tc>
          <w:tcPr>
            <w:tcW w:type="dxa" w:w="2772"/>
            <w:shd w:color="auto" w:fill="FBE4D5" w:themeFill="accent2" w:themeFillTint="33" w:val="clear"/>
            <w:vAlign w:val="center"/>
            <w:hideMark/>
          </w:tcPr>
          <w:p w14:paraId="40C2B27B"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7</w:t>
            </w:r>
          </w:p>
        </w:tc>
        <w:tc>
          <w:tcPr>
            <w:tcW w:type="dxa" w:w="6862"/>
            <w:shd w:color="auto" w:fill="FBE4D5" w:themeFill="accent2" w:themeFillTint="33" w:val="clear"/>
            <w:vAlign w:val="center"/>
            <w:hideMark/>
          </w:tcPr>
          <w:p w14:paraId="0845E21E" w14:textId="77777777" w:rsidP="00033DAF" w:rsidR="00293B5D" w:rsidRDefault="00293B5D" w:rsidRPr="00033DAF">
            <w:pPr>
              <w:pStyle w:val="formattext"/>
              <w:spacing w:after="0" w:afterAutospacing="0" w:before="0" w:beforeAutospacing="0"/>
              <w:jc w:val="center"/>
              <w:textAlignment w:val="baseline"/>
              <w:rPr>
                <w:sz w:val="20"/>
                <w:szCs w:val="20"/>
              </w:rPr>
            </w:pPr>
            <w:r w:rsidRPr="00033DAF">
              <w:rPr>
                <w:sz w:val="20"/>
                <w:szCs w:val="20"/>
              </w:rPr>
              <w:t>Более 69</w:t>
            </w:r>
          </w:p>
        </w:tc>
      </w:tr>
    </w:tbl>
    <w:p w14:paraId="1C6CD643" w14:textId="77777777" w:rsidP="005842AA" w:rsidR="00375AFC" w:rsidRDefault="00375AFC" w:rsidRPr="00472FCB">
      <w:pPr>
        <w:autoSpaceDE w:val="0"/>
        <w:autoSpaceDN w:val="0"/>
        <w:adjustRightInd w:val="0"/>
        <w:spacing w:after="0" w:before="240" w:line="360" w:lineRule="auto"/>
        <w:jc w:val="center"/>
        <w:rPr>
          <w:rFonts w:ascii="Times New Roman" w:cs="Times New Roman" w:hAnsi="Times New Roman"/>
          <w:b/>
          <w:i/>
          <w:iCs/>
          <w:color w:themeColor="text1" w:val="000000"/>
          <w:sz w:val="28"/>
          <w:szCs w:val="28"/>
        </w:rPr>
      </w:pPr>
      <w:r w:rsidRPr="00472FCB">
        <w:rPr>
          <w:rFonts w:ascii="Times New Roman" w:cs="Times New Roman" w:hAnsi="Times New Roman"/>
          <w:b/>
          <w:i/>
          <w:iCs/>
          <w:color w:themeColor="text1" w:val="000000"/>
          <w:sz w:val="28"/>
          <w:szCs w:val="28"/>
        </w:rPr>
        <w:lastRenderedPageBreak/>
        <w:t>1.8.4 Описание использования местных видов топлива</w:t>
      </w:r>
    </w:p>
    <w:p w14:paraId="16649778" w14:textId="78AE92BA" w:rsidP="00375AFC" w:rsidR="00375AFC" w:rsidRDefault="00375AFC" w:rsidRPr="00375AFC">
      <w:pPr>
        <w:autoSpaceDE w:val="0"/>
        <w:autoSpaceDN w:val="0"/>
        <w:adjustRightInd w:val="0"/>
        <w:spacing w:after="0" w:line="360" w:lineRule="auto"/>
        <w:ind w:firstLine="567"/>
        <w:jc w:val="both"/>
        <w:rPr>
          <w:rFonts w:ascii="Times New Roman" w:cs="Times New Roman" w:hAnsi="Times New Roman"/>
          <w:color w:val="000000"/>
          <w:sz w:val="28"/>
          <w:szCs w:val="28"/>
        </w:rPr>
      </w:pPr>
      <w:r w:rsidRPr="00375AFC">
        <w:rPr>
          <w:rFonts w:ascii="Times New Roman" w:cs="Times New Roman" w:hAnsi="Times New Roman"/>
          <w:color w:val="000000"/>
          <w:sz w:val="28"/>
          <w:szCs w:val="28"/>
        </w:rPr>
        <w:t xml:space="preserve">Местным видом топлива в </w:t>
      </w:r>
      <w:proofErr w:type="spellStart"/>
      <w:r w:rsidR="00734F9A">
        <w:rPr>
          <w:rFonts w:ascii="Times New Roman" w:cs="Times New Roman" w:hAnsi="Times New Roman"/>
          <w:color w:val="000000"/>
          <w:sz w:val="28"/>
          <w:szCs w:val="28"/>
        </w:rPr>
        <w:t>Старокопском</w:t>
      </w:r>
      <w:proofErr w:type="spellEnd"/>
      <w:r w:rsidR="00734F9A">
        <w:rPr>
          <w:rFonts w:ascii="Times New Roman" w:cs="Times New Roman" w:hAnsi="Times New Roman"/>
          <w:color w:val="000000"/>
          <w:sz w:val="28"/>
          <w:szCs w:val="28"/>
        </w:rPr>
        <w:t xml:space="preserve"> сельсовете</w:t>
      </w:r>
      <w:r w:rsidR="005842AA">
        <w:rPr>
          <w:rFonts w:ascii="Times New Roman" w:cs="Times New Roman" w:hAnsi="Times New Roman"/>
          <w:color w:val="000000"/>
          <w:sz w:val="28"/>
          <w:szCs w:val="28"/>
        </w:rPr>
        <w:t xml:space="preserve"> </w:t>
      </w:r>
      <w:r w:rsidR="00734F9A">
        <w:rPr>
          <w:rFonts w:ascii="Times New Roman" w:cs="Times New Roman" w:hAnsi="Times New Roman"/>
          <w:color w:val="000000"/>
          <w:sz w:val="28"/>
          <w:szCs w:val="28"/>
        </w:rPr>
        <w:t>Каратузского района</w:t>
      </w:r>
      <w:r w:rsidR="008F6524">
        <w:rPr>
          <w:rFonts w:ascii="Times New Roman" w:cs="Times New Roman" w:hAnsi="Times New Roman"/>
          <w:color w:val="000000"/>
          <w:sz w:val="28"/>
          <w:szCs w:val="28"/>
        </w:rPr>
        <w:t xml:space="preserve"> </w:t>
      </w:r>
      <w:r>
        <w:rPr>
          <w:rFonts w:ascii="Times New Roman" w:cs="Times New Roman" w:hAnsi="Times New Roman"/>
          <w:color w:val="000000"/>
          <w:sz w:val="28"/>
          <w:szCs w:val="28"/>
        </w:rPr>
        <w:t>являются дрова. Существую</w:t>
      </w:r>
      <w:r w:rsidRPr="00375AFC">
        <w:rPr>
          <w:rFonts w:ascii="Times New Roman" w:cs="Times New Roman" w:hAnsi="Times New Roman"/>
          <w:color w:val="000000"/>
          <w:sz w:val="28"/>
          <w:szCs w:val="28"/>
        </w:rPr>
        <w:t xml:space="preserve">щие источники тепловой энергии </w:t>
      </w:r>
      <w:proofErr w:type="spellStart"/>
      <w:r w:rsidR="00734F9A">
        <w:rPr>
          <w:rFonts w:ascii="Times New Roman" w:cs="Times New Roman" w:hAnsi="Times New Roman"/>
          <w:color w:val="000000"/>
          <w:sz w:val="28"/>
          <w:szCs w:val="28"/>
        </w:rPr>
        <w:t>Старокопского</w:t>
      </w:r>
      <w:proofErr w:type="spellEnd"/>
      <w:r w:rsidR="00734F9A">
        <w:rPr>
          <w:rFonts w:ascii="Times New Roman" w:cs="Times New Roman" w:hAnsi="Times New Roman"/>
          <w:color w:val="000000"/>
          <w:sz w:val="28"/>
          <w:szCs w:val="28"/>
        </w:rPr>
        <w:t xml:space="preserve"> сельсовета</w:t>
      </w:r>
      <w:r w:rsidR="005842AA">
        <w:rPr>
          <w:rFonts w:ascii="Times New Roman" w:cs="Times New Roman" w:hAnsi="Times New Roman"/>
          <w:color w:val="000000"/>
          <w:sz w:val="28"/>
          <w:szCs w:val="28"/>
        </w:rPr>
        <w:t xml:space="preserve"> </w:t>
      </w:r>
      <w:r w:rsidR="00734F9A">
        <w:rPr>
          <w:rFonts w:ascii="Times New Roman" w:cs="Times New Roman" w:hAnsi="Times New Roman"/>
          <w:color w:val="000000"/>
          <w:sz w:val="28"/>
          <w:szCs w:val="28"/>
        </w:rPr>
        <w:t>Каратузского района</w:t>
      </w:r>
      <w:r w:rsidR="008F6524">
        <w:rPr>
          <w:rFonts w:ascii="Times New Roman" w:cs="Times New Roman" w:hAnsi="Times New Roman"/>
          <w:color w:val="000000"/>
          <w:sz w:val="28"/>
          <w:szCs w:val="28"/>
        </w:rPr>
        <w:t xml:space="preserve"> </w:t>
      </w:r>
      <w:r w:rsidRPr="00375AFC">
        <w:rPr>
          <w:rFonts w:ascii="Times New Roman" w:cs="Times New Roman" w:hAnsi="Times New Roman"/>
          <w:color w:val="000000"/>
          <w:sz w:val="28"/>
          <w:szCs w:val="28"/>
        </w:rPr>
        <w:t>не используют местные виды</w:t>
      </w:r>
      <w:r>
        <w:rPr>
          <w:rFonts w:ascii="Times New Roman" w:cs="Times New Roman" w:hAnsi="Times New Roman"/>
          <w:color w:val="000000"/>
          <w:sz w:val="28"/>
          <w:szCs w:val="28"/>
        </w:rPr>
        <w:t xml:space="preserve"> </w:t>
      </w:r>
      <w:r w:rsidRPr="00375AFC">
        <w:rPr>
          <w:rFonts w:ascii="Times New Roman" w:cs="Times New Roman" w:hAnsi="Times New Roman"/>
          <w:color w:val="000000"/>
          <w:sz w:val="28"/>
          <w:szCs w:val="28"/>
        </w:rPr>
        <w:t>топлива в качестве основного в связи с низким КПД и высокой себестоимостью.</w:t>
      </w:r>
    </w:p>
    <w:p w14:paraId="0390B2A1" w14:textId="77777777" w:rsidP="00472FCB" w:rsidR="00375AFC" w:rsidRDefault="00375AFC" w:rsidRPr="00472FCB">
      <w:pPr>
        <w:autoSpaceDE w:val="0"/>
        <w:autoSpaceDN w:val="0"/>
        <w:adjustRightInd w:val="0"/>
        <w:spacing w:after="0" w:line="360" w:lineRule="auto"/>
        <w:jc w:val="center"/>
        <w:rPr>
          <w:rFonts w:ascii="Times New Roman" w:cs="Times New Roman" w:hAnsi="Times New Roman"/>
          <w:b/>
          <w:i/>
          <w:iCs/>
          <w:sz w:val="28"/>
          <w:szCs w:val="28"/>
        </w:rPr>
      </w:pPr>
      <w:r w:rsidRPr="00472FCB">
        <w:rPr>
          <w:rFonts w:ascii="Times New Roman" w:cs="Times New Roman" w:hAnsi="Times New Roman"/>
          <w:b/>
          <w:i/>
          <w:iCs/>
          <w:sz w:val="28"/>
          <w:szCs w:val="28"/>
        </w:rPr>
        <w:t>Часть 9. Надежность теплоснабжения</w:t>
      </w:r>
    </w:p>
    <w:p w14:paraId="61218980" w14:textId="77777777" w:rsidP="00472FCB" w:rsidR="00375AFC" w:rsidRDefault="00375AFC" w:rsidRPr="00472FCB">
      <w:pPr>
        <w:pStyle w:val="Default"/>
        <w:spacing w:line="360" w:lineRule="auto"/>
        <w:jc w:val="center"/>
        <w:rPr>
          <w:b/>
          <w:i/>
          <w:iCs/>
          <w:sz w:val="28"/>
          <w:szCs w:val="28"/>
        </w:rPr>
      </w:pPr>
      <w:r w:rsidRPr="00472FCB">
        <w:rPr>
          <w:b/>
          <w:i/>
          <w:iCs/>
          <w:sz w:val="28"/>
          <w:szCs w:val="28"/>
        </w:rPr>
        <w:t>1.9.1 Поток отказов (частота отказов) участков тепловых сетей</w:t>
      </w:r>
    </w:p>
    <w:p w14:paraId="5EA4EA7C" w14:textId="7FB7D576" w:rsidP="00375AFC" w:rsidR="00162E14" w:rsidRDefault="00162E14" w:rsidRPr="00162E14">
      <w:pPr>
        <w:pStyle w:val="Default"/>
        <w:spacing w:line="360" w:lineRule="auto"/>
        <w:ind w:firstLine="567"/>
        <w:jc w:val="both"/>
        <w:rPr>
          <w:sz w:val="28"/>
          <w:szCs w:val="28"/>
        </w:rPr>
      </w:pPr>
      <w:r w:rsidRPr="00162E14">
        <w:rPr>
          <w:sz w:val="28"/>
          <w:szCs w:val="28"/>
        </w:rPr>
        <w:t xml:space="preserve">В соответствии с </w:t>
      </w:r>
      <w:r w:rsidR="00712694">
        <w:rPr>
          <w:sz w:val="28"/>
          <w:szCs w:val="28"/>
        </w:rPr>
        <w:t>«</w:t>
      </w:r>
      <w:r w:rsidRPr="00162E14">
        <w:rPr>
          <w:sz w:val="28"/>
          <w:szCs w:val="28"/>
        </w:rPr>
        <w:t>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r w:rsidR="00712694">
        <w:rPr>
          <w:sz w:val="28"/>
          <w:szCs w:val="28"/>
        </w:rPr>
        <w:t>»</w:t>
      </w:r>
      <w:r w:rsidRPr="00162E14">
        <w:rPr>
          <w:sz w:val="28"/>
          <w:szCs w:val="28"/>
        </w:rPr>
        <w:t xml:space="preserve"> М</w:t>
      </w:r>
      <w:r w:rsidR="00E86EC1">
        <w:rPr>
          <w:sz w:val="28"/>
          <w:szCs w:val="28"/>
        </w:rPr>
        <w:t xml:space="preserve">ДС </w:t>
      </w:r>
      <w:r w:rsidRPr="00162E14">
        <w:rPr>
          <w:sz w:val="28"/>
          <w:szCs w:val="28"/>
        </w:rPr>
        <w:t xml:space="preserve"> 41-6.2000 и требованиями Постановления Правительства РФ от 08.08.2012</w:t>
      </w:r>
      <w:r w:rsidR="005D2631">
        <w:rPr>
          <w:sz w:val="28"/>
          <w:szCs w:val="28"/>
        </w:rPr>
        <w:t>г.</w:t>
      </w:r>
      <w:r w:rsidRPr="00162E14">
        <w:rPr>
          <w:sz w:val="28"/>
          <w:szCs w:val="28"/>
        </w:rPr>
        <w:t xml:space="preserve"> № 808 </w:t>
      </w:r>
      <w:r w:rsidR="00712694">
        <w:rPr>
          <w:sz w:val="28"/>
          <w:szCs w:val="28"/>
        </w:rPr>
        <w:t>«</w:t>
      </w:r>
      <w:r w:rsidRPr="00162E14">
        <w:rPr>
          <w:sz w:val="28"/>
          <w:szCs w:val="28"/>
        </w:rPr>
        <w:t>Об организации теплоснабжения в РФ и внесении изменений в некоторые акты Правительства РФ</w:t>
      </w:r>
      <w:r w:rsidR="00712694">
        <w:rPr>
          <w:sz w:val="28"/>
          <w:szCs w:val="28"/>
        </w:rPr>
        <w:t>»</w:t>
      </w:r>
      <w:r w:rsidRPr="00162E14">
        <w:rPr>
          <w:sz w:val="28"/>
          <w:szCs w:val="28"/>
        </w:rPr>
        <w:t xml:space="preserve"> оценка надежности систем коммунального теплоснабжения по каждой котельной и по городу в целом производится по следующим критериям: </w:t>
      </w:r>
    </w:p>
    <w:p w14:paraId="77C481F7" w14:textId="77777777" w:rsidP="00162E14" w:rsidR="00162E14" w:rsidRDefault="00162E14" w:rsidRPr="00162E14">
      <w:pPr>
        <w:pStyle w:val="Default"/>
        <w:spacing w:line="360" w:lineRule="auto"/>
        <w:ind w:firstLine="567"/>
        <w:jc w:val="both"/>
        <w:rPr>
          <w:sz w:val="28"/>
          <w:szCs w:val="28"/>
        </w:rPr>
      </w:pPr>
      <w:r w:rsidRPr="00162E14">
        <w:rPr>
          <w:sz w:val="28"/>
          <w:szCs w:val="28"/>
        </w:rPr>
        <w:t>Надежность электроснабжения источников тепла (</w:t>
      </w:r>
      <w:proofErr w:type="spellStart"/>
      <w:r w:rsidRPr="00162E14">
        <w:rPr>
          <w:sz w:val="28"/>
          <w:szCs w:val="28"/>
        </w:rPr>
        <w:t>Кэ</w:t>
      </w:r>
      <w:proofErr w:type="spellEnd"/>
      <w:r w:rsidRPr="00162E14">
        <w:rPr>
          <w:sz w:val="28"/>
          <w:szCs w:val="28"/>
        </w:rPr>
        <w:t xml:space="preserve">) характеризуется наличием или отсутствием резервного электропитания: </w:t>
      </w:r>
    </w:p>
    <w:p w14:paraId="48BAE8A6" w14:textId="77777777" w:rsidP="00162E14" w:rsidR="00162E14" w:rsidRDefault="00162E14" w:rsidRPr="00162E14">
      <w:pPr>
        <w:pStyle w:val="Default"/>
        <w:spacing w:line="360" w:lineRule="auto"/>
        <w:ind w:firstLine="567"/>
        <w:jc w:val="both"/>
        <w:rPr>
          <w:sz w:val="28"/>
          <w:szCs w:val="28"/>
        </w:rPr>
      </w:pPr>
      <w:r w:rsidRPr="00162E14">
        <w:rPr>
          <w:sz w:val="28"/>
          <w:szCs w:val="28"/>
        </w:rPr>
        <w:t xml:space="preserve">− при наличии второго ввода или автономного источника электроснабжения </w:t>
      </w:r>
      <w:proofErr w:type="spellStart"/>
      <w:r w:rsidRPr="00162E14">
        <w:rPr>
          <w:sz w:val="28"/>
          <w:szCs w:val="28"/>
        </w:rPr>
        <w:t>Кэ</w:t>
      </w:r>
      <w:proofErr w:type="spellEnd"/>
      <w:r w:rsidRPr="00162E14">
        <w:rPr>
          <w:sz w:val="28"/>
          <w:szCs w:val="28"/>
        </w:rPr>
        <w:t xml:space="preserve">=1,0; </w:t>
      </w:r>
    </w:p>
    <w:p w14:paraId="457C1553" w14:textId="699C936D" w:rsidP="00162E14" w:rsidR="00162E14" w:rsidRDefault="00162E14" w:rsidRPr="00162E14">
      <w:pPr>
        <w:pStyle w:val="Default"/>
        <w:spacing w:line="360" w:lineRule="auto"/>
        <w:ind w:firstLine="567"/>
        <w:jc w:val="both"/>
        <w:rPr>
          <w:sz w:val="28"/>
          <w:szCs w:val="28"/>
        </w:rPr>
      </w:pPr>
      <w:r w:rsidRPr="00162E14">
        <w:rPr>
          <w:sz w:val="28"/>
          <w:szCs w:val="28"/>
        </w:rPr>
        <w:t>− при отсутствии резервного электропитания при мощности отопительной котельной</w:t>
      </w:r>
      <w:r w:rsidR="005842AA">
        <w:rPr>
          <w:sz w:val="28"/>
          <w:szCs w:val="28"/>
        </w:rPr>
        <w:t>;</w:t>
      </w:r>
      <w:r w:rsidRPr="00162E14">
        <w:rPr>
          <w:sz w:val="28"/>
          <w:szCs w:val="28"/>
        </w:rPr>
        <w:t xml:space="preserve"> </w:t>
      </w:r>
    </w:p>
    <w:p w14:paraId="444AF602" w14:textId="5C0237B7" w:rsidP="00162E14" w:rsidR="00162E14" w:rsidRDefault="00162E14" w:rsidRPr="00162E14">
      <w:pPr>
        <w:pStyle w:val="Default"/>
        <w:spacing w:line="360" w:lineRule="auto"/>
        <w:ind w:firstLine="567"/>
        <w:jc w:val="both"/>
        <w:rPr>
          <w:sz w:val="28"/>
          <w:szCs w:val="28"/>
        </w:rPr>
      </w:pPr>
      <w:r w:rsidRPr="00162E14">
        <w:rPr>
          <w:sz w:val="28"/>
          <w:szCs w:val="28"/>
        </w:rPr>
        <w:t>−</w:t>
      </w:r>
      <w:r w:rsidR="005842AA">
        <w:rPr>
          <w:sz w:val="28"/>
          <w:szCs w:val="28"/>
        </w:rPr>
        <w:t xml:space="preserve"> до 5,0 Гкал/ч – </w:t>
      </w:r>
      <w:proofErr w:type="spellStart"/>
      <w:r w:rsidR="005842AA">
        <w:rPr>
          <w:sz w:val="28"/>
          <w:szCs w:val="28"/>
        </w:rPr>
        <w:t>Кэ</w:t>
      </w:r>
      <w:proofErr w:type="spellEnd"/>
      <w:r w:rsidR="005842AA">
        <w:rPr>
          <w:sz w:val="28"/>
          <w:szCs w:val="28"/>
        </w:rPr>
        <w:t>=0,8;</w:t>
      </w:r>
    </w:p>
    <w:p w14:paraId="0ACC70F0" w14:textId="3F2DF34A" w:rsidP="00162E14" w:rsidR="00162E14" w:rsidRDefault="00162E14" w:rsidRPr="00162E14">
      <w:pPr>
        <w:pStyle w:val="Default"/>
        <w:spacing w:line="360" w:lineRule="auto"/>
        <w:ind w:firstLine="567"/>
        <w:jc w:val="both"/>
        <w:rPr>
          <w:sz w:val="28"/>
          <w:szCs w:val="28"/>
        </w:rPr>
      </w:pPr>
      <w:r w:rsidRPr="00162E14">
        <w:rPr>
          <w:sz w:val="28"/>
          <w:szCs w:val="28"/>
        </w:rPr>
        <w:t xml:space="preserve">− свыше 5,0 до 20 Гкал/ч – </w:t>
      </w:r>
      <w:proofErr w:type="spellStart"/>
      <w:r w:rsidRPr="00162E14">
        <w:rPr>
          <w:sz w:val="28"/>
          <w:szCs w:val="28"/>
        </w:rPr>
        <w:t>Кэ</w:t>
      </w:r>
      <w:proofErr w:type="spellEnd"/>
      <w:r w:rsidRPr="00162E14">
        <w:rPr>
          <w:sz w:val="28"/>
          <w:szCs w:val="28"/>
        </w:rPr>
        <w:t>=0,7</w:t>
      </w:r>
      <w:r w:rsidR="005842AA">
        <w:rPr>
          <w:sz w:val="28"/>
          <w:szCs w:val="28"/>
        </w:rPr>
        <w:t>;</w:t>
      </w:r>
      <w:r w:rsidRPr="00162E14">
        <w:rPr>
          <w:sz w:val="28"/>
          <w:szCs w:val="28"/>
        </w:rPr>
        <w:t xml:space="preserve"> </w:t>
      </w:r>
    </w:p>
    <w:p w14:paraId="6015623B" w14:textId="33157663" w:rsidP="00162E14" w:rsidR="00162E14" w:rsidRDefault="00162E14" w:rsidRPr="00162E14">
      <w:pPr>
        <w:pStyle w:val="Default"/>
        <w:spacing w:line="360" w:lineRule="auto"/>
        <w:ind w:firstLine="567"/>
        <w:jc w:val="both"/>
        <w:rPr>
          <w:sz w:val="28"/>
          <w:szCs w:val="28"/>
        </w:rPr>
      </w:pPr>
      <w:r w:rsidRPr="00162E14">
        <w:rPr>
          <w:sz w:val="28"/>
          <w:szCs w:val="28"/>
        </w:rPr>
        <w:t xml:space="preserve">− свыше 20 Гкал/ч – </w:t>
      </w:r>
      <w:proofErr w:type="spellStart"/>
      <w:r w:rsidRPr="00162E14">
        <w:rPr>
          <w:sz w:val="28"/>
          <w:szCs w:val="28"/>
        </w:rPr>
        <w:t>Кэ</w:t>
      </w:r>
      <w:proofErr w:type="spellEnd"/>
      <w:r w:rsidRPr="00162E14">
        <w:rPr>
          <w:sz w:val="28"/>
          <w:szCs w:val="28"/>
        </w:rPr>
        <w:t>=0,6</w:t>
      </w:r>
      <w:r w:rsidR="005842AA">
        <w:rPr>
          <w:sz w:val="28"/>
          <w:szCs w:val="28"/>
        </w:rPr>
        <w:t>.</w:t>
      </w:r>
      <w:r w:rsidRPr="00162E14">
        <w:rPr>
          <w:sz w:val="28"/>
          <w:szCs w:val="28"/>
        </w:rPr>
        <w:t xml:space="preserve"> </w:t>
      </w:r>
    </w:p>
    <w:p w14:paraId="2F66505E" w14:textId="77777777" w:rsidP="00162E14" w:rsidR="00162E14" w:rsidRDefault="00162E14" w:rsidRPr="00162E14">
      <w:pPr>
        <w:pStyle w:val="Default"/>
        <w:spacing w:line="360" w:lineRule="auto"/>
        <w:ind w:firstLine="567"/>
        <w:jc w:val="both"/>
        <w:rPr>
          <w:sz w:val="28"/>
          <w:szCs w:val="28"/>
        </w:rPr>
      </w:pPr>
      <w:r w:rsidRPr="00162E14">
        <w:rPr>
          <w:sz w:val="28"/>
          <w:szCs w:val="28"/>
        </w:rPr>
        <w:t xml:space="preserve">Надежность водоснабжения источников тепла (Кв) характеризуется наличием или отсутствием резервного водоснабжения: </w:t>
      </w:r>
    </w:p>
    <w:p w14:paraId="03260550" w14:textId="77777777" w:rsidP="00162E14" w:rsidR="00162E14" w:rsidRDefault="00162E14" w:rsidRPr="00162E14">
      <w:pPr>
        <w:pStyle w:val="Default"/>
        <w:spacing w:line="360" w:lineRule="auto"/>
        <w:ind w:firstLine="567"/>
        <w:jc w:val="both"/>
        <w:rPr>
          <w:sz w:val="28"/>
          <w:szCs w:val="28"/>
        </w:rPr>
      </w:pPr>
      <w:r w:rsidRPr="00162E14">
        <w:rPr>
          <w:sz w:val="28"/>
          <w:szCs w:val="28"/>
        </w:rPr>
        <w:t xml:space="preserve">− при наличии второго независимого водовода, артезианской скважины или емкости с запасом воды на 12 часов работы отопительной котельной при расчетной нагрузке Кв = 1,0; </w:t>
      </w:r>
    </w:p>
    <w:p w14:paraId="64A67566" w14:textId="565CAD20" w:rsidP="00162E14" w:rsidR="00162E14" w:rsidRDefault="00162E14" w:rsidRPr="00162E14">
      <w:pPr>
        <w:pStyle w:val="Default"/>
        <w:spacing w:line="360" w:lineRule="auto"/>
        <w:ind w:firstLine="567"/>
        <w:jc w:val="both"/>
        <w:rPr>
          <w:sz w:val="28"/>
          <w:szCs w:val="28"/>
        </w:rPr>
      </w:pPr>
      <w:r w:rsidRPr="00162E14">
        <w:rPr>
          <w:sz w:val="28"/>
          <w:szCs w:val="28"/>
        </w:rPr>
        <w:lastRenderedPageBreak/>
        <w:t>− при отсутствии резервного водоснабжения при мощности отопительной котельной</w:t>
      </w:r>
      <w:r w:rsidR="005842AA">
        <w:rPr>
          <w:sz w:val="28"/>
          <w:szCs w:val="28"/>
        </w:rPr>
        <w:t>;</w:t>
      </w:r>
      <w:r w:rsidRPr="00162E14">
        <w:rPr>
          <w:sz w:val="28"/>
          <w:szCs w:val="28"/>
        </w:rPr>
        <w:t xml:space="preserve"> </w:t>
      </w:r>
    </w:p>
    <w:p w14:paraId="60F2B1C2" w14:textId="3608BCD2" w:rsidP="00162E14" w:rsidR="00162E14" w:rsidRDefault="00162E14" w:rsidRPr="00162E14">
      <w:pPr>
        <w:pStyle w:val="Default"/>
        <w:spacing w:line="360" w:lineRule="auto"/>
        <w:ind w:firstLine="567"/>
        <w:jc w:val="both"/>
        <w:rPr>
          <w:sz w:val="28"/>
          <w:szCs w:val="28"/>
        </w:rPr>
      </w:pPr>
      <w:r w:rsidRPr="00162E14">
        <w:rPr>
          <w:sz w:val="28"/>
          <w:szCs w:val="28"/>
        </w:rPr>
        <w:t>−</w:t>
      </w:r>
      <w:r w:rsidR="005842AA">
        <w:rPr>
          <w:sz w:val="28"/>
          <w:szCs w:val="28"/>
        </w:rPr>
        <w:t xml:space="preserve"> до 5,0 Гкал/ч – Кв=0,8;</w:t>
      </w:r>
    </w:p>
    <w:p w14:paraId="599A38F1" w14:textId="0433F0C3" w:rsidP="00162E14" w:rsidR="00162E14" w:rsidRDefault="00162E14" w:rsidRPr="00162E14">
      <w:pPr>
        <w:pStyle w:val="Default"/>
        <w:spacing w:line="360" w:lineRule="auto"/>
        <w:ind w:firstLine="567"/>
        <w:jc w:val="both"/>
        <w:rPr>
          <w:sz w:val="28"/>
          <w:szCs w:val="28"/>
        </w:rPr>
      </w:pPr>
      <w:r w:rsidRPr="00162E14">
        <w:rPr>
          <w:sz w:val="28"/>
          <w:szCs w:val="28"/>
        </w:rPr>
        <w:t>− свыше 5,0 до 20 Гкал/ч – Кв=0,7</w:t>
      </w:r>
      <w:r w:rsidR="005842AA">
        <w:rPr>
          <w:sz w:val="28"/>
          <w:szCs w:val="28"/>
        </w:rPr>
        <w:t>;</w:t>
      </w:r>
      <w:r w:rsidRPr="00162E14">
        <w:rPr>
          <w:sz w:val="28"/>
          <w:szCs w:val="28"/>
        </w:rPr>
        <w:t xml:space="preserve"> </w:t>
      </w:r>
    </w:p>
    <w:p w14:paraId="0C874ABF" w14:textId="68D90D7D" w:rsidP="00162E14" w:rsidR="00162E14" w:rsidRDefault="00162E14" w:rsidRPr="00162E14">
      <w:pPr>
        <w:pStyle w:val="Default"/>
        <w:spacing w:line="360" w:lineRule="auto"/>
        <w:ind w:firstLine="567"/>
        <w:jc w:val="both"/>
        <w:rPr>
          <w:sz w:val="28"/>
          <w:szCs w:val="28"/>
        </w:rPr>
      </w:pPr>
      <w:r w:rsidRPr="00162E14">
        <w:rPr>
          <w:sz w:val="28"/>
          <w:szCs w:val="28"/>
        </w:rPr>
        <w:t>− свыше 20 Гкал/ч – Кв=0,6</w:t>
      </w:r>
      <w:r w:rsidR="005842AA">
        <w:rPr>
          <w:sz w:val="28"/>
          <w:szCs w:val="28"/>
        </w:rPr>
        <w:t>.</w:t>
      </w:r>
      <w:r w:rsidRPr="00162E14">
        <w:rPr>
          <w:sz w:val="28"/>
          <w:szCs w:val="28"/>
        </w:rPr>
        <w:t xml:space="preserve"> </w:t>
      </w:r>
    </w:p>
    <w:p w14:paraId="3D4B4905" w14:textId="77777777" w:rsidP="00162E14" w:rsidR="00162E14" w:rsidRDefault="00162E14" w:rsidRPr="00162E14">
      <w:pPr>
        <w:pStyle w:val="Default"/>
        <w:spacing w:line="360" w:lineRule="auto"/>
        <w:ind w:firstLine="567"/>
        <w:jc w:val="both"/>
        <w:rPr>
          <w:sz w:val="28"/>
          <w:szCs w:val="28"/>
        </w:rPr>
      </w:pPr>
      <w:r w:rsidRPr="00162E14">
        <w:rPr>
          <w:sz w:val="28"/>
          <w:szCs w:val="28"/>
        </w:rPr>
        <w:t>Надежность топливоснабжения источников тепла (</w:t>
      </w:r>
      <w:proofErr w:type="spellStart"/>
      <w:r w:rsidRPr="00162E14">
        <w:rPr>
          <w:sz w:val="28"/>
          <w:szCs w:val="28"/>
        </w:rPr>
        <w:t>Кт</w:t>
      </w:r>
      <w:proofErr w:type="spellEnd"/>
      <w:r w:rsidRPr="00162E14">
        <w:rPr>
          <w:sz w:val="28"/>
          <w:szCs w:val="28"/>
        </w:rPr>
        <w:t xml:space="preserve">) характеризуется наличием или отсутствием резервного топливоснабжения: </w:t>
      </w:r>
    </w:p>
    <w:p w14:paraId="0C3D112C" w14:textId="77777777" w:rsidP="00162E14" w:rsidR="00162E14" w:rsidRDefault="00162E14" w:rsidRPr="00162E14">
      <w:pPr>
        <w:pStyle w:val="Default"/>
        <w:spacing w:line="360" w:lineRule="auto"/>
        <w:ind w:firstLine="567"/>
        <w:jc w:val="both"/>
        <w:rPr>
          <w:sz w:val="28"/>
          <w:szCs w:val="28"/>
        </w:rPr>
      </w:pPr>
      <w:r w:rsidRPr="00162E14">
        <w:rPr>
          <w:sz w:val="28"/>
          <w:szCs w:val="28"/>
        </w:rPr>
        <w:t xml:space="preserve">− при наличии резервного топлива </w:t>
      </w:r>
      <w:proofErr w:type="spellStart"/>
      <w:r w:rsidRPr="00162E14">
        <w:rPr>
          <w:sz w:val="28"/>
          <w:szCs w:val="28"/>
        </w:rPr>
        <w:t>Кт</w:t>
      </w:r>
      <w:proofErr w:type="spellEnd"/>
      <w:r w:rsidRPr="00162E14">
        <w:rPr>
          <w:sz w:val="28"/>
          <w:szCs w:val="28"/>
        </w:rPr>
        <w:t xml:space="preserve"> = 1,0; </w:t>
      </w:r>
    </w:p>
    <w:p w14:paraId="1DC87BFC" w14:textId="2B02A050" w:rsidP="00162E14" w:rsidR="00162E14" w:rsidRDefault="00162E14" w:rsidRPr="00162E14">
      <w:pPr>
        <w:pStyle w:val="Default"/>
        <w:spacing w:line="360" w:lineRule="auto"/>
        <w:ind w:firstLine="567"/>
        <w:jc w:val="both"/>
        <w:rPr>
          <w:sz w:val="28"/>
          <w:szCs w:val="28"/>
        </w:rPr>
      </w:pPr>
      <w:r w:rsidRPr="00162E14">
        <w:rPr>
          <w:sz w:val="28"/>
          <w:szCs w:val="28"/>
        </w:rPr>
        <w:t>−</w:t>
      </w:r>
      <w:r w:rsidR="005D2631">
        <w:rPr>
          <w:sz w:val="28"/>
          <w:szCs w:val="28"/>
        </w:rPr>
        <w:t> </w:t>
      </w:r>
      <w:r w:rsidRPr="00162E14">
        <w:rPr>
          <w:sz w:val="28"/>
          <w:szCs w:val="28"/>
        </w:rPr>
        <w:t>при отсутствии резервного топлива при мощности отопительной котельной</w:t>
      </w:r>
      <w:r w:rsidR="005842AA">
        <w:rPr>
          <w:sz w:val="28"/>
          <w:szCs w:val="28"/>
        </w:rPr>
        <w:t>;</w:t>
      </w:r>
      <w:r w:rsidRPr="00162E14">
        <w:rPr>
          <w:sz w:val="28"/>
          <w:szCs w:val="28"/>
        </w:rPr>
        <w:t xml:space="preserve"> </w:t>
      </w:r>
    </w:p>
    <w:p w14:paraId="2F493276" w14:textId="0CD50CA7" w:rsidP="00162E14" w:rsidR="00162E14" w:rsidRDefault="00162E14" w:rsidRPr="00162E14">
      <w:pPr>
        <w:pStyle w:val="Default"/>
        <w:spacing w:line="360" w:lineRule="auto"/>
        <w:ind w:firstLine="567"/>
        <w:jc w:val="both"/>
        <w:rPr>
          <w:sz w:val="28"/>
          <w:szCs w:val="28"/>
        </w:rPr>
      </w:pPr>
      <w:r w:rsidRPr="00162E14">
        <w:rPr>
          <w:sz w:val="28"/>
          <w:szCs w:val="28"/>
        </w:rPr>
        <w:t xml:space="preserve">− до 5,0 Гкал/ч – </w:t>
      </w:r>
      <w:proofErr w:type="spellStart"/>
      <w:r w:rsidRPr="00162E14">
        <w:rPr>
          <w:sz w:val="28"/>
          <w:szCs w:val="28"/>
        </w:rPr>
        <w:t>Кт</w:t>
      </w:r>
      <w:proofErr w:type="spellEnd"/>
      <w:r w:rsidRPr="00162E14">
        <w:rPr>
          <w:sz w:val="28"/>
          <w:szCs w:val="28"/>
        </w:rPr>
        <w:t>=1,0</w:t>
      </w:r>
      <w:r w:rsidR="005842AA">
        <w:rPr>
          <w:sz w:val="28"/>
          <w:szCs w:val="28"/>
        </w:rPr>
        <w:t>;</w:t>
      </w:r>
      <w:r w:rsidRPr="00162E14">
        <w:rPr>
          <w:sz w:val="28"/>
          <w:szCs w:val="28"/>
        </w:rPr>
        <w:t xml:space="preserve"> </w:t>
      </w:r>
    </w:p>
    <w:p w14:paraId="2621B063" w14:textId="17BB23ED" w:rsidP="00162E14" w:rsidR="00162E14" w:rsidRDefault="00162E14" w:rsidRPr="00162E14">
      <w:pPr>
        <w:pStyle w:val="Default"/>
        <w:spacing w:line="360" w:lineRule="auto"/>
        <w:ind w:firstLine="567"/>
        <w:jc w:val="both"/>
        <w:rPr>
          <w:sz w:val="28"/>
          <w:szCs w:val="28"/>
        </w:rPr>
      </w:pPr>
      <w:r w:rsidRPr="00162E14">
        <w:rPr>
          <w:sz w:val="28"/>
          <w:szCs w:val="28"/>
        </w:rPr>
        <w:t xml:space="preserve">− свыше 5,0 до 20 Гкал/ч – </w:t>
      </w:r>
      <w:proofErr w:type="spellStart"/>
      <w:r w:rsidRPr="00162E14">
        <w:rPr>
          <w:sz w:val="28"/>
          <w:szCs w:val="28"/>
        </w:rPr>
        <w:t>Кт</w:t>
      </w:r>
      <w:proofErr w:type="spellEnd"/>
      <w:r w:rsidRPr="00162E14">
        <w:rPr>
          <w:sz w:val="28"/>
          <w:szCs w:val="28"/>
        </w:rPr>
        <w:t>=0,7</w:t>
      </w:r>
      <w:r w:rsidR="005842AA">
        <w:rPr>
          <w:sz w:val="28"/>
          <w:szCs w:val="28"/>
        </w:rPr>
        <w:t>;</w:t>
      </w:r>
      <w:r w:rsidRPr="00162E14">
        <w:rPr>
          <w:sz w:val="28"/>
          <w:szCs w:val="28"/>
        </w:rPr>
        <w:t xml:space="preserve"> </w:t>
      </w:r>
    </w:p>
    <w:p w14:paraId="75787F6F" w14:textId="574E93D0" w:rsidP="00162E14" w:rsidR="00162E14" w:rsidRDefault="00162E14" w:rsidRPr="00162E14">
      <w:pPr>
        <w:pStyle w:val="Default"/>
        <w:spacing w:line="360" w:lineRule="auto"/>
        <w:ind w:firstLine="567"/>
        <w:jc w:val="both"/>
        <w:rPr>
          <w:sz w:val="28"/>
          <w:szCs w:val="28"/>
        </w:rPr>
      </w:pPr>
      <w:r w:rsidRPr="00162E14">
        <w:rPr>
          <w:sz w:val="28"/>
          <w:szCs w:val="28"/>
        </w:rPr>
        <w:t xml:space="preserve">− свыше 20 Гкал/ч – </w:t>
      </w:r>
      <w:proofErr w:type="spellStart"/>
      <w:r w:rsidRPr="00162E14">
        <w:rPr>
          <w:sz w:val="28"/>
          <w:szCs w:val="28"/>
        </w:rPr>
        <w:t>Кт</w:t>
      </w:r>
      <w:proofErr w:type="spellEnd"/>
      <w:r w:rsidRPr="00162E14">
        <w:rPr>
          <w:sz w:val="28"/>
          <w:szCs w:val="28"/>
        </w:rPr>
        <w:t>=0,5</w:t>
      </w:r>
      <w:r w:rsidR="005842AA">
        <w:rPr>
          <w:sz w:val="28"/>
          <w:szCs w:val="28"/>
        </w:rPr>
        <w:t>.</w:t>
      </w:r>
      <w:r w:rsidRPr="00162E14">
        <w:rPr>
          <w:sz w:val="28"/>
          <w:szCs w:val="28"/>
        </w:rPr>
        <w:t xml:space="preserve"> </w:t>
      </w:r>
    </w:p>
    <w:p w14:paraId="2ABDAB61" w14:textId="77777777" w:rsidP="00162E14" w:rsidR="00162E14" w:rsidRDefault="00162E14" w:rsidRPr="00162E14">
      <w:pPr>
        <w:pStyle w:val="Default"/>
        <w:spacing w:line="360" w:lineRule="auto"/>
        <w:ind w:firstLine="567"/>
        <w:jc w:val="both"/>
        <w:rPr>
          <w:sz w:val="28"/>
          <w:szCs w:val="28"/>
        </w:rPr>
      </w:pPr>
      <w:r w:rsidRPr="00162E14">
        <w:rPr>
          <w:sz w:val="28"/>
          <w:szCs w:val="28"/>
        </w:rPr>
        <w:t xml:space="preserve">Одним из показателей, характеризующих надежность </w:t>
      </w:r>
      <w:r>
        <w:rPr>
          <w:sz w:val="28"/>
          <w:szCs w:val="28"/>
        </w:rPr>
        <w:t>системы коммунального теплоснаб</w:t>
      </w:r>
      <w:r w:rsidRPr="00162E14">
        <w:rPr>
          <w:sz w:val="28"/>
          <w:szCs w:val="28"/>
        </w:rPr>
        <w:t xml:space="preserve">жения, является соответствие тепловой мощности источников тепла и пропускной способности тепловых сетей расчетным тепловым нагрузкам потребителей (Кб). Величина этого показателя определяется размером дефицита </w:t>
      </w:r>
    </w:p>
    <w:p w14:paraId="49646B00" w14:textId="4C5875F7" w:rsidP="00162E14" w:rsidR="00162E14" w:rsidRDefault="00162E14" w:rsidRPr="00162E14">
      <w:pPr>
        <w:pStyle w:val="Default"/>
        <w:spacing w:line="360" w:lineRule="auto"/>
        <w:ind w:firstLine="567"/>
        <w:jc w:val="both"/>
        <w:rPr>
          <w:sz w:val="28"/>
          <w:szCs w:val="28"/>
        </w:rPr>
      </w:pPr>
      <w:r w:rsidRPr="00162E14">
        <w:rPr>
          <w:sz w:val="28"/>
          <w:szCs w:val="28"/>
        </w:rPr>
        <w:t xml:space="preserve">− до 10% </w:t>
      </w:r>
      <w:r w:rsidR="005D2631" w:rsidRPr="005D2631">
        <w:rPr>
          <w:sz w:val="28"/>
          <w:szCs w:val="28"/>
        </w:rPr>
        <w:t>–</w:t>
      </w:r>
      <w:r w:rsidRPr="00162E14">
        <w:rPr>
          <w:sz w:val="28"/>
          <w:szCs w:val="28"/>
        </w:rPr>
        <w:t xml:space="preserve"> Кб = 1,0; </w:t>
      </w:r>
    </w:p>
    <w:p w14:paraId="2C69B2C5" w14:textId="164A54DD" w:rsidP="00162E14" w:rsidR="00162E14" w:rsidRDefault="00162E14" w:rsidRPr="00162E14">
      <w:pPr>
        <w:pStyle w:val="Default"/>
        <w:spacing w:line="360" w:lineRule="auto"/>
        <w:ind w:firstLine="567"/>
        <w:jc w:val="both"/>
        <w:rPr>
          <w:sz w:val="28"/>
          <w:szCs w:val="28"/>
        </w:rPr>
      </w:pPr>
      <w:r w:rsidRPr="00162E14">
        <w:rPr>
          <w:sz w:val="28"/>
          <w:szCs w:val="28"/>
        </w:rPr>
        <w:t xml:space="preserve">− свыше 10 до 20% </w:t>
      </w:r>
      <w:r w:rsidR="005D2631" w:rsidRPr="005D2631">
        <w:rPr>
          <w:sz w:val="28"/>
          <w:szCs w:val="28"/>
        </w:rPr>
        <w:t>–</w:t>
      </w:r>
      <w:r w:rsidRPr="00162E14">
        <w:rPr>
          <w:sz w:val="28"/>
          <w:szCs w:val="28"/>
        </w:rPr>
        <w:t xml:space="preserve"> Кб = 0,8; </w:t>
      </w:r>
    </w:p>
    <w:p w14:paraId="6DFC0C40" w14:textId="4B4812F6"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свыше 20 до 30% </w:t>
      </w:r>
      <w:r w:rsidR="005D2631" w:rsidRP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Кб = 0,6; </w:t>
      </w:r>
    </w:p>
    <w:p w14:paraId="796EE789" w14:textId="377C3961"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свыше 30% </w:t>
      </w:r>
      <w:r w:rsidR="005D2631" w:rsidRP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Кб = 0,3. </w:t>
      </w:r>
    </w:p>
    <w:p w14:paraId="2EB56F60" w14:textId="77777777"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Одним из важнейших направлений повышения надежности</w:t>
      </w:r>
      <w:r>
        <w:rPr>
          <w:rFonts w:ascii="Times New Roman" w:cs="Times New Roman" w:hAnsi="Times New Roman"/>
          <w:color w:val="000000"/>
          <w:sz w:val="28"/>
          <w:szCs w:val="28"/>
        </w:rPr>
        <w:t xml:space="preserve"> систем коммунального тепло</w:t>
      </w:r>
      <w:r w:rsidRPr="00162E14">
        <w:rPr>
          <w:rFonts w:ascii="Times New Roman" w:cs="Times New Roman" w:hAnsi="Times New Roman"/>
          <w:color w:val="000000"/>
          <w:sz w:val="28"/>
          <w:szCs w:val="28"/>
        </w:rPr>
        <w:t>снабжения является резервирование источников тепла и элемен</w:t>
      </w:r>
      <w:r>
        <w:rPr>
          <w:rFonts w:ascii="Times New Roman" w:cs="Times New Roman" w:hAnsi="Times New Roman"/>
          <w:color w:val="000000"/>
          <w:sz w:val="28"/>
          <w:szCs w:val="28"/>
        </w:rPr>
        <w:t>тов тепловой сети путем их коль</w:t>
      </w:r>
      <w:r w:rsidRPr="00162E14">
        <w:rPr>
          <w:rFonts w:ascii="Times New Roman" w:cs="Times New Roman" w:hAnsi="Times New Roman"/>
          <w:color w:val="000000"/>
          <w:sz w:val="28"/>
          <w:szCs w:val="28"/>
        </w:rPr>
        <w:t xml:space="preserve">цевания или устройства перемычек. </w:t>
      </w:r>
    </w:p>
    <w:p w14:paraId="017E926A" w14:textId="77777777"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Уровень резервирования (</w:t>
      </w:r>
      <w:proofErr w:type="spellStart"/>
      <w:r w:rsidRPr="00162E14">
        <w:rPr>
          <w:rFonts w:ascii="Times New Roman" w:cs="Times New Roman" w:hAnsi="Times New Roman"/>
          <w:color w:val="000000"/>
          <w:sz w:val="28"/>
          <w:szCs w:val="28"/>
        </w:rPr>
        <w:t>Кр</w:t>
      </w:r>
      <w:proofErr w:type="spellEnd"/>
      <w:r w:rsidRPr="00162E14">
        <w:rPr>
          <w:rFonts w:ascii="Times New Roman" w:cs="Times New Roman" w:hAnsi="Times New Roman"/>
          <w:color w:val="000000"/>
          <w:sz w:val="28"/>
          <w:szCs w:val="28"/>
        </w:rPr>
        <w:t>) определяется как отноше</w:t>
      </w:r>
      <w:r>
        <w:rPr>
          <w:rFonts w:ascii="Times New Roman" w:cs="Times New Roman" w:hAnsi="Times New Roman"/>
          <w:color w:val="000000"/>
          <w:sz w:val="28"/>
          <w:szCs w:val="28"/>
        </w:rPr>
        <w:t>ние резервируемой на уровне цен</w:t>
      </w:r>
      <w:r w:rsidRPr="00162E14">
        <w:rPr>
          <w:rFonts w:ascii="Times New Roman" w:cs="Times New Roman" w:hAnsi="Times New Roman"/>
          <w:color w:val="000000"/>
          <w:sz w:val="28"/>
          <w:szCs w:val="28"/>
        </w:rPr>
        <w:t>трального теплового пункта (квартала; микрорайона) расчетно</w:t>
      </w:r>
      <w:r>
        <w:rPr>
          <w:rFonts w:ascii="Times New Roman" w:cs="Times New Roman" w:hAnsi="Times New Roman"/>
          <w:color w:val="000000"/>
          <w:sz w:val="28"/>
          <w:szCs w:val="28"/>
        </w:rPr>
        <w:t>й тепловой нагрузки к сумме рас</w:t>
      </w:r>
      <w:r w:rsidRPr="00162E14">
        <w:rPr>
          <w:rFonts w:ascii="Times New Roman" w:cs="Times New Roman" w:hAnsi="Times New Roman"/>
          <w:color w:val="000000"/>
          <w:sz w:val="28"/>
          <w:szCs w:val="28"/>
        </w:rPr>
        <w:t xml:space="preserve">четных тепловых нагрузок, подлежащих резервированию потребителей, подключенных к данному тепловому пункту: </w:t>
      </w:r>
    </w:p>
    <w:p w14:paraId="6FC3AC7E" w14:textId="7AB45211"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lastRenderedPageBreak/>
        <w:t xml:space="preserve">− резервирование свыше 90 до 100% нагрузки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roofErr w:type="spellStart"/>
      <w:r w:rsidRPr="00162E14">
        <w:rPr>
          <w:rFonts w:ascii="Times New Roman" w:cs="Times New Roman" w:hAnsi="Times New Roman"/>
          <w:color w:val="000000"/>
          <w:sz w:val="28"/>
          <w:szCs w:val="28"/>
        </w:rPr>
        <w:t>Кр</w:t>
      </w:r>
      <w:proofErr w:type="spellEnd"/>
      <w:r w:rsidRPr="00162E14">
        <w:rPr>
          <w:rFonts w:ascii="Times New Roman" w:cs="Times New Roman" w:hAnsi="Times New Roman"/>
          <w:color w:val="000000"/>
          <w:sz w:val="28"/>
          <w:szCs w:val="28"/>
        </w:rPr>
        <w:t xml:space="preserve"> = 1,0</w:t>
      </w:r>
      <w:r w:rsidR="005842AA">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
    <w:p w14:paraId="40BD629F" w14:textId="325C8CA6"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резервирование свыше 70 до 90% нагрузки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roofErr w:type="spellStart"/>
      <w:r w:rsidRPr="00162E14">
        <w:rPr>
          <w:rFonts w:ascii="Times New Roman" w:cs="Times New Roman" w:hAnsi="Times New Roman"/>
          <w:color w:val="000000"/>
          <w:sz w:val="28"/>
          <w:szCs w:val="28"/>
        </w:rPr>
        <w:t>Кр</w:t>
      </w:r>
      <w:proofErr w:type="spellEnd"/>
      <w:r w:rsidRPr="00162E14">
        <w:rPr>
          <w:rFonts w:ascii="Times New Roman" w:cs="Times New Roman" w:hAnsi="Times New Roman"/>
          <w:color w:val="000000"/>
          <w:sz w:val="28"/>
          <w:szCs w:val="28"/>
        </w:rPr>
        <w:t xml:space="preserve"> = 0,7</w:t>
      </w:r>
      <w:r w:rsidR="005842AA">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
    <w:p w14:paraId="3C7D5517" w14:textId="2C8C0407"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резервирование свыше 50 до 70% нагрузки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roofErr w:type="spellStart"/>
      <w:r w:rsidRPr="00162E14">
        <w:rPr>
          <w:rFonts w:ascii="Times New Roman" w:cs="Times New Roman" w:hAnsi="Times New Roman"/>
          <w:color w:val="000000"/>
          <w:sz w:val="28"/>
          <w:szCs w:val="28"/>
        </w:rPr>
        <w:t>Кр</w:t>
      </w:r>
      <w:proofErr w:type="spellEnd"/>
      <w:r w:rsidRPr="00162E14">
        <w:rPr>
          <w:rFonts w:ascii="Times New Roman" w:cs="Times New Roman" w:hAnsi="Times New Roman"/>
          <w:color w:val="000000"/>
          <w:sz w:val="28"/>
          <w:szCs w:val="28"/>
        </w:rPr>
        <w:t xml:space="preserve"> = 0,5</w:t>
      </w:r>
      <w:r w:rsidR="005842AA">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
    <w:p w14:paraId="2F361957" w14:textId="331C1E9D"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резервирование свыше 30 до 50% нагрузки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roofErr w:type="spellStart"/>
      <w:r w:rsidRPr="00162E14">
        <w:rPr>
          <w:rFonts w:ascii="Times New Roman" w:cs="Times New Roman" w:hAnsi="Times New Roman"/>
          <w:color w:val="000000"/>
          <w:sz w:val="28"/>
          <w:szCs w:val="28"/>
        </w:rPr>
        <w:t>Кр</w:t>
      </w:r>
      <w:proofErr w:type="spellEnd"/>
      <w:r w:rsidRPr="00162E14">
        <w:rPr>
          <w:rFonts w:ascii="Times New Roman" w:cs="Times New Roman" w:hAnsi="Times New Roman"/>
          <w:color w:val="000000"/>
          <w:sz w:val="28"/>
          <w:szCs w:val="28"/>
        </w:rPr>
        <w:t xml:space="preserve"> = 0,3</w:t>
      </w:r>
      <w:r w:rsidR="005842AA">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
    <w:p w14:paraId="4976EB1B" w14:textId="3CF11EF0"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резервирование менее 30% нагрузки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roofErr w:type="spellStart"/>
      <w:r w:rsidRPr="00162E14">
        <w:rPr>
          <w:rFonts w:ascii="Times New Roman" w:cs="Times New Roman" w:hAnsi="Times New Roman"/>
          <w:color w:val="000000"/>
          <w:sz w:val="28"/>
          <w:szCs w:val="28"/>
        </w:rPr>
        <w:t>Кр</w:t>
      </w:r>
      <w:proofErr w:type="spellEnd"/>
      <w:r w:rsidRPr="00162E14">
        <w:rPr>
          <w:rFonts w:ascii="Times New Roman" w:cs="Times New Roman" w:hAnsi="Times New Roman"/>
          <w:color w:val="000000"/>
          <w:sz w:val="28"/>
          <w:szCs w:val="28"/>
        </w:rPr>
        <w:t xml:space="preserve"> = 0,2</w:t>
      </w:r>
      <w:r w:rsidR="005842AA">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
    <w:p w14:paraId="7226561A" w14:textId="77777777"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Существенное влияние на надежность системы теплоснабжения имеет те</w:t>
      </w:r>
      <w:r>
        <w:rPr>
          <w:rFonts w:ascii="Times New Roman" w:cs="Times New Roman" w:hAnsi="Times New Roman"/>
          <w:color w:val="000000"/>
          <w:sz w:val="28"/>
          <w:szCs w:val="28"/>
        </w:rPr>
        <w:t>хническое состоя</w:t>
      </w:r>
      <w:r w:rsidRPr="00162E14">
        <w:rPr>
          <w:rFonts w:ascii="Times New Roman" w:cs="Times New Roman" w:hAnsi="Times New Roman"/>
          <w:color w:val="000000"/>
          <w:sz w:val="28"/>
          <w:szCs w:val="28"/>
        </w:rPr>
        <w:t xml:space="preserve">ние тепловых сетей, характеризуемое наличием ветхих, подлежащих замене трубопроводов (Кс) при доле ветхих сетей: </w:t>
      </w:r>
    </w:p>
    <w:p w14:paraId="43C227D8" w14:textId="3284482A" w:rsidP="00162E14" w:rsidR="00162E14" w:rsidRDefault="00162E14" w:rsidRPr="005842AA">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до 10% </w:t>
      </w:r>
      <w:r w:rsidR="005842AA" w:rsidRPr="005842AA">
        <w:rPr>
          <w:rFonts w:ascii="Times New Roman" w:cs="Times New Roman" w:hAnsi="Times New Roman"/>
          <w:color w:val="000000"/>
          <w:sz w:val="28"/>
          <w:szCs w:val="28"/>
        </w:rPr>
        <w:t>–</w:t>
      </w:r>
      <w:r w:rsidRPr="005842AA">
        <w:rPr>
          <w:rFonts w:ascii="Times New Roman" w:cs="Times New Roman" w:hAnsi="Times New Roman"/>
          <w:color w:val="000000"/>
          <w:sz w:val="28"/>
          <w:szCs w:val="28"/>
        </w:rPr>
        <w:t xml:space="preserve"> Кс = 1,0; </w:t>
      </w:r>
    </w:p>
    <w:p w14:paraId="0A7F61D0" w14:textId="78BA6A84" w:rsidP="00162E14" w:rsidR="00162E14" w:rsidRDefault="00162E14" w:rsidRPr="005842AA">
      <w:pPr>
        <w:autoSpaceDE w:val="0"/>
        <w:autoSpaceDN w:val="0"/>
        <w:adjustRightInd w:val="0"/>
        <w:spacing w:after="0" w:line="360" w:lineRule="auto"/>
        <w:ind w:firstLine="567"/>
        <w:jc w:val="both"/>
        <w:rPr>
          <w:rFonts w:ascii="Times New Roman" w:cs="Times New Roman" w:hAnsi="Times New Roman"/>
          <w:color w:val="000000"/>
          <w:sz w:val="28"/>
          <w:szCs w:val="28"/>
        </w:rPr>
      </w:pPr>
      <w:r w:rsidRPr="005842AA">
        <w:rPr>
          <w:rFonts w:ascii="Times New Roman" w:cs="Times New Roman" w:hAnsi="Times New Roman"/>
          <w:color w:val="000000"/>
          <w:sz w:val="28"/>
          <w:szCs w:val="28"/>
        </w:rPr>
        <w:t xml:space="preserve">− свыше 10% до 20% </w:t>
      </w:r>
      <w:r w:rsidR="005842AA" w:rsidRPr="005842AA">
        <w:rPr>
          <w:rFonts w:ascii="Times New Roman" w:cs="Times New Roman" w:hAnsi="Times New Roman"/>
          <w:color w:val="000000"/>
          <w:sz w:val="28"/>
          <w:szCs w:val="28"/>
        </w:rPr>
        <w:t>–</w:t>
      </w:r>
      <w:r w:rsidRPr="005842AA">
        <w:rPr>
          <w:rFonts w:ascii="Times New Roman" w:cs="Times New Roman" w:hAnsi="Times New Roman"/>
          <w:color w:val="000000"/>
          <w:sz w:val="28"/>
          <w:szCs w:val="28"/>
        </w:rPr>
        <w:t xml:space="preserve"> Кс =0,8; </w:t>
      </w:r>
    </w:p>
    <w:p w14:paraId="53D821F5" w14:textId="7304FFA7" w:rsidP="00162E14" w:rsidR="00162E14" w:rsidRDefault="00162E14" w:rsidRPr="005842AA">
      <w:pPr>
        <w:autoSpaceDE w:val="0"/>
        <w:autoSpaceDN w:val="0"/>
        <w:adjustRightInd w:val="0"/>
        <w:spacing w:after="0" w:line="360" w:lineRule="auto"/>
        <w:ind w:firstLine="567"/>
        <w:jc w:val="both"/>
        <w:rPr>
          <w:rFonts w:ascii="Times New Roman" w:cs="Times New Roman" w:hAnsi="Times New Roman"/>
          <w:color w:val="000000"/>
          <w:sz w:val="28"/>
          <w:szCs w:val="28"/>
        </w:rPr>
      </w:pPr>
      <w:r w:rsidRPr="005842AA">
        <w:rPr>
          <w:rFonts w:ascii="Times New Roman" w:cs="Times New Roman" w:hAnsi="Times New Roman"/>
          <w:color w:val="000000"/>
          <w:sz w:val="28"/>
          <w:szCs w:val="28"/>
        </w:rPr>
        <w:t xml:space="preserve">− свыше 20% до 30% </w:t>
      </w:r>
      <w:r w:rsidR="005842AA" w:rsidRPr="005842AA">
        <w:rPr>
          <w:rFonts w:ascii="Times New Roman" w:cs="Times New Roman" w:hAnsi="Times New Roman"/>
          <w:color w:val="000000"/>
          <w:sz w:val="28"/>
          <w:szCs w:val="28"/>
        </w:rPr>
        <w:t>–</w:t>
      </w:r>
      <w:r w:rsidRPr="005842AA">
        <w:rPr>
          <w:rFonts w:ascii="Times New Roman" w:cs="Times New Roman" w:hAnsi="Times New Roman"/>
          <w:color w:val="000000"/>
          <w:sz w:val="28"/>
          <w:szCs w:val="28"/>
        </w:rPr>
        <w:t xml:space="preserve"> Кс =0,6; </w:t>
      </w:r>
    </w:p>
    <w:p w14:paraId="259B9317" w14:textId="34D38A38"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5842AA">
        <w:rPr>
          <w:rFonts w:ascii="Times New Roman" w:cs="Times New Roman" w:hAnsi="Times New Roman"/>
          <w:color w:val="000000"/>
          <w:sz w:val="28"/>
          <w:szCs w:val="28"/>
        </w:rPr>
        <w:t xml:space="preserve">− свыше 30% </w:t>
      </w:r>
      <w:r w:rsidR="005842AA" w:rsidRPr="005842AA">
        <w:rPr>
          <w:rFonts w:ascii="Times New Roman" w:cs="Times New Roman" w:hAnsi="Times New Roman"/>
          <w:color w:val="000000"/>
          <w:sz w:val="28"/>
          <w:szCs w:val="28"/>
        </w:rPr>
        <w:t>–</w:t>
      </w:r>
      <w:r w:rsidRPr="005842AA">
        <w:rPr>
          <w:rFonts w:ascii="Times New Roman" w:cs="Times New Roman" w:hAnsi="Times New Roman"/>
          <w:color w:val="000000"/>
          <w:sz w:val="28"/>
          <w:szCs w:val="28"/>
        </w:rPr>
        <w:t xml:space="preserve"> Кс =0,5</w:t>
      </w:r>
      <w:r w:rsidRPr="00162E14">
        <w:rPr>
          <w:rFonts w:ascii="Times New Roman" w:cs="Times New Roman" w:hAnsi="Times New Roman"/>
          <w:color w:val="000000"/>
          <w:sz w:val="28"/>
          <w:szCs w:val="28"/>
        </w:rPr>
        <w:t xml:space="preserve">. </w:t>
      </w:r>
    </w:p>
    <w:p w14:paraId="5C66A016" w14:textId="77777777" w:rsidP="00472FCB" w:rsidR="00162E14" w:rsidRDefault="00162E14" w:rsidRPr="00162E14">
      <w:pPr>
        <w:autoSpaceDE w:val="0"/>
        <w:autoSpaceDN w:val="0"/>
        <w:adjustRightInd w:val="0"/>
        <w:spacing w:after="0" w:line="360" w:lineRule="auto"/>
        <w:ind w:firstLine="567"/>
        <w:rPr>
          <w:rFonts w:ascii="Times New Roman" w:cs="Times New Roman" w:hAnsi="Times New Roman"/>
          <w:color w:val="000000"/>
          <w:sz w:val="28"/>
          <w:szCs w:val="28"/>
        </w:rPr>
      </w:pPr>
      <w:r w:rsidRPr="00162E14">
        <w:rPr>
          <w:rFonts w:ascii="Times New Roman" w:cs="Times New Roman" w:hAnsi="Times New Roman"/>
          <w:color w:val="000000"/>
          <w:sz w:val="28"/>
          <w:szCs w:val="28"/>
        </w:rPr>
        <w:t>Показатель надежности конкретной системы теплоснабж</w:t>
      </w:r>
      <w:r>
        <w:rPr>
          <w:rFonts w:ascii="Times New Roman" w:cs="Times New Roman" w:hAnsi="Times New Roman"/>
          <w:color w:val="000000"/>
          <w:sz w:val="28"/>
          <w:szCs w:val="28"/>
        </w:rPr>
        <w:t xml:space="preserve">ения </w:t>
      </w:r>
      <w:proofErr w:type="spellStart"/>
      <w:r>
        <w:rPr>
          <w:rFonts w:ascii="Times New Roman" w:cs="Times New Roman" w:hAnsi="Times New Roman"/>
          <w:color w:val="000000"/>
          <w:sz w:val="28"/>
          <w:szCs w:val="28"/>
        </w:rPr>
        <w:t>Кнад</w:t>
      </w:r>
      <w:proofErr w:type="spellEnd"/>
      <w:r>
        <w:rPr>
          <w:rFonts w:ascii="Times New Roman" w:cs="Times New Roman" w:hAnsi="Times New Roman"/>
          <w:color w:val="000000"/>
          <w:sz w:val="28"/>
          <w:szCs w:val="28"/>
        </w:rPr>
        <w:t xml:space="preserve"> определяется как сред</w:t>
      </w:r>
      <w:r w:rsidRPr="00162E14">
        <w:rPr>
          <w:rFonts w:ascii="Times New Roman" w:cs="Times New Roman" w:hAnsi="Times New Roman"/>
          <w:color w:val="000000"/>
          <w:sz w:val="28"/>
          <w:szCs w:val="28"/>
        </w:rPr>
        <w:t xml:space="preserve">ний по частным показателям </w:t>
      </w:r>
      <w:proofErr w:type="spellStart"/>
      <w:r w:rsidRPr="00162E14">
        <w:rPr>
          <w:rFonts w:ascii="Times New Roman" w:cs="Times New Roman" w:hAnsi="Times New Roman"/>
          <w:color w:val="000000"/>
          <w:sz w:val="28"/>
          <w:szCs w:val="28"/>
        </w:rPr>
        <w:t>Кэ</w:t>
      </w:r>
      <w:proofErr w:type="spellEnd"/>
      <w:r w:rsidRPr="00162E14">
        <w:rPr>
          <w:rFonts w:ascii="Times New Roman" w:cs="Times New Roman" w:hAnsi="Times New Roman"/>
          <w:color w:val="000000"/>
          <w:sz w:val="28"/>
          <w:szCs w:val="28"/>
        </w:rPr>
        <w:t xml:space="preserve">, Кв, </w:t>
      </w:r>
      <w:proofErr w:type="spellStart"/>
      <w:r w:rsidRPr="00162E14">
        <w:rPr>
          <w:rFonts w:ascii="Times New Roman" w:cs="Times New Roman" w:hAnsi="Times New Roman"/>
          <w:color w:val="000000"/>
          <w:sz w:val="28"/>
          <w:szCs w:val="28"/>
        </w:rPr>
        <w:t>Кт</w:t>
      </w:r>
      <w:proofErr w:type="spellEnd"/>
      <w:r w:rsidRPr="00162E14">
        <w:rPr>
          <w:rFonts w:ascii="Times New Roman" w:cs="Times New Roman" w:hAnsi="Times New Roman"/>
          <w:color w:val="000000"/>
          <w:sz w:val="28"/>
          <w:szCs w:val="28"/>
        </w:rPr>
        <w:t xml:space="preserve">, Кб, </w:t>
      </w:r>
      <w:proofErr w:type="spellStart"/>
      <w:r w:rsidRPr="00162E14">
        <w:rPr>
          <w:rFonts w:ascii="Times New Roman" w:cs="Times New Roman" w:hAnsi="Times New Roman"/>
          <w:color w:val="000000"/>
          <w:sz w:val="28"/>
          <w:szCs w:val="28"/>
        </w:rPr>
        <w:t>Кр</w:t>
      </w:r>
      <w:proofErr w:type="spellEnd"/>
      <w:r w:rsidRPr="00162E14">
        <w:rPr>
          <w:rFonts w:ascii="Times New Roman" w:cs="Times New Roman" w:hAnsi="Times New Roman"/>
          <w:color w:val="000000"/>
          <w:sz w:val="28"/>
          <w:szCs w:val="28"/>
        </w:rPr>
        <w:t xml:space="preserve"> и Кс </w:t>
      </w:r>
      <w:proofErr w:type="spellStart"/>
      <w:r w:rsidRPr="00162E14">
        <w:rPr>
          <w:rFonts w:ascii="Times New Roman" w:cs="Times New Roman" w:hAnsi="Times New Roman"/>
          <w:color w:val="000000"/>
          <w:sz w:val="28"/>
          <w:szCs w:val="28"/>
        </w:rPr>
        <w:t>Кнад</w:t>
      </w:r>
      <w:proofErr w:type="spellEnd"/>
      <w:r w:rsidRPr="00162E14">
        <w:rPr>
          <w:rFonts w:ascii="Times New Roman" w:cs="Times New Roman" w:hAnsi="Times New Roman"/>
          <w:color w:val="000000"/>
          <w:sz w:val="28"/>
          <w:szCs w:val="28"/>
        </w:rPr>
        <w:t>=</w:t>
      </w:r>
      <w:proofErr w:type="spellStart"/>
      <w:r w:rsidRPr="00162E14">
        <w:rPr>
          <w:rFonts w:ascii="Times New Roman" w:cs="Times New Roman" w:hAnsi="Times New Roman"/>
          <w:color w:val="000000"/>
          <w:sz w:val="28"/>
          <w:szCs w:val="28"/>
        </w:rPr>
        <w:t>Кэ+Кв+Кт+Кб+Кр+Кс</w:t>
      </w:r>
      <w:proofErr w:type="spellEnd"/>
      <w:r w:rsidRPr="00162E14">
        <w:rPr>
          <w:rFonts w:ascii="Cambria Math" w:cs="Cambria Math" w:hAnsi="Cambria Math"/>
          <w:color w:val="000000"/>
          <w:sz w:val="28"/>
          <w:szCs w:val="28"/>
        </w:rPr>
        <w:t>𝑛𝑛</w:t>
      </w:r>
    </w:p>
    <w:p w14:paraId="681857D0" w14:textId="77777777"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где n – число показателей, учтенных в числителе. </w:t>
      </w:r>
    </w:p>
    <w:p w14:paraId="08EDAF04" w14:textId="29CC50D4"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В зависимости от полученных показателей надежности отдельных</w:t>
      </w:r>
      <w:r>
        <w:rPr>
          <w:rFonts w:ascii="Times New Roman" w:cs="Times New Roman" w:hAnsi="Times New Roman"/>
          <w:color w:val="000000"/>
          <w:sz w:val="28"/>
          <w:szCs w:val="28"/>
        </w:rPr>
        <w:t xml:space="preserve"> систем и системы ком</w:t>
      </w:r>
      <w:r w:rsidRPr="00162E14">
        <w:rPr>
          <w:rFonts w:ascii="Times New Roman" w:cs="Times New Roman" w:hAnsi="Times New Roman"/>
          <w:color w:val="000000"/>
          <w:sz w:val="28"/>
          <w:szCs w:val="28"/>
        </w:rPr>
        <w:t>мунального теплоснабжения города (населенного пункта) они с точки зрения надежности могут быть оценены как</w:t>
      </w:r>
      <w:r w:rsidR="009F5CE6">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
    <w:p w14:paraId="215FE7E0" w14:textId="6B2F5EAD"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высоконадежные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при </w:t>
      </w:r>
      <w:proofErr w:type="spellStart"/>
      <w:r w:rsidRPr="00162E14">
        <w:rPr>
          <w:rFonts w:ascii="Times New Roman" w:cs="Times New Roman" w:hAnsi="Times New Roman"/>
          <w:color w:val="000000"/>
          <w:sz w:val="28"/>
          <w:szCs w:val="28"/>
        </w:rPr>
        <w:t>Кнад</w:t>
      </w:r>
      <w:proofErr w:type="spellEnd"/>
      <w:r w:rsidRPr="00162E14">
        <w:rPr>
          <w:rFonts w:ascii="Times New Roman" w:cs="Times New Roman" w:hAnsi="Times New Roman"/>
          <w:color w:val="000000"/>
          <w:sz w:val="28"/>
          <w:szCs w:val="28"/>
        </w:rPr>
        <w:t xml:space="preserve">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более 0,9</w:t>
      </w:r>
      <w:r w:rsidR="009F5CE6">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
    <w:p w14:paraId="774F316C" w14:textId="3AB33606"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надежные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roofErr w:type="spellStart"/>
      <w:r w:rsidRPr="00162E14">
        <w:rPr>
          <w:rFonts w:ascii="Times New Roman" w:cs="Times New Roman" w:hAnsi="Times New Roman"/>
          <w:color w:val="000000"/>
          <w:sz w:val="28"/>
          <w:szCs w:val="28"/>
        </w:rPr>
        <w:t>Кнад</w:t>
      </w:r>
      <w:proofErr w:type="spellEnd"/>
      <w:r w:rsidRPr="00162E14">
        <w:rPr>
          <w:rFonts w:ascii="Times New Roman" w:cs="Times New Roman" w:hAnsi="Times New Roman"/>
          <w:color w:val="000000"/>
          <w:sz w:val="28"/>
          <w:szCs w:val="28"/>
        </w:rPr>
        <w:t xml:space="preserve">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от 0,75 до 0,89</w:t>
      </w:r>
      <w:r w:rsidR="009F5CE6">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
    <w:p w14:paraId="3427ED27" w14:textId="6CD295C7"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малонадежные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roofErr w:type="spellStart"/>
      <w:r w:rsidRPr="00162E14">
        <w:rPr>
          <w:rFonts w:ascii="Times New Roman" w:cs="Times New Roman" w:hAnsi="Times New Roman"/>
          <w:color w:val="000000"/>
          <w:sz w:val="28"/>
          <w:szCs w:val="28"/>
        </w:rPr>
        <w:t>Кнад</w:t>
      </w:r>
      <w:proofErr w:type="spellEnd"/>
      <w:r w:rsidRPr="00162E14">
        <w:rPr>
          <w:rFonts w:ascii="Times New Roman" w:cs="Times New Roman" w:hAnsi="Times New Roman"/>
          <w:color w:val="000000"/>
          <w:sz w:val="28"/>
          <w:szCs w:val="28"/>
        </w:rPr>
        <w:t xml:space="preserve">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от 0,5 до 0,74</w:t>
      </w:r>
      <w:r w:rsidR="009F5CE6">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
    <w:p w14:paraId="7AC1C0D0" w14:textId="0D4A377C" w:rsidP="00162E14" w:rsidR="00162E14" w:rsidRDefault="00162E14" w:rsidRPr="00162E14">
      <w:pPr>
        <w:autoSpaceDE w:val="0"/>
        <w:autoSpaceDN w:val="0"/>
        <w:adjustRightInd w:val="0"/>
        <w:spacing w:after="0" w:line="360" w:lineRule="auto"/>
        <w:ind w:firstLine="567"/>
        <w:jc w:val="both"/>
        <w:rPr>
          <w:rFonts w:ascii="Times New Roman" w:cs="Times New Roman" w:hAnsi="Times New Roman"/>
          <w:color w:val="000000"/>
          <w:sz w:val="28"/>
          <w:szCs w:val="28"/>
        </w:rPr>
      </w:pPr>
      <w:r w:rsidRPr="00162E14">
        <w:rPr>
          <w:rFonts w:ascii="Times New Roman" w:cs="Times New Roman" w:hAnsi="Times New Roman"/>
          <w:color w:val="000000"/>
          <w:sz w:val="28"/>
          <w:szCs w:val="28"/>
        </w:rPr>
        <w:t xml:space="preserve">− ненадежные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w:t>
      </w:r>
      <w:proofErr w:type="spellStart"/>
      <w:r w:rsidRPr="00162E14">
        <w:rPr>
          <w:rFonts w:ascii="Times New Roman" w:cs="Times New Roman" w:hAnsi="Times New Roman"/>
          <w:color w:val="000000"/>
          <w:sz w:val="28"/>
          <w:szCs w:val="28"/>
        </w:rPr>
        <w:t>Кнад</w:t>
      </w:r>
      <w:proofErr w:type="spellEnd"/>
      <w:r w:rsidRPr="00162E14">
        <w:rPr>
          <w:rFonts w:ascii="Times New Roman" w:cs="Times New Roman" w:hAnsi="Times New Roman"/>
          <w:color w:val="000000"/>
          <w:sz w:val="28"/>
          <w:szCs w:val="28"/>
        </w:rPr>
        <w:t xml:space="preserve"> </w:t>
      </w:r>
      <w:r w:rsidR="005D2631">
        <w:rPr>
          <w:rFonts w:ascii="Times New Roman" w:cs="Times New Roman" w:hAnsi="Times New Roman"/>
          <w:color w:val="000000"/>
          <w:sz w:val="28"/>
          <w:szCs w:val="28"/>
        </w:rPr>
        <w:t>–</w:t>
      </w:r>
      <w:r w:rsidRPr="00162E14">
        <w:rPr>
          <w:rFonts w:ascii="Times New Roman" w:cs="Times New Roman" w:hAnsi="Times New Roman"/>
          <w:color w:val="000000"/>
          <w:sz w:val="28"/>
          <w:szCs w:val="28"/>
        </w:rPr>
        <w:t xml:space="preserve"> менее 0,5. </w:t>
      </w:r>
    </w:p>
    <w:p w14:paraId="760EEEFC" w14:textId="1BB9911A" w:rsidP="00162E14" w:rsidR="00162E14" w:rsidRDefault="00162E14">
      <w:pPr>
        <w:spacing w:line="360" w:lineRule="auto"/>
        <w:ind w:firstLine="567"/>
        <w:jc w:val="both"/>
        <w:rPr>
          <w:rFonts w:ascii="Times New Roman" w:cs="Times New Roman" w:hAnsi="Times New Roman"/>
          <w:sz w:val="28"/>
          <w:szCs w:val="28"/>
        </w:rPr>
        <w:sectPr w:rsidR="00162E14" w:rsidSect="0036591E">
          <w:pgSz w:h="16838" w:w="11906"/>
          <w:pgMar w:bottom="1134" w:footer="285"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r w:rsidRPr="00162E14">
        <w:rPr>
          <w:rFonts w:ascii="Times New Roman" w:cs="Times New Roman" w:hAnsi="Times New Roman"/>
          <w:sz w:val="28"/>
          <w:szCs w:val="28"/>
        </w:rPr>
        <w:t>Критерии оценки надежности и коэффициент надежност</w:t>
      </w:r>
      <w:r>
        <w:rPr>
          <w:rFonts w:ascii="Times New Roman" w:cs="Times New Roman" w:hAnsi="Times New Roman"/>
          <w:sz w:val="28"/>
          <w:szCs w:val="28"/>
        </w:rPr>
        <w:t>и систем теплоснабжения приведе</w:t>
      </w:r>
      <w:r w:rsidRPr="00162E14">
        <w:rPr>
          <w:rFonts w:ascii="Times New Roman" w:cs="Times New Roman" w:hAnsi="Times New Roman"/>
          <w:sz w:val="28"/>
          <w:szCs w:val="28"/>
        </w:rPr>
        <w:t xml:space="preserve">ны в таблице </w:t>
      </w:r>
      <w:r w:rsidR="00103F46">
        <w:rPr>
          <w:rFonts w:ascii="Times New Roman" w:cs="Times New Roman" w:hAnsi="Times New Roman"/>
          <w:sz w:val="28"/>
          <w:szCs w:val="28"/>
        </w:rPr>
        <w:t>1.9.1.1</w:t>
      </w:r>
      <w:r w:rsidR="00287A0D">
        <w:rPr>
          <w:rFonts w:ascii="Times New Roman" w:cs="Times New Roman" w:hAnsi="Times New Roman"/>
          <w:sz w:val="28"/>
          <w:szCs w:val="28"/>
        </w:rPr>
        <w:t>.</w:t>
      </w:r>
    </w:p>
    <w:p w14:paraId="35F32A77" w14:textId="0AC483FD" w:rsidP="00472FCB" w:rsidR="00E215BB" w:rsidRDefault="00375AFC" w:rsidRPr="00005DF6">
      <w:pPr>
        <w:autoSpaceDE w:val="0"/>
        <w:autoSpaceDN w:val="0"/>
        <w:adjustRightInd w:val="0"/>
        <w:spacing w:after="0" w:line="240" w:lineRule="auto"/>
        <w:jc w:val="center"/>
        <w:rPr>
          <w:rFonts w:ascii="Times New Roman" w:cs="Times New Roman" w:hAnsi="Times New Roman"/>
          <w:b/>
          <w:i/>
          <w:sz w:val="28"/>
          <w:szCs w:val="28"/>
        </w:rPr>
      </w:pPr>
      <w:r w:rsidRPr="00005DF6">
        <w:rPr>
          <w:rFonts w:ascii="Times New Roman" w:cs="Times New Roman" w:hAnsi="Times New Roman"/>
          <w:b/>
          <w:i/>
          <w:sz w:val="28"/>
          <w:szCs w:val="28"/>
        </w:rPr>
        <w:lastRenderedPageBreak/>
        <w:t xml:space="preserve">Таблица </w:t>
      </w:r>
      <w:r w:rsidR="00103F46" w:rsidRPr="00103F46">
        <w:rPr>
          <w:rFonts w:ascii="Times New Roman" w:cs="Times New Roman" w:hAnsi="Times New Roman"/>
          <w:b/>
          <w:i/>
          <w:sz w:val="28"/>
          <w:szCs w:val="28"/>
        </w:rPr>
        <w:t>1.9.1.1.</w:t>
      </w:r>
      <w:r w:rsidRPr="00005DF6">
        <w:rPr>
          <w:rFonts w:ascii="Times New Roman" w:cs="Times New Roman" w:hAnsi="Times New Roman"/>
          <w:b/>
          <w:i/>
          <w:sz w:val="28"/>
          <w:szCs w:val="28"/>
        </w:rPr>
        <w:t xml:space="preserve"> – Критерии надежности системы теплоснабжения </w:t>
      </w:r>
      <w:proofErr w:type="spellStart"/>
      <w:r w:rsidR="00734F9A">
        <w:rPr>
          <w:rFonts w:ascii="Times New Roman" w:cs="Times New Roman" w:eastAsia="Times New Roman,Bold" w:hAnsi="Times New Roman"/>
          <w:b/>
          <w:i/>
          <w:color w:val="000000"/>
          <w:sz w:val="28"/>
          <w:szCs w:val="28"/>
        </w:rPr>
        <w:t>Старокопского</w:t>
      </w:r>
      <w:proofErr w:type="spellEnd"/>
      <w:r w:rsidR="00734F9A">
        <w:rPr>
          <w:rFonts w:ascii="Times New Roman" w:cs="Times New Roman" w:eastAsia="Times New Roman,Bold" w:hAnsi="Times New Roman"/>
          <w:b/>
          <w:i/>
          <w:color w:val="000000"/>
          <w:sz w:val="28"/>
          <w:szCs w:val="28"/>
        </w:rPr>
        <w:t xml:space="preserve"> сельсовета</w:t>
      </w:r>
      <w:r w:rsidR="00103F46">
        <w:rPr>
          <w:rFonts w:ascii="Times New Roman" w:cs="Times New Roman" w:eastAsia="Times New Roman,Bold" w:hAnsi="Times New Roman"/>
          <w:b/>
          <w:i/>
          <w:color w:val="000000"/>
          <w:sz w:val="28"/>
          <w:szCs w:val="28"/>
        </w:rPr>
        <w:br/>
      </w:r>
      <w:r w:rsidR="00901958">
        <w:rPr>
          <w:rFonts w:ascii="Times New Roman" w:cs="Times New Roman" w:eastAsia="Times New Roman,Bold" w:hAnsi="Times New Roman"/>
          <w:b/>
          <w:i/>
          <w:color w:val="000000"/>
          <w:sz w:val="28"/>
          <w:szCs w:val="28"/>
        </w:rPr>
        <w:t xml:space="preserve"> Каратузского района</w:t>
      </w:r>
    </w:p>
    <w:tbl>
      <w:tblPr>
        <w:tblW w:type="dxa" w:w="14743"/>
        <w:tblInd w:type="dxa" w:w="-14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568"/>
        <w:gridCol w:w="3543"/>
        <w:gridCol w:w="709"/>
        <w:gridCol w:w="709"/>
        <w:gridCol w:w="992"/>
        <w:gridCol w:w="2126"/>
        <w:gridCol w:w="1560"/>
        <w:gridCol w:w="1275"/>
        <w:gridCol w:w="1418"/>
        <w:gridCol w:w="1843"/>
      </w:tblGrid>
      <w:tr w14:paraId="204D1E00" w14:textId="77777777" w:rsidR="00E215BB" w:rsidTr="009F5CE6">
        <w:trPr>
          <w:trHeight w:val="477"/>
        </w:trPr>
        <w:tc>
          <w:tcPr>
            <w:tcW w:type="dxa" w:w="568"/>
            <w:vMerge w:val="restart"/>
            <w:shd w:color="auto" w:fill="F7CAAC" w:themeFill="accent2" w:themeFillTint="66" w:val="clear"/>
            <w:vAlign w:val="center"/>
          </w:tcPr>
          <w:p w14:paraId="4CB0E6E1" w14:textId="77777777" w:rsidP="00005DF6" w:rsidR="00E215BB" w:rsidRDefault="00E215BB" w:rsidRPr="00005DF6">
            <w:pPr>
              <w:pStyle w:val="Default"/>
              <w:rPr>
                <w:b/>
                <w:bCs/>
                <w:i/>
              </w:rPr>
            </w:pPr>
          </w:p>
          <w:p w14:paraId="399622CD" w14:textId="77777777" w:rsidP="00005DF6" w:rsidR="00E215BB" w:rsidRDefault="00E215BB" w:rsidRPr="00005DF6">
            <w:pPr>
              <w:pStyle w:val="Default"/>
              <w:jc w:val="center"/>
              <w:rPr>
                <w:i/>
              </w:rPr>
            </w:pPr>
            <w:r w:rsidRPr="00005DF6">
              <w:rPr>
                <w:b/>
                <w:bCs/>
                <w:i/>
              </w:rPr>
              <w:t>№ п/п</w:t>
            </w:r>
          </w:p>
          <w:p w14:paraId="4FC1DCE0" w14:textId="77777777" w:rsidP="00005DF6" w:rsidR="00E215BB" w:rsidRDefault="00E215BB" w:rsidRPr="00005DF6">
            <w:pPr>
              <w:spacing w:after="0" w:line="240" w:lineRule="auto"/>
              <w:jc w:val="center"/>
              <w:rPr>
                <w:rFonts w:ascii="Times New Roman" w:cs="Times New Roman" w:hAnsi="Times New Roman"/>
                <w:i/>
                <w:sz w:val="24"/>
                <w:szCs w:val="24"/>
              </w:rPr>
            </w:pPr>
          </w:p>
        </w:tc>
        <w:tc>
          <w:tcPr>
            <w:tcW w:type="dxa" w:w="3543"/>
            <w:vMerge w:val="restart"/>
            <w:shd w:color="auto" w:fill="F7CAAC" w:themeFill="accent2" w:themeFillTint="66" w:val="clear"/>
            <w:vAlign w:val="center"/>
          </w:tcPr>
          <w:p w14:paraId="5B436560" w14:textId="77777777" w:rsidP="00005DF6" w:rsidR="00E215BB" w:rsidRDefault="00E215BB" w:rsidRPr="00005DF6">
            <w:pPr>
              <w:pStyle w:val="Default"/>
              <w:rPr>
                <w:b/>
                <w:bCs/>
                <w:i/>
              </w:rPr>
            </w:pPr>
          </w:p>
          <w:p w14:paraId="4394F236" w14:textId="77777777" w:rsidP="00005DF6" w:rsidR="00E215BB" w:rsidRDefault="00E215BB" w:rsidRPr="00005DF6">
            <w:pPr>
              <w:pStyle w:val="Default"/>
              <w:jc w:val="center"/>
              <w:rPr>
                <w:i/>
              </w:rPr>
            </w:pPr>
            <w:r w:rsidRPr="00005DF6">
              <w:rPr>
                <w:b/>
                <w:bCs/>
                <w:i/>
              </w:rPr>
              <w:t>Наименование котельной</w:t>
            </w:r>
          </w:p>
        </w:tc>
        <w:tc>
          <w:tcPr>
            <w:tcW w:type="dxa" w:w="10632"/>
            <w:gridSpan w:val="8"/>
            <w:shd w:color="auto" w:fill="F7CAAC" w:themeFill="accent2" w:themeFillTint="66" w:val="clear"/>
            <w:vAlign w:val="center"/>
          </w:tcPr>
          <w:p w14:paraId="441CCF65" w14:textId="77777777" w:rsidP="00005DF6" w:rsidR="00E215BB" w:rsidRDefault="00E215BB" w:rsidRPr="00005DF6">
            <w:pPr>
              <w:pStyle w:val="Default"/>
              <w:jc w:val="center"/>
              <w:rPr>
                <w:i/>
              </w:rPr>
            </w:pPr>
            <w:r w:rsidRPr="00005DF6">
              <w:rPr>
                <w:b/>
                <w:bCs/>
                <w:i/>
              </w:rPr>
              <w:t>От источника тепловой энергии</w:t>
            </w:r>
          </w:p>
        </w:tc>
      </w:tr>
      <w:tr w14:paraId="317DD0E9" w14:textId="77777777" w:rsidR="00E215BB" w:rsidTr="00263388">
        <w:trPr>
          <w:trHeight w:val="3722"/>
        </w:trPr>
        <w:tc>
          <w:tcPr>
            <w:tcW w:type="dxa" w:w="568"/>
            <w:vMerge/>
            <w:shd w:color="auto" w:fill="F7CAAC" w:themeFill="accent2" w:themeFillTint="66" w:val="clear"/>
            <w:vAlign w:val="center"/>
          </w:tcPr>
          <w:p w14:paraId="4984A457" w14:textId="77777777" w:rsidP="00005DF6" w:rsidR="00E215BB" w:rsidRDefault="00E215BB" w:rsidRPr="00005DF6">
            <w:pPr>
              <w:spacing w:after="0" w:line="240" w:lineRule="auto"/>
              <w:jc w:val="center"/>
              <w:rPr>
                <w:rFonts w:ascii="Times New Roman" w:cs="Times New Roman" w:hAnsi="Times New Roman"/>
                <w:i/>
                <w:sz w:val="24"/>
                <w:szCs w:val="24"/>
              </w:rPr>
            </w:pPr>
          </w:p>
        </w:tc>
        <w:tc>
          <w:tcPr>
            <w:tcW w:type="dxa" w:w="3543"/>
            <w:vMerge/>
            <w:shd w:color="auto" w:fill="F7CAAC" w:themeFill="accent2" w:themeFillTint="66" w:val="clear"/>
            <w:vAlign w:val="center"/>
          </w:tcPr>
          <w:p w14:paraId="00A17C3E" w14:textId="77777777" w:rsidP="00005DF6" w:rsidR="00E215BB" w:rsidRDefault="00E215BB" w:rsidRPr="00005DF6">
            <w:pPr>
              <w:spacing w:after="0" w:line="240" w:lineRule="auto"/>
              <w:jc w:val="center"/>
              <w:rPr>
                <w:rFonts w:ascii="Times New Roman" w:cs="Times New Roman" w:hAnsi="Times New Roman"/>
                <w:i/>
                <w:sz w:val="24"/>
                <w:szCs w:val="24"/>
              </w:rPr>
            </w:pPr>
          </w:p>
        </w:tc>
        <w:tc>
          <w:tcPr>
            <w:tcW w:type="dxa" w:w="709"/>
            <w:shd w:color="auto" w:fill="F7CAAC" w:themeFill="accent2" w:themeFillTint="66" w:val="clear"/>
            <w:textDirection w:val="btLr"/>
            <w:vAlign w:val="center"/>
          </w:tcPr>
          <w:p w14:paraId="2C0915BC" w14:textId="77777777" w:rsidP="00F86B7F" w:rsidR="005D2631" w:rsidRDefault="00F86B7F">
            <w:pPr>
              <w:pStyle w:val="Default"/>
              <w:ind w:left="-113" w:right="-87"/>
              <w:jc w:val="center"/>
              <w:rPr>
                <w:b/>
                <w:bCs/>
                <w:i/>
                <w:sz w:val="20"/>
                <w:szCs w:val="20"/>
              </w:rPr>
            </w:pPr>
            <w:r w:rsidRPr="00F86B7F">
              <w:rPr>
                <w:b/>
                <w:bCs/>
                <w:i/>
                <w:sz w:val="20"/>
                <w:szCs w:val="20"/>
              </w:rPr>
              <w:t>Надежность электроснабжения</w:t>
            </w:r>
          </w:p>
          <w:p w14:paraId="4E2819CF" w14:textId="268A8B27" w:rsidP="00F86B7F" w:rsidR="00E215BB" w:rsidRDefault="00F86B7F" w:rsidRPr="00F86B7F">
            <w:pPr>
              <w:pStyle w:val="Default"/>
              <w:ind w:left="-113" w:right="-87"/>
              <w:jc w:val="center"/>
              <w:rPr>
                <w:i/>
                <w:sz w:val="20"/>
                <w:szCs w:val="20"/>
              </w:rPr>
            </w:pPr>
            <w:r w:rsidRPr="00F86B7F">
              <w:rPr>
                <w:b/>
                <w:bCs/>
                <w:i/>
                <w:sz w:val="20"/>
                <w:szCs w:val="20"/>
              </w:rPr>
              <w:t xml:space="preserve"> источников тепловой энергии</w:t>
            </w:r>
          </w:p>
        </w:tc>
        <w:tc>
          <w:tcPr>
            <w:tcW w:type="dxa" w:w="709"/>
            <w:shd w:color="auto" w:fill="F7CAAC" w:themeFill="accent2" w:themeFillTint="66" w:val="clear"/>
            <w:textDirection w:val="btLr"/>
            <w:vAlign w:val="center"/>
          </w:tcPr>
          <w:p w14:paraId="4A724103" w14:textId="77777777" w:rsidP="00F86B7F" w:rsidR="005D2631" w:rsidRDefault="00F86B7F">
            <w:pPr>
              <w:pStyle w:val="Default"/>
              <w:ind w:left="-113" w:right="-87"/>
              <w:jc w:val="center"/>
              <w:rPr>
                <w:b/>
                <w:bCs/>
                <w:i/>
                <w:sz w:val="20"/>
                <w:szCs w:val="20"/>
              </w:rPr>
            </w:pPr>
            <w:r w:rsidRPr="00F86B7F">
              <w:rPr>
                <w:b/>
                <w:bCs/>
                <w:i/>
                <w:sz w:val="20"/>
                <w:szCs w:val="20"/>
              </w:rPr>
              <w:t>Надежность водоснабжения</w:t>
            </w:r>
          </w:p>
          <w:p w14:paraId="7372F862" w14:textId="73882EA4" w:rsidP="00F86B7F" w:rsidR="00E215BB" w:rsidRDefault="00F86B7F" w:rsidRPr="00F86B7F">
            <w:pPr>
              <w:pStyle w:val="Default"/>
              <w:ind w:left="-113" w:right="-87"/>
              <w:jc w:val="center"/>
              <w:rPr>
                <w:i/>
                <w:sz w:val="20"/>
                <w:szCs w:val="20"/>
              </w:rPr>
            </w:pPr>
            <w:r w:rsidRPr="00F86B7F">
              <w:rPr>
                <w:b/>
                <w:bCs/>
                <w:i/>
                <w:sz w:val="20"/>
                <w:szCs w:val="20"/>
              </w:rPr>
              <w:t xml:space="preserve"> источников тепловой энергии</w:t>
            </w:r>
          </w:p>
        </w:tc>
        <w:tc>
          <w:tcPr>
            <w:tcW w:type="dxa" w:w="992"/>
            <w:shd w:color="auto" w:fill="F7CAAC" w:themeFill="accent2" w:themeFillTint="66" w:val="clear"/>
            <w:textDirection w:val="btLr"/>
            <w:vAlign w:val="center"/>
          </w:tcPr>
          <w:p w14:paraId="23C913FA" w14:textId="77777777" w:rsidP="00F86B7F" w:rsidR="005D2631" w:rsidRDefault="00F86B7F">
            <w:pPr>
              <w:pStyle w:val="Default"/>
              <w:ind w:left="-113" w:right="-87"/>
              <w:jc w:val="center"/>
              <w:rPr>
                <w:b/>
                <w:bCs/>
                <w:i/>
                <w:sz w:val="20"/>
                <w:szCs w:val="20"/>
              </w:rPr>
            </w:pPr>
            <w:r w:rsidRPr="00F86B7F">
              <w:rPr>
                <w:b/>
                <w:bCs/>
                <w:i/>
                <w:sz w:val="20"/>
                <w:szCs w:val="20"/>
              </w:rPr>
              <w:t>Надежность топливоснабжения</w:t>
            </w:r>
          </w:p>
          <w:p w14:paraId="1CAFB945" w14:textId="1155CDE9" w:rsidP="00F86B7F" w:rsidR="00E215BB" w:rsidRDefault="00F86B7F" w:rsidRPr="00F86B7F">
            <w:pPr>
              <w:pStyle w:val="Default"/>
              <w:ind w:left="-113" w:right="-87"/>
              <w:jc w:val="center"/>
              <w:rPr>
                <w:i/>
                <w:sz w:val="20"/>
                <w:szCs w:val="20"/>
              </w:rPr>
            </w:pPr>
            <w:r w:rsidRPr="00F86B7F">
              <w:rPr>
                <w:b/>
                <w:bCs/>
                <w:i/>
                <w:sz w:val="20"/>
                <w:szCs w:val="20"/>
              </w:rPr>
              <w:t xml:space="preserve"> источников тепловой энергии</w:t>
            </w:r>
          </w:p>
        </w:tc>
        <w:tc>
          <w:tcPr>
            <w:tcW w:type="dxa" w:w="2126"/>
            <w:shd w:color="auto" w:fill="F7CAAC" w:themeFill="accent2" w:themeFillTint="66" w:val="clear"/>
            <w:textDirection w:val="btLr"/>
            <w:vAlign w:val="center"/>
          </w:tcPr>
          <w:p w14:paraId="5EFB2B13" w14:textId="77777777" w:rsidP="00F86B7F" w:rsidR="005D2631" w:rsidRDefault="00F86B7F">
            <w:pPr>
              <w:pStyle w:val="Default"/>
              <w:ind w:left="-113" w:right="-87"/>
              <w:jc w:val="center"/>
              <w:rPr>
                <w:b/>
                <w:bCs/>
                <w:i/>
                <w:sz w:val="20"/>
                <w:szCs w:val="20"/>
              </w:rPr>
            </w:pPr>
            <w:r w:rsidRPr="00F86B7F">
              <w:rPr>
                <w:b/>
                <w:bCs/>
                <w:i/>
                <w:sz w:val="20"/>
                <w:szCs w:val="20"/>
              </w:rPr>
              <w:t xml:space="preserve">Соответствие тепловой мощности </w:t>
            </w:r>
          </w:p>
          <w:p w14:paraId="59959023" w14:textId="77777777" w:rsidP="00F86B7F" w:rsidR="00CA2A44" w:rsidRDefault="00F86B7F">
            <w:pPr>
              <w:pStyle w:val="Default"/>
              <w:ind w:left="-113" w:right="-87"/>
              <w:jc w:val="center"/>
              <w:rPr>
                <w:b/>
                <w:bCs/>
                <w:i/>
                <w:sz w:val="20"/>
                <w:szCs w:val="20"/>
              </w:rPr>
            </w:pPr>
            <w:r w:rsidRPr="00F86B7F">
              <w:rPr>
                <w:b/>
                <w:bCs/>
                <w:i/>
                <w:sz w:val="20"/>
                <w:szCs w:val="20"/>
              </w:rPr>
              <w:t xml:space="preserve">источников тепловой </w:t>
            </w:r>
          </w:p>
          <w:p w14:paraId="79F01016" w14:textId="77777777" w:rsidP="00F86B7F" w:rsidR="00CA2A44" w:rsidRDefault="00F86B7F">
            <w:pPr>
              <w:pStyle w:val="Default"/>
              <w:ind w:left="-113" w:right="-87"/>
              <w:jc w:val="center"/>
              <w:rPr>
                <w:b/>
                <w:bCs/>
                <w:i/>
                <w:sz w:val="20"/>
                <w:szCs w:val="20"/>
              </w:rPr>
            </w:pPr>
            <w:r w:rsidRPr="00F86B7F">
              <w:rPr>
                <w:b/>
                <w:bCs/>
                <w:i/>
                <w:sz w:val="20"/>
                <w:szCs w:val="20"/>
              </w:rPr>
              <w:t xml:space="preserve">энергии и пропускной </w:t>
            </w:r>
          </w:p>
          <w:p w14:paraId="026EF654" w14:textId="6781CF06" w:rsidP="00F86B7F" w:rsidR="00CA2A44" w:rsidRDefault="00F86B7F">
            <w:pPr>
              <w:pStyle w:val="Default"/>
              <w:ind w:left="-113" w:right="-87"/>
              <w:jc w:val="center"/>
              <w:rPr>
                <w:b/>
                <w:bCs/>
                <w:i/>
                <w:sz w:val="20"/>
                <w:szCs w:val="20"/>
              </w:rPr>
            </w:pPr>
            <w:r w:rsidRPr="00F86B7F">
              <w:rPr>
                <w:b/>
                <w:bCs/>
                <w:i/>
                <w:sz w:val="20"/>
                <w:szCs w:val="20"/>
              </w:rPr>
              <w:t>способности тепловых</w:t>
            </w:r>
          </w:p>
          <w:p w14:paraId="1C6354AD" w14:textId="4883C6D0" w:rsidP="00F86B7F" w:rsidR="00E215BB" w:rsidRDefault="00F86B7F" w:rsidRPr="00F86B7F">
            <w:pPr>
              <w:pStyle w:val="Default"/>
              <w:ind w:left="-113" w:right="-87"/>
              <w:jc w:val="center"/>
              <w:rPr>
                <w:i/>
                <w:sz w:val="20"/>
                <w:szCs w:val="20"/>
              </w:rPr>
            </w:pPr>
            <w:r w:rsidRPr="00F86B7F">
              <w:rPr>
                <w:b/>
                <w:bCs/>
                <w:i/>
                <w:sz w:val="20"/>
                <w:szCs w:val="20"/>
              </w:rPr>
              <w:t xml:space="preserve"> сетей расчетным тепловым нагрузкам потребителей</w:t>
            </w:r>
          </w:p>
        </w:tc>
        <w:tc>
          <w:tcPr>
            <w:tcW w:type="dxa" w:w="1560"/>
            <w:shd w:color="auto" w:fill="F7CAAC" w:themeFill="accent2" w:themeFillTint="66" w:val="clear"/>
            <w:textDirection w:val="btLr"/>
            <w:vAlign w:val="center"/>
          </w:tcPr>
          <w:p w14:paraId="0193BAEF" w14:textId="77777777" w:rsidP="00F86B7F" w:rsidR="005D2631" w:rsidRDefault="00F86B7F">
            <w:pPr>
              <w:pStyle w:val="Default"/>
              <w:ind w:left="-113" w:right="-87"/>
              <w:jc w:val="center"/>
              <w:rPr>
                <w:b/>
                <w:bCs/>
                <w:i/>
                <w:sz w:val="20"/>
                <w:szCs w:val="20"/>
              </w:rPr>
            </w:pPr>
            <w:r w:rsidRPr="00F86B7F">
              <w:rPr>
                <w:b/>
                <w:bCs/>
                <w:i/>
                <w:sz w:val="20"/>
                <w:szCs w:val="20"/>
              </w:rPr>
              <w:t xml:space="preserve">Уровень резервирования </w:t>
            </w:r>
          </w:p>
          <w:p w14:paraId="20A7C161" w14:textId="77777777" w:rsidP="00F86B7F" w:rsidR="00CA2A44" w:rsidRDefault="00F86B7F">
            <w:pPr>
              <w:pStyle w:val="Default"/>
              <w:ind w:left="-113" w:right="-87"/>
              <w:jc w:val="center"/>
              <w:rPr>
                <w:b/>
                <w:bCs/>
                <w:i/>
                <w:sz w:val="20"/>
                <w:szCs w:val="20"/>
              </w:rPr>
            </w:pPr>
            <w:r w:rsidRPr="00F86B7F">
              <w:rPr>
                <w:b/>
                <w:bCs/>
                <w:i/>
                <w:sz w:val="20"/>
                <w:szCs w:val="20"/>
              </w:rPr>
              <w:t xml:space="preserve">источников тепловой </w:t>
            </w:r>
          </w:p>
          <w:p w14:paraId="68D6EB7E" w14:textId="77777777" w:rsidP="00F86B7F" w:rsidR="00CA2A44" w:rsidRDefault="00F86B7F">
            <w:pPr>
              <w:pStyle w:val="Default"/>
              <w:ind w:left="-113" w:right="-87"/>
              <w:jc w:val="center"/>
              <w:rPr>
                <w:b/>
                <w:bCs/>
                <w:i/>
                <w:sz w:val="20"/>
                <w:szCs w:val="20"/>
              </w:rPr>
            </w:pPr>
            <w:r w:rsidRPr="00F86B7F">
              <w:rPr>
                <w:b/>
                <w:bCs/>
                <w:i/>
                <w:sz w:val="20"/>
                <w:szCs w:val="20"/>
              </w:rPr>
              <w:t>энергии и элемен</w:t>
            </w:r>
            <w:r w:rsidR="005D2631">
              <w:rPr>
                <w:b/>
                <w:bCs/>
                <w:i/>
                <w:sz w:val="20"/>
                <w:szCs w:val="20"/>
              </w:rPr>
              <w:t xml:space="preserve">тов </w:t>
            </w:r>
          </w:p>
          <w:p w14:paraId="267CB819" w14:textId="70041CEF" w:rsidP="00F86B7F" w:rsidR="005D2631" w:rsidRDefault="005D2631">
            <w:pPr>
              <w:pStyle w:val="Default"/>
              <w:ind w:left="-113" w:right="-87"/>
              <w:jc w:val="center"/>
              <w:rPr>
                <w:b/>
                <w:bCs/>
                <w:i/>
                <w:sz w:val="20"/>
                <w:szCs w:val="20"/>
              </w:rPr>
            </w:pPr>
            <w:r>
              <w:rPr>
                <w:b/>
                <w:bCs/>
                <w:i/>
                <w:sz w:val="20"/>
                <w:szCs w:val="20"/>
              </w:rPr>
              <w:t>тепловой</w:t>
            </w:r>
            <w:r w:rsidR="00CA2A44">
              <w:rPr>
                <w:b/>
                <w:bCs/>
                <w:i/>
                <w:sz w:val="20"/>
                <w:szCs w:val="20"/>
              </w:rPr>
              <w:t xml:space="preserve"> </w:t>
            </w:r>
            <w:r w:rsidR="00E215BB" w:rsidRPr="00F86B7F">
              <w:rPr>
                <w:b/>
                <w:bCs/>
                <w:i/>
                <w:sz w:val="20"/>
                <w:szCs w:val="20"/>
              </w:rPr>
              <w:t>сети путем их кольцевания</w:t>
            </w:r>
          </w:p>
          <w:p w14:paraId="29B424B3" w14:textId="434E1B5E" w:rsidP="00F86B7F" w:rsidR="00E215BB" w:rsidRDefault="00E215BB" w:rsidRPr="00F86B7F">
            <w:pPr>
              <w:pStyle w:val="Default"/>
              <w:ind w:left="-113" w:right="-87"/>
              <w:jc w:val="center"/>
              <w:rPr>
                <w:i/>
                <w:sz w:val="20"/>
                <w:szCs w:val="20"/>
              </w:rPr>
            </w:pPr>
            <w:r w:rsidRPr="00F86B7F">
              <w:rPr>
                <w:b/>
                <w:bCs/>
                <w:i/>
                <w:sz w:val="20"/>
                <w:szCs w:val="20"/>
              </w:rPr>
              <w:t xml:space="preserve"> или устройства перемычек</w:t>
            </w:r>
          </w:p>
          <w:p w14:paraId="7EF0B52D" w14:textId="77777777" w:rsidP="00F86B7F" w:rsidR="00E215BB" w:rsidRDefault="00E215BB" w:rsidRPr="00F86B7F">
            <w:pPr>
              <w:spacing w:after="0" w:line="240" w:lineRule="auto"/>
              <w:ind w:left="-113" w:right="-87"/>
              <w:jc w:val="center"/>
              <w:rPr>
                <w:rFonts w:ascii="Times New Roman" w:cs="Times New Roman" w:hAnsi="Times New Roman"/>
                <w:i/>
                <w:sz w:val="20"/>
                <w:szCs w:val="20"/>
              </w:rPr>
            </w:pPr>
          </w:p>
          <w:p w14:paraId="73636A7E" w14:textId="77777777" w:rsidP="00F86B7F" w:rsidR="00E215BB" w:rsidRDefault="00E215BB" w:rsidRPr="00F86B7F">
            <w:pPr>
              <w:spacing w:after="0" w:line="240" w:lineRule="auto"/>
              <w:ind w:left="-113" w:right="-87"/>
              <w:jc w:val="center"/>
              <w:rPr>
                <w:rFonts w:ascii="Times New Roman" w:cs="Times New Roman" w:hAnsi="Times New Roman"/>
                <w:i/>
                <w:sz w:val="20"/>
                <w:szCs w:val="20"/>
              </w:rPr>
            </w:pPr>
          </w:p>
        </w:tc>
        <w:tc>
          <w:tcPr>
            <w:tcW w:type="dxa" w:w="1275"/>
            <w:shd w:color="auto" w:fill="F7CAAC" w:themeFill="accent2" w:themeFillTint="66" w:val="clear"/>
            <w:textDirection w:val="btLr"/>
            <w:vAlign w:val="center"/>
          </w:tcPr>
          <w:p w14:paraId="3416B055" w14:textId="77777777" w:rsidP="005D2631" w:rsidR="005D2631" w:rsidRDefault="00F86B7F">
            <w:pPr>
              <w:pStyle w:val="Default"/>
              <w:ind w:left="-113" w:right="-87"/>
              <w:jc w:val="center"/>
              <w:rPr>
                <w:b/>
                <w:bCs/>
                <w:i/>
                <w:sz w:val="20"/>
                <w:szCs w:val="20"/>
              </w:rPr>
            </w:pPr>
            <w:r w:rsidRPr="00F86B7F">
              <w:rPr>
                <w:b/>
                <w:bCs/>
                <w:i/>
                <w:sz w:val="20"/>
                <w:szCs w:val="20"/>
              </w:rPr>
              <w:t xml:space="preserve">Техническое состояние </w:t>
            </w:r>
          </w:p>
          <w:p w14:paraId="7999BB31" w14:textId="77777777" w:rsidP="005D2631" w:rsidR="005D2631" w:rsidRDefault="00F86B7F">
            <w:pPr>
              <w:pStyle w:val="Default"/>
              <w:ind w:left="-113" w:right="-87"/>
              <w:jc w:val="center"/>
              <w:rPr>
                <w:b/>
                <w:bCs/>
                <w:i/>
                <w:sz w:val="20"/>
                <w:szCs w:val="20"/>
              </w:rPr>
            </w:pPr>
            <w:r w:rsidRPr="00F86B7F">
              <w:rPr>
                <w:b/>
                <w:bCs/>
                <w:i/>
                <w:sz w:val="20"/>
                <w:szCs w:val="20"/>
              </w:rPr>
              <w:t xml:space="preserve">тепловых сетей, </w:t>
            </w:r>
          </w:p>
          <w:p w14:paraId="4E10C673" w14:textId="261E75CB" w:rsidP="005D2631" w:rsidR="005D2631" w:rsidRDefault="00F86B7F">
            <w:pPr>
              <w:pStyle w:val="Default"/>
              <w:ind w:left="-113" w:right="-87"/>
              <w:jc w:val="center"/>
              <w:rPr>
                <w:b/>
                <w:bCs/>
                <w:i/>
                <w:sz w:val="20"/>
                <w:szCs w:val="20"/>
              </w:rPr>
            </w:pPr>
            <w:r w:rsidRPr="00F86B7F">
              <w:rPr>
                <w:b/>
                <w:bCs/>
                <w:i/>
                <w:sz w:val="20"/>
                <w:szCs w:val="20"/>
              </w:rPr>
              <w:t>характеризуемое</w:t>
            </w:r>
            <w:r w:rsidR="005D2631">
              <w:rPr>
                <w:b/>
                <w:bCs/>
                <w:i/>
                <w:sz w:val="20"/>
                <w:szCs w:val="20"/>
              </w:rPr>
              <w:t xml:space="preserve"> </w:t>
            </w:r>
            <w:r w:rsidRPr="00F86B7F">
              <w:rPr>
                <w:b/>
                <w:bCs/>
                <w:i/>
                <w:sz w:val="20"/>
                <w:szCs w:val="20"/>
              </w:rPr>
              <w:t xml:space="preserve">наличием ветхих, </w:t>
            </w:r>
          </w:p>
          <w:p w14:paraId="47F95A63" w14:textId="25D095D5" w:rsidP="005D2631" w:rsidR="00E215BB" w:rsidRDefault="00F86B7F" w:rsidRPr="00F86B7F">
            <w:pPr>
              <w:pStyle w:val="Default"/>
              <w:ind w:left="-113" w:right="-87"/>
              <w:jc w:val="center"/>
              <w:rPr>
                <w:i/>
                <w:sz w:val="20"/>
                <w:szCs w:val="20"/>
              </w:rPr>
            </w:pPr>
            <w:r w:rsidRPr="00F86B7F">
              <w:rPr>
                <w:b/>
                <w:bCs/>
                <w:i/>
                <w:sz w:val="20"/>
                <w:szCs w:val="20"/>
              </w:rPr>
              <w:t>подлежащих замене трубопроводов</w:t>
            </w:r>
          </w:p>
        </w:tc>
        <w:tc>
          <w:tcPr>
            <w:tcW w:type="dxa" w:w="1418"/>
            <w:shd w:color="auto" w:fill="F7CAAC" w:themeFill="accent2" w:themeFillTint="66" w:val="clear"/>
            <w:textDirection w:val="btLr"/>
            <w:vAlign w:val="center"/>
          </w:tcPr>
          <w:p w14:paraId="6F1C6024" w14:textId="77777777" w:rsidP="00F86B7F" w:rsidR="005D2631" w:rsidRDefault="00E215BB">
            <w:pPr>
              <w:pStyle w:val="Default"/>
              <w:ind w:left="-113" w:right="-87"/>
              <w:jc w:val="center"/>
              <w:rPr>
                <w:b/>
                <w:bCs/>
                <w:i/>
                <w:sz w:val="20"/>
                <w:szCs w:val="20"/>
              </w:rPr>
            </w:pPr>
            <w:r w:rsidRPr="00F86B7F">
              <w:rPr>
                <w:b/>
                <w:bCs/>
                <w:i/>
                <w:sz w:val="20"/>
                <w:szCs w:val="20"/>
              </w:rPr>
              <w:t>Коэффициент надежности</w:t>
            </w:r>
          </w:p>
          <w:p w14:paraId="6664C579" w14:textId="736B1BF4" w:rsidP="00F86B7F" w:rsidR="005D2631" w:rsidRDefault="00E215BB">
            <w:pPr>
              <w:pStyle w:val="Default"/>
              <w:ind w:left="-113" w:right="-87"/>
              <w:jc w:val="center"/>
              <w:rPr>
                <w:b/>
                <w:bCs/>
                <w:i/>
                <w:sz w:val="20"/>
                <w:szCs w:val="20"/>
              </w:rPr>
            </w:pPr>
            <w:r w:rsidRPr="00F86B7F">
              <w:rPr>
                <w:b/>
                <w:bCs/>
                <w:i/>
                <w:sz w:val="20"/>
                <w:szCs w:val="20"/>
              </w:rPr>
              <w:t xml:space="preserve"> системы коммунального</w:t>
            </w:r>
          </w:p>
          <w:p w14:paraId="473FA1A9" w14:textId="715A5DF5" w:rsidP="005D2631" w:rsidR="005D2631" w:rsidRDefault="00E215BB">
            <w:pPr>
              <w:pStyle w:val="Default"/>
              <w:ind w:left="-113" w:right="-87"/>
              <w:jc w:val="center"/>
              <w:rPr>
                <w:b/>
                <w:bCs/>
                <w:i/>
                <w:sz w:val="20"/>
                <w:szCs w:val="20"/>
              </w:rPr>
            </w:pPr>
            <w:r w:rsidRPr="00F86B7F">
              <w:rPr>
                <w:b/>
                <w:bCs/>
                <w:i/>
                <w:sz w:val="20"/>
                <w:szCs w:val="20"/>
              </w:rPr>
              <w:t xml:space="preserve"> теплоснабжения от источника</w:t>
            </w:r>
          </w:p>
          <w:p w14:paraId="7B53CF6B" w14:textId="439BB370" w:rsidP="005D2631" w:rsidR="00E215BB" w:rsidRDefault="00E215BB" w:rsidRPr="00F86B7F">
            <w:pPr>
              <w:pStyle w:val="Default"/>
              <w:ind w:left="-113" w:right="-87"/>
              <w:jc w:val="center"/>
              <w:rPr>
                <w:i/>
                <w:sz w:val="20"/>
                <w:szCs w:val="20"/>
              </w:rPr>
            </w:pPr>
            <w:r w:rsidRPr="00F86B7F">
              <w:rPr>
                <w:b/>
                <w:bCs/>
                <w:i/>
                <w:sz w:val="20"/>
                <w:szCs w:val="20"/>
              </w:rPr>
              <w:t xml:space="preserve"> тепловой энергии</w:t>
            </w:r>
          </w:p>
        </w:tc>
        <w:tc>
          <w:tcPr>
            <w:tcW w:type="dxa" w:w="1843"/>
            <w:shd w:color="auto" w:fill="F7CAAC" w:themeFill="accent2" w:themeFillTint="66" w:val="clear"/>
            <w:vAlign w:val="center"/>
          </w:tcPr>
          <w:p w14:paraId="594924C5" w14:textId="77777777" w:rsidP="00005DF6" w:rsidR="00E215BB" w:rsidRDefault="00E215BB" w:rsidRPr="00F86B7F">
            <w:pPr>
              <w:pStyle w:val="Default"/>
              <w:rPr>
                <w:b/>
                <w:bCs/>
                <w:i/>
                <w:sz w:val="20"/>
                <w:szCs w:val="20"/>
              </w:rPr>
            </w:pPr>
          </w:p>
          <w:p w14:paraId="66147ECB" w14:textId="77777777" w:rsidP="00005DF6" w:rsidR="00E215BB" w:rsidRDefault="00E215BB" w:rsidRPr="00F86B7F">
            <w:pPr>
              <w:pStyle w:val="Default"/>
              <w:jc w:val="center"/>
              <w:rPr>
                <w:b/>
                <w:bCs/>
                <w:i/>
                <w:sz w:val="20"/>
                <w:szCs w:val="20"/>
              </w:rPr>
            </w:pPr>
          </w:p>
          <w:p w14:paraId="3B511ACC" w14:textId="77777777" w:rsidP="00005DF6" w:rsidR="00E215BB" w:rsidRDefault="00E215BB" w:rsidRPr="00F86B7F">
            <w:pPr>
              <w:pStyle w:val="Default"/>
              <w:jc w:val="center"/>
              <w:rPr>
                <w:i/>
                <w:sz w:val="20"/>
                <w:szCs w:val="20"/>
              </w:rPr>
            </w:pPr>
            <w:r w:rsidRPr="00F86B7F">
              <w:rPr>
                <w:b/>
                <w:bCs/>
                <w:i/>
                <w:sz w:val="20"/>
                <w:szCs w:val="20"/>
              </w:rPr>
              <w:t>Оценка надежности системы теплоснабжения</w:t>
            </w:r>
          </w:p>
        </w:tc>
      </w:tr>
      <w:tr w14:paraId="4DC7196C" w14:textId="77777777" w:rsidR="00E215BB" w:rsidTr="00263388">
        <w:trPr>
          <w:trHeight w:val="98"/>
        </w:trPr>
        <w:tc>
          <w:tcPr>
            <w:tcW w:type="dxa" w:w="568"/>
            <w:vMerge/>
            <w:tcBorders>
              <w:bottom w:color="auto" w:space="0" w:sz="4" w:val="single"/>
            </w:tcBorders>
            <w:shd w:color="auto" w:fill="F7CAAC" w:themeFill="accent2" w:themeFillTint="66" w:val="clear"/>
            <w:vAlign w:val="center"/>
          </w:tcPr>
          <w:p w14:paraId="42C45B74" w14:textId="77777777" w:rsidP="00005DF6" w:rsidR="00E215BB" w:rsidRDefault="00E215BB" w:rsidRPr="00005DF6">
            <w:pPr>
              <w:spacing w:after="0" w:line="240" w:lineRule="auto"/>
              <w:jc w:val="center"/>
              <w:rPr>
                <w:rFonts w:ascii="Times New Roman" w:cs="Times New Roman" w:hAnsi="Times New Roman"/>
                <w:i/>
                <w:sz w:val="24"/>
                <w:szCs w:val="24"/>
              </w:rPr>
            </w:pPr>
          </w:p>
        </w:tc>
        <w:tc>
          <w:tcPr>
            <w:tcW w:type="dxa" w:w="3543"/>
            <w:vMerge/>
            <w:tcBorders>
              <w:bottom w:color="auto" w:space="0" w:sz="4" w:val="single"/>
            </w:tcBorders>
            <w:shd w:color="auto" w:fill="F7CAAC" w:themeFill="accent2" w:themeFillTint="66" w:val="clear"/>
            <w:vAlign w:val="center"/>
          </w:tcPr>
          <w:p w14:paraId="01F53EB2" w14:textId="77777777" w:rsidP="00005DF6" w:rsidR="00E215BB" w:rsidRDefault="00E215BB" w:rsidRPr="00005DF6">
            <w:pPr>
              <w:spacing w:after="0" w:line="240" w:lineRule="auto"/>
              <w:jc w:val="center"/>
              <w:rPr>
                <w:rFonts w:ascii="Times New Roman" w:cs="Times New Roman" w:hAnsi="Times New Roman"/>
                <w:i/>
                <w:sz w:val="24"/>
                <w:szCs w:val="24"/>
              </w:rPr>
            </w:pPr>
          </w:p>
        </w:tc>
        <w:tc>
          <w:tcPr>
            <w:tcW w:type="dxa" w:w="709"/>
            <w:tcBorders>
              <w:bottom w:color="auto" w:space="0" w:sz="4" w:val="single"/>
            </w:tcBorders>
            <w:shd w:color="auto" w:fill="F7CAAC" w:themeFill="accent2" w:themeFillTint="66" w:val="clear"/>
            <w:vAlign w:val="center"/>
          </w:tcPr>
          <w:p w14:paraId="3872E611" w14:textId="77777777" w:rsidP="00005DF6" w:rsidR="00E215BB" w:rsidRDefault="00E215BB" w:rsidRPr="00005DF6">
            <w:pPr>
              <w:pStyle w:val="Default"/>
              <w:jc w:val="center"/>
              <w:rPr>
                <w:i/>
              </w:rPr>
            </w:pPr>
            <w:proofErr w:type="spellStart"/>
            <w:r w:rsidRPr="00005DF6">
              <w:rPr>
                <w:b/>
                <w:bCs/>
                <w:i/>
              </w:rPr>
              <w:t>Кэ</w:t>
            </w:r>
            <w:proofErr w:type="spellEnd"/>
          </w:p>
        </w:tc>
        <w:tc>
          <w:tcPr>
            <w:tcW w:type="dxa" w:w="709"/>
            <w:tcBorders>
              <w:bottom w:color="auto" w:space="0" w:sz="4" w:val="single"/>
            </w:tcBorders>
            <w:shd w:color="auto" w:fill="F7CAAC" w:themeFill="accent2" w:themeFillTint="66" w:val="clear"/>
            <w:vAlign w:val="center"/>
          </w:tcPr>
          <w:p w14:paraId="2AF0E4E2" w14:textId="77777777" w:rsidP="00005DF6" w:rsidR="00E215BB" w:rsidRDefault="00E215BB" w:rsidRPr="00005DF6">
            <w:pPr>
              <w:pStyle w:val="Default"/>
              <w:jc w:val="center"/>
              <w:rPr>
                <w:i/>
              </w:rPr>
            </w:pPr>
            <w:r w:rsidRPr="00005DF6">
              <w:rPr>
                <w:b/>
                <w:bCs/>
                <w:i/>
              </w:rPr>
              <w:t>Кв</w:t>
            </w:r>
          </w:p>
        </w:tc>
        <w:tc>
          <w:tcPr>
            <w:tcW w:type="dxa" w:w="992"/>
            <w:tcBorders>
              <w:bottom w:color="auto" w:space="0" w:sz="4" w:val="single"/>
            </w:tcBorders>
            <w:shd w:color="auto" w:fill="F7CAAC" w:themeFill="accent2" w:themeFillTint="66" w:val="clear"/>
            <w:vAlign w:val="center"/>
          </w:tcPr>
          <w:p w14:paraId="76898040" w14:textId="77777777" w:rsidP="00005DF6" w:rsidR="00E215BB" w:rsidRDefault="00E215BB" w:rsidRPr="00005DF6">
            <w:pPr>
              <w:pStyle w:val="Default"/>
              <w:jc w:val="center"/>
              <w:rPr>
                <w:i/>
              </w:rPr>
            </w:pPr>
            <w:proofErr w:type="spellStart"/>
            <w:r w:rsidRPr="00005DF6">
              <w:rPr>
                <w:b/>
                <w:bCs/>
                <w:i/>
              </w:rPr>
              <w:t>Кт</w:t>
            </w:r>
            <w:proofErr w:type="spellEnd"/>
          </w:p>
        </w:tc>
        <w:tc>
          <w:tcPr>
            <w:tcW w:type="dxa" w:w="2126"/>
            <w:tcBorders>
              <w:bottom w:color="auto" w:space="0" w:sz="4" w:val="single"/>
            </w:tcBorders>
            <w:shd w:color="auto" w:fill="F7CAAC" w:themeFill="accent2" w:themeFillTint="66" w:val="clear"/>
            <w:vAlign w:val="center"/>
          </w:tcPr>
          <w:p w14:paraId="140A0267" w14:textId="77777777" w:rsidP="00005DF6" w:rsidR="00E215BB" w:rsidRDefault="00E215BB" w:rsidRPr="00005DF6">
            <w:pPr>
              <w:pStyle w:val="Default"/>
              <w:jc w:val="center"/>
              <w:rPr>
                <w:i/>
              </w:rPr>
            </w:pPr>
            <w:r w:rsidRPr="00005DF6">
              <w:rPr>
                <w:b/>
                <w:bCs/>
                <w:i/>
              </w:rPr>
              <w:t>Кб</w:t>
            </w:r>
          </w:p>
        </w:tc>
        <w:tc>
          <w:tcPr>
            <w:tcW w:type="dxa" w:w="1560"/>
            <w:tcBorders>
              <w:bottom w:color="auto" w:space="0" w:sz="4" w:val="single"/>
            </w:tcBorders>
            <w:shd w:color="auto" w:fill="F7CAAC" w:themeFill="accent2" w:themeFillTint="66" w:val="clear"/>
            <w:vAlign w:val="center"/>
          </w:tcPr>
          <w:p w14:paraId="5F0AD34D" w14:textId="77777777" w:rsidP="00005DF6" w:rsidR="00E215BB" w:rsidRDefault="00E215BB" w:rsidRPr="00005DF6">
            <w:pPr>
              <w:pStyle w:val="Default"/>
              <w:jc w:val="center"/>
              <w:rPr>
                <w:i/>
              </w:rPr>
            </w:pPr>
            <w:proofErr w:type="spellStart"/>
            <w:r w:rsidRPr="00005DF6">
              <w:rPr>
                <w:b/>
                <w:bCs/>
                <w:i/>
              </w:rPr>
              <w:t>Кр</w:t>
            </w:r>
            <w:proofErr w:type="spellEnd"/>
          </w:p>
        </w:tc>
        <w:tc>
          <w:tcPr>
            <w:tcW w:type="dxa" w:w="1275"/>
            <w:tcBorders>
              <w:bottom w:color="auto" w:space="0" w:sz="4" w:val="single"/>
            </w:tcBorders>
            <w:shd w:color="auto" w:fill="F7CAAC" w:themeFill="accent2" w:themeFillTint="66" w:val="clear"/>
            <w:vAlign w:val="center"/>
          </w:tcPr>
          <w:p w14:paraId="3D591F6B" w14:textId="77777777" w:rsidP="00005DF6" w:rsidR="00E215BB" w:rsidRDefault="00E215BB" w:rsidRPr="00005DF6">
            <w:pPr>
              <w:pStyle w:val="Default"/>
              <w:jc w:val="center"/>
              <w:rPr>
                <w:i/>
              </w:rPr>
            </w:pPr>
            <w:r w:rsidRPr="00005DF6">
              <w:rPr>
                <w:b/>
                <w:bCs/>
                <w:i/>
              </w:rPr>
              <w:t>Кс</w:t>
            </w:r>
          </w:p>
        </w:tc>
        <w:tc>
          <w:tcPr>
            <w:tcW w:type="dxa" w:w="1418"/>
            <w:tcBorders>
              <w:bottom w:color="auto" w:space="0" w:sz="4" w:val="single"/>
            </w:tcBorders>
            <w:shd w:color="auto" w:fill="F7CAAC" w:themeFill="accent2" w:themeFillTint="66" w:val="clear"/>
            <w:vAlign w:val="center"/>
          </w:tcPr>
          <w:p w14:paraId="1F171BAC" w14:textId="77777777" w:rsidP="00005DF6" w:rsidR="00E215BB" w:rsidRDefault="00E215BB" w:rsidRPr="00005DF6">
            <w:pPr>
              <w:pStyle w:val="Default"/>
              <w:jc w:val="center"/>
              <w:rPr>
                <w:i/>
              </w:rPr>
            </w:pPr>
            <w:r w:rsidRPr="00005DF6">
              <w:rPr>
                <w:b/>
                <w:bCs/>
                <w:i/>
              </w:rPr>
              <w:t>К над</w:t>
            </w:r>
          </w:p>
        </w:tc>
        <w:tc>
          <w:tcPr>
            <w:tcW w:type="dxa" w:w="1843"/>
            <w:tcBorders>
              <w:bottom w:color="auto" w:space="0" w:sz="4" w:val="single"/>
            </w:tcBorders>
            <w:shd w:color="auto" w:fill="F7CAAC" w:themeFill="accent2" w:themeFillTint="66" w:val="clear"/>
            <w:vAlign w:val="center"/>
          </w:tcPr>
          <w:p w14:paraId="548D5A1E" w14:textId="77777777" w:rsidP="00005DF6" w:rsidR="00E215BB" w:rsidRDefault="00E215BB" w:rsidRPr="00005DF6">
            <w:pPr>
              <w:spacing w:after="0" w:line="240" w:lineRule="auto"/>
              <w:jc w:val="center"/>
              <w:rPr>
                <w:rFonts w:ascii="Times New Roman" w:cs="Times New Roman" w:hAnsi="Times New Roman"/>
                <w:b/>
                <w:bCs/>
                <w:i/>
                <w:sz w:val="24"/>
                <w:szCs w:val="24"/>
              </w:rPr>
            </w:pPr>
            <w:r w:rsidRPr="00005DF6">
              <w:rPr>
                <w:rFonts w:ascii="Times New Roman" w:cs="Times New Roman" w:hAnsi="Times New Roman"/>
                <w:b/>
                <w:bCs/>
                <w:i/>
                <w:sz w:val="24"/>
                <w:szCs w:val="24"/>
              </w:rPr>
              <w:t xml:space="preserve">К </w:t>
            </w:r>
            <w:proofErr w:type="spellStart"/>
            <w:r w:rsidRPr="00005DF6">
              <w:rPr>
                <w:rFonts w:ascii="Times New Roman" w:cs="Times New Roman" w:hAnsi="Times New Roman"/>
                <w:b/>
                <w:bCs/>
                <w:i/>
                <w:sz w:val="24"/>
                <w:szCs w:val="24"/>
              </w:rPr>
              <w:t>сист</w:t>
            </w:r>
            <w:proofErr w:type="spellEnd"/>
            <w:r w:rsidRPr="00005DF6">
              <w:rPr>
                <w:rFonts w:ascii="Times New Roman" w:cs="Times New Roman" w:hAnsi="Times New Roman"/>
                <w:b/>
                <w:bCs/>
                <w:i/>
                <w:sz w:val="24"/>
                <w:szCs w:val="24"/>
              </w:rPr>
              <w:t>.</w:t>
            </w:r>
          </w:p>
        </w:tc>
      </w:tr>
      <w:tr w14:paraId="716CD9D9" w14:textId="77777777" w:rsidR="009D3EDC" w:rsidTr="00263388">
        <w:trPr>
          <w:trHeight w:val="553"/>
        </w:trPr>
        <w:tc>
          <w:tcPr>
            <w:tcW w:type="dxa" w:w="568"/>
            <w:shd w:color="auto" w:fill="F7CAAC" w:themeFill="accent2" w:themeFillTint="66" w:val="clear"/>
            <w:vAlign w:val="center"/>
          </w:tcPr>
          <w:p w14:paraId="6A272CFB" w14:textId="77777777" w:rsidP="009D3EDC" w:rsidR="009D3EDC" w:rsidRDefault="009D3EDC" w:rsidRPr="00F86B7F">
            <w:pPr>
              <w:spacing w:after="0" w:line="240" w:lineRule="auto"/>
              <w:jc w:val="center"/>
              <w:rPr>
                <w:rFonts w:ascii="Times New Roman" w:cs="Times New Roman" w:hAnsi="Times New Roman"/>
                <w:b/>
                <w:i/>
                <w:sz w:val="20"/>
                <w:szCs w:val="20"/>
              </w:rPr>
            </w:pPr>
            <w:r w:rsidRPr="00F86B7F">
              <w:rPr>
                <w:rFonts w:ascii="Times New Roman" w:cs="Times New Roman" w:hAnsi="Times New Roman"/>
                <w:b/>
                <w:i/>
                <w:sz w:val="20"/>
                <w:szCs w:val="20"/>
              </w:rPr>
              <w:t>1</w:t>
            </w:r>
          </w:p>
        </w:tc>
        <w:tc>
          <w:tcPr>
            <w:tcW w:type="dxa" w:w="3543"/>
            <w:shd w:color="auto" w:fill="F7CAAC" w:themeFill="accent2" w:themeFillTint="66" w:val="clear"/>
            <w:vAlign w:val="center"/>
          </w:tcPr>
          <w:p w14:paraId="7BF596D6" w14:textId="2C13B1F2" w:rsidP="00327F0C" w:rsidR="009D3EDC" w:rsidRDefault="00907202" w:rsidRPr="00F86B7F">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dxa" w:w="709"/>
            <w:vAlign w:val="center"/>
          </w:tcPr>
          <w:p w14:paraId="17A88109" w14:textId="77777777" w:rsidP="009D3EDC" w:rsidR="009D3EDC" w:rsidRDefault="009D3EDC" w:rsidRPr="00F86B7F">
            <w:pPr>
              <w:spacing w:after="0" w:line="240" w:lineRule="auto"/>
              <w:jc w:val="center"/>
              <w:rPr>
                <w:rFonts w:ascii="Times New Roman" w:cs="Times New Roman" w:hAnsi="Times New Roman"/>
                <w:sz w:val="20"/>
                <w:szCs w:val="20"/>
              </w:rPr>
            </w:pPr>
            <w:r w:rsidRPr="00F86B7F">
              <w:rPr>
                <w:rFonts w:ascii="Times New Roman" w:cs="Times New Roman" w:hAnsi="Times New Roman"/>
                <w:sz w:val="20"/>
                <w:szCs w:val="20"/>
              </w:rPr>
              <w:t>1</w:t>
            </w:r>
          </w:p>
        </w:tc>
        <w:tc>
          <w:tcPr>
            <w:tcW w:type="dxa" w:w="709"/>
            <w:vAlign w:val="center"/>
          </w:tcPr>
          <w:p w14:paraId="366B0253" w14:textId="77777777" w:rsidP="009D3EDC" w:rsidR="009D3EDC" w:rsidRDefault="003706B7" w:rsidRPr="00F86B7F">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0,8</w:t>
            </w:r>
          </w:p>
        </w:tc>
        <w:tc>
          <w:tcPr>
            <w:tcW w:type="dxa" w:w="992"/>
            <w:vAlign w:val="center"/>
          </w:tcPr>
          <w:p w14:paraId="4244EBA4" w14:textId="35A2BAF0" w:rsidP="009D3EDC" w:rsidR="009D3EDC" w:rsidRDefault="001E563A" w:rsidRPr="00F86B7F">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0,7</w:t>
            </w:r>
          </w:p>
        </w:tc>
        <w:tc>
          <w:tcPr>
            <w:tcW w:type="dxa" w:w="2126"/>
            <w:vAlign w:val="center"/>
          </w:tcPr>
          <w:p w14:paraId="6910C2F9" w14:textId="31C908A1" w:rsidP="009D3EDC" w:rsidR="009D3EDC" w:rsidRDefault="00370A37" w:rsidRPr="00F86B7F">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1</w:t>
            </w:r>
          </w:p>
        </w:tc>
        <w:tc>
          <w:tcPr>
            <w:tcW w:type="dxa" w:w="1560"/>
            <w:vAlign w:val="center"/>
          </w:tcPr>
          <w:p w14:paraId="4314C6D7" w14:textId="77777777" w:rsidP="009D3EDC" w:rsidR="009D3EDC" w:rsidRDefault="009233D9" w:rsidRPr="00F86B7F">
            <w:pPr>
              <w:spacing w:after="0" w:line="240" w:lineRule="auto"/>
              <w:jc w:val="center"/>
              <w:rPr>
                <w:rFonts w:ascii="Times New Roman" w:cs="Times New Roman" w:hAnsi="Times New Roman"/>
                <w:sz w:val="20"/>
                <w:szCs w:val="20"/>
              </w:rPr>
            </w:pPr>
            <w:r w:rsidRPr="00F86B7F">
              <w:rPr>
                <w:rFonts w:ascii="Times New Roman" w:cs="Times New Roman" w:hAnsi="Times New Roman"/>
                <w:sz w:val="20"/>
                <w:szCs w:val="20"/>
              </w:rPr>
              <w:t>0,2</w:t>
            </w:r>
          </w:p>
        </w:tc>
        <w:tc>
          <w:tcPr>
            <w:tcW w:type="dxa" w:w="1275"/>
            <w:vAlign w:val="center"/>
          </w:tcPr>
          <w:p w14:paraId="0F1CEDAA" w14:textId="7031C4E0" w:rsidP="009D3EDC" w:rsidR="009D3EDC" w:rsidRDefault="005C30D2" w:rsidRPr="00F86B7F">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1</w:t>
            </w:r>
          </w:p>
        </w:tc>
        <w:tc>
          <w:tcPr>
            <w:tcW w:type="dxa" w:w="1418"/>
            <w:vAlign w:val="center"/>
          </w:tcPr>
          <w:p w14:paraId="63D65824" w14:textId="1C966C2E" w:rsidP="009D3EDC" w:rsidR="009D3EDC" w:rsidRDefault="004C50A9" w:rsidRPr="00F86B7F">
            <w:pPr>
              <w:spacing w:after="0" w:line="240" w:lineRule="auto"/>
              <w:jc w:val="center"/>
              <w:rPr>
                <w:rFonts w:ascii="Times New Roman" w:cs="Times New Roman" w:hAnsi="Times New Roman"/>
                <w:sz w:val="20"/>
                <w:szCs w:val="20"/>
              </w:rPr>
            </w:pPr>
            <w:r>
              <w:rPr>
                <w:rFonts w:ascii="Times New Roman" w:cs="Times New Roman" w:hAnsi="Times New Roman"/>
                <w:sz w:val="20"/>
                <w:szCs w:val="20"/>
              </w:rPr>
              <w:t>0,7</w:t>
            </w:r>
            <w:r w:rsidR="00F3110C">
              <w:rPr>
                <w:rFonts w:ascii="Times New Roman" w:cs="Times New Roman" w:hAnsi="Times New Roman"/>
                <w:sz w:val="20"/>
                <w:szCs w:val="20"/>
              </w:rPr>
              <w:t>8</w:t>
            </w:r>
          </w:p>
        </w:tc>
        <w:tc>
          <w:tcPr>
            <w:tcW w:type="dxa" w:w="1843"/>
            <w:vAlign w:val="center"/>
          </w:tcPr>
          <w:p w14:paraId="31003E90" w14:textId="41978003" w:rsidP="009D3EDC" w:rsidR="009D3EDC" w:rsidRDefault="009D3EDC" w:rsidRPr="00F86B7F">
            <w:pPr>
              <w:pStyle w:val="Default"/>
              <w:jc w:val="center"/>
              <w:rPr>
                <w:sz w:val="20"/>
                <w:szCs w:val="20"/>
              </w:rPr>
            </w:pPr>
            <w:r w:rsidRPr="00F86B7F">
              <w:rPr>
                <w:sz w:val="20"/>
                <w:szCs w:val="20"/>
              </w:rPr>
              <w:t>надежная</w:t>
            </w:r>
          </w:p>
        </w:tc>
      </w:tr>
    </w:tbl>
    <w:p w14:paraId="510D2545" w14:textId="77777777" w:rsidP="00162E14" w:rsidR="00162E14" w:rsidRDefault="00162E14" w:rsidRPr="00162E14">
      <w:pPr>
        <w:rPr>
          <w:rFonts w:ascii="Times New Roman" w:cs="Times New Roman" w:hAnsi="Times New Roman"/>
          <w:sz w:val="28"/>
          <w:szCs w:val="28"/>
        </w:rPr>
        <w:sectPr w:rsidR="00162E14" w:rsidRPr="00162E14" w:rsidSect="0036591E">
          <w:headerReference r:id="rId36" w:type="default"/>
          <w:pgSz w:h="11906" w:orient="landscape" w:w="16838"/>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708D00F" w14:textId="4A9C3BCF" w:rsidP="00041D7B" w:rsidR="009F5CE6" w:rsidRDefault="00375AFC" w:rsidRPr="00041D7B">
      <w:pPr>
        <w:spacing w:after="0" w:line="360" w:lineRule="auto"/>
        <w:jc w:val="center"/>
        <w:rPr>
          <w:rFonts w:ascii="Times New Roman" w:cs="Times New Roman" w:hAnsi="Times New Roman"/>
          <w:b/>
          <w:i/>
          <w:iCs/>
          <w:sz w:val="28"/>
          <w:szCs w:val="28"/>
        </w:rPr>
      </w:pPr>
      <w:r w:rsidRPr="00472FCB">
        <w:rPr>
          <w:rFonts w:ascii="Times New Roman" w:cs="Times New Roman" w:hAnsi="Times New Roman"/>
          <w:b/>
          <w:i/>
          <w:iCs/>
          <w:sz w:val="28"/>
          <w:szCs w:val="28"/>
        </w:rPr>
        <w:lastRenderedPageBreak/>
        <w:t xml:space="preserve">1.9.2 </w:t>
      </w:r>
      <w:r w:rsidR="00041D7B">
        <w:rPr>
          <w:rFonts w:ascii="Times New Roman" w:cs="Times New Roman" w:hAnsi="Times New Roman"/>
          <w:b/>
          <w:i/>
          <w:iCs/>
          <w:sz w:val="28"/>
          <w:szCs w:val="28"/>
        </w:rPr>
        <w:t>Частота отключений потребителей</w:t>
      </w:r>
    </w:p>
    <w:p w14:paraId="35521127" w14:textId="77777777" w:rsidP="00041D7B" w:rsidR="00041D7B" w:rsidRDefault="00041D7B">
      <w:pPr>
        <w:spacing w:after="0" w:line="360" w:lineRule="auto"/>
        <w:ind w:firstLine="709"/>
        <w:jc w:val="both"/>
        <w:rPr>
          <w:rFonts w:ascii="Times New Roman" w:cs="Times New Roman" w:hAnsi="Times New Roman"/>
          <w:sz w:val="28"/>
          <w:szCs w:val="28"/>
        </w:rPr>
      </w:pPr>
      <w:r>
        <w:rPr>
          <w:rFonts w:ascii="Times New Roman" w:cs="Times New Roman" w:hAnsi="Times New Roman"/>
          <w:iCs/>
          <w:sz w:val="28"/>
          <w:szCs w:val="28"/>
        </w:rPr>
        <w:t>О</w:t>
      </w:r>
      <w:r w:rsidRPr="00041D7B">
        <w:rPr>
          <w:rFonts w:ascii="Times New Roman" w:cs="Times New Roman" w:hAnsi="Times New Roman"/>
          <w:iCs/>
          <w:sz w:val="28"/>
          <w:szCs w:val="28"/>
        </w:rPr>
        <w:t>тключений потребителей</w:t>
      </w:r>
      <w:r>
        <w:rPr>
          <w:rFonts w:ascii="Times New Roman" w:cs="Times New Roman" w:hAnsi="Times New Roman"/>
          <w:iCs/>
          <w:sz w:val="28"/>
          <w:szCs w:val="28"/>
        </w:rPr>
        <w:t xml:space="preserve"> </w:t>
      </w:r>
      <w:r>
        <w:rPr>
          <w:rFonts w:ascii="Times New Roman" w:cs="Times New Roman" w:hAnsi="Times New Roman"/>
          <w:sz w:val="28"/>
          <w:szCs w:val="28"/>
        </w:rPr>
        <w:t>отмечено не было.</w:t>
      </w:r>
    </w:p>
    <w:p w14:paraId="2FB6193A" w14:textId="52201EFF" w:rsidP="00B01C1E" w:rsidR="00375AFC" w:rsidRDefault="00375AFC" w:rsidRPr="00472FCB">
      <w:pPr>
        <w:spacing w:line="240" w:lineRule="auto"/>
        <w:ind w:firstLine="709"/>
        <w:jc w:val="center"/>
        <w:rPr>
          <w:rFonts w:ascii="Times New Roman" w:cs="Times New Roman" w:hAnsi="Times New Roman"/>
          <w:b/>
          <w:i/>
          <w:iCs/>
          <w:color w:themeColor="text1" w:val="000000"/>
          <w:sz w:val="28"/>
          <w:szCs w:val="28"/>
        </w:rPr>
      </w:pPr>
      <w:r w:rsidRPr="00472FCB">
        <w:rPr>
          <w:rFonts w:ascii="Times New Roman" w:cs="Times New Roman" w:hAnsi="Times New Roman"/>
          <w:b/>
          <w:i/>
          <w:iCs/>
          <w:color w:themeColor="text1" w:val="000000"/>
          <w:sz w:val="28"/>
          <w:szCs w:val="28"/>
        </w:rPr>
        <w:t>1.9.3 Поток (частота) и время восстановления теплоснабжения потребителей после отключений</w:t>
      </w:r>
    </w:p>
    <w:p w14:paraId="77F29664" w14:textId="0BA67AA7" w:rsidP="00B01C1E" w:rsidR="00375AFC" w:rsidRDefault="00717B96" w:rsidRPr="00375AFC">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 xml:space="preserve">За 2021 год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9F5CE6">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Pr>
          <w:rFonts w:ascii="Times New Roman" w:cs="Times New Roman" w:hAnsi="Times New Roman"/>
          <w:sz w:val="28"/>
          <w:szCs w:val="28"/>
        </w:rPr>
        <w:t xml:space="preserve"> </w:t>
      </w:r>
      <w:r w:rsidR="00DE1E18">
        <w:rPr>
          <w:rFonts w:ascii="Times New Roman" w:cs="Times New Roman" w:hAnsi="Times New Roman"/>
          <w:sz w:val="28"/>
          <w:szCs w:val="28"/>
        </w:rPr>
        <w:t xml:space="preserve">отключений </w:t>
      </w:r>
      <w:r w:rsidR="00B01C1E">
        <w:rPr>
          <w:rFonts w:ascii="Times New Roman" w:cs="Times New Roman" w:hAnsi="Times New Roman"/>
          <w:sz w:val="28"/>
          <w:szCs w:val="28"/>
        </w:rPr>
        <w:t>не</w:t>
      </w:r>
      <w:r>
        <w:rPr>
          <w:rFonts w:ascii="Times New Roman" w:cs="Times New Roman" w:hAnsi="Times New Roman"/>
          <w:sz w:val="28"/>
          <w:szCs w:val="28"/>
        </w:rPr>
        <w:t xml:space="preserve"> зафиксировано</w:t>
      </w:r>
      <w:r w:rsidR="00B01C1E">
        <w:rPr>
          <w:rFonts w:ascii="Times New Roman" w:cs="Times New Roman" w:hAnsi="Times New Roman"/>
          <w:sz w:val="28"/>
          <w:szCs w:val="28"/>
        </w:rPr>
        <w:t>.</w:t>
      </w:r>
      <w:r>
        <w:rPr>
          <w:rFonts w:ascii="Times New Roman" w:cs="Times New Roman" w:hAnsi="Times New Roman"/>
          <w:sz w:val="28"/>
          <w:szCs w:val="28"/>
        </w:rPr>
        <w:t xml:space="preserve"> </w:t>
      </w:r>
    </w:p>
    <w:p w14:paraId="30806FBE" w14:textId="77777777" w:rsidP="00717B96" w:rsidR="00375AFC" w:rsidRDefault="00375AFC" w:rsidRPr="00472FCB">
      <w:pPr>
        <w:autoSpaceDE w:val="0"/>
        <w:autoSpaceDN w:val="0"/>
        <w:adjustRightInd w:val="0"/>
        <w:spacing w:before="240" w:line="240" w:lineRule="auto"/>
        <w:jc w:val="center"/>
        <w:rPr>
          <w:rFonts w:ascii="Times New Roman" w:cs="Times New Roman" w:hAnsi="Times New Roman"/>
          <w:b/>
          <w:i/>
          <w:iCs/>
          <w:color w:themeColor="text1" w:val="000000"/>
          <w:sz w:val="28"/>
          <w:szCs w:val="28"/>
        </w:rPr>
      </w:pPr>
      <w:r w:rsidRPr="0077175D">
        <w:rPr>
          <w:rFonts w:ascii="Times New Roman" w:cs="Times New Roman" w:hAnsi="Times New Roman"/>
          <w:b/>
          <w:i/>
          <w:iCs/>
          <w:color w:themeColor="text1" w:val="000000"/>
          <w:sz w:val="28"/>
          <w:szCs w:val="28"/>
        </w:rPr>
        <w:t>1.9.4 Графические материалы (карты-схемы тепловых сетей и зон ненормативной надежности и безопасности теплоснабжения)</w:t>
      </w:r>
    </w:p>
    <w:p w14:paraId="4A4B97C7" w14:textId="0BF1249F" w:rsidP="00375AFC" w:rsidR="00375AFC" w:rsidRDefault="00375AFC">
      <w:pPr>
        <w:autoSpaceDE w:val="0"/>
        <w:autoSpaceDN w:val="0"/>
        <w:adjustRightInd w:val="0"/>
        <w:spacing w:after="0" w:line="360" w:lineRule="auto"/>
        <w:ind w:firstLine="567"/>
        <w:jc w:val="both"/>
        <w:rPr>
          <w:rFonts w:ascii="Times New Roman" w:cs="Times New Roman" w:hAnsi="Times New Roman"/>
          <w:color w:themeColor="text1" w:val="000000"/>
          <w:sz w:val="28"/>
          <w:szCs w:val="28"/>
        </w:rPr>
      </w:pPr>
      <w:r w:rsidRPr="00375AFC">
        <w:rPr>
          <w:rFonts w:ascii="Times New Roman" w:cs="Times New Roman" w:hAnsi="Times New Roman"/>
          <w:color w:themeColor="text1" w:val="000000"/>
          <w:sz w:val="28"/>
          <w:szCs w:val="28"/>
        </w:rPr>
        <w:t xml:space="preserve">Карты-схемы тепловых сетей приведены в приложении. </w:t>
      </w:r>
    </w:p>
    <w:p w14:paraId="3D169817" w14:textId="0836737E" w:rsidP="00375AFC" w:rsidR="00324DAB" w:rsidRDefault="00324DAB" w:rsidRPr="00375AFC">
      <w:pPr>
        <w:autoSpaceDE w:val="0"/>
        <w:autoSpaceDN w:val="0"/>
        <w:adjustRightInd w:val="0"/>
        <w:spacing w:after="0" w:line="360" w:lineRule="auto"/>
        <w:ind w:firstLine="567"/>
        <w:jc w:val="both"/>
        <w:rPr>
          <w:rFonts w:ascii="Times New Roman" w:cs="Times New Roman" w:hAnsi="Times New Roman"/>
          <w:color w:themeColor="text1" w:val="000000"/>
          <w:sz w:val="28"/>
          <w:szCs w:val="28"/>
        </w:rPr>
      </w:pPr>
      <w:r>
        <w:rPr>
          <w:rFonts w:ascii="Times New Roman" w:cs="Times New Roman" w:hAnsi="Times New Roman"/>
          <w:color w:themeColor="text1" w:val="000000"/>
          <w:sz w:val="28"/>
          <w:szCs w:val="28"/>
        </w:rPr>
        <w:t>Графики ненормативной надежности сетей пр</w:t>
      </w:r>
      <w:r w:rsidR="00DE1E18">
        <w:rPr>
          <w:rFonts w:ascii="Times New Roman" w:cs="Times New Roman" w:hAnsi="Times New Roman"/>
          <w:color w:themeColor="text1" w:val="000000"/>
          <w:sz w:val="28"/>
          <w:szCs w:val="28"/>
        </w:rPr>
        <w:t>иведены на рис. 11.3.1.</w:t>
      </w:r>
    </w:p>
    <w:p w14:paraId="510A7945" w14:textId="51D9DD9F" w:rsidP="00717B96" w:rsidR="00375AFC" w:rsidRDefault="00375AFC">
      <w:pPr>
        <w:autoSpaceDE w:val="0"/>
        <w:autoSpaceDN w:val="0"/>
        <w:adjustRightInd w:val="0"/>
        <w:spacing w:before="240" w:line="240" w:lineRule="auto"/>
        <w:jc w:val="center"/>
        <w:rPr>
          <w:rFonts w:ascii="Times New Roman" w:cs="Times New Roman" w:hAnsi="Times New Roman"/>
          <w:b/>
          <w:i/>
          <w:iCs/>
          <w:color w:themeColor="text1" w:val="000000"/>
          <w:sz w:val="28"/>
          <w:szCs w:val="28"/>
        </w:rPr>
      </w:pPr>
      <w:r w:rsidRPr="00472FCB">
        <w:rPr>
          <w:rFonts w:ascii="Times New Roman" w:cs="Times New Roman" w:hAnsi="Times New Roman"/>
          <w:b/>
          <w:i/>
          <w:iCs/>
          <w:color w:themeColor="text1" w:val="000000"/>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w:t>
      </w:r>
      <w:r w:rsidR="009F5CE6">
        <w:rPr>
          <w:rFonts w:ascii="Times New Roman" w:cs="Times New Roman" w:hAnsi="Times New Roman"/>
          <w:b/>
          <w:i/>
          <w:iCs/>
          <w:color w:themeColor="text1" w:val="000000"/>
          <w:sz w:val="28"/>
          <w:szCs w:val="28"/>
        </w:rPr>
        <w:t xml:space="preserve">и от 17 октября 2015 г. № 1114 </w:t>
      </w:r>
      <w:r w:rsidR="00712694">
        <w:rPr>
          <w:rFonts w:ascii="Times New Roman" w:cs="Times New Roman" w:hAnsi="Times New Roman"/>
          <w:b/>
          <w:i/>
          <w:iCs/>
          <w:color w:themeColor="text1" w:val="000000"/>
          <w:sz w:val="28"/>
          <w:szCs w:val="28"/>
        </w:rPr>
        <w:t>«</w:t>
      </w:r>
      <w:r w:rsidRPr="00472FCB">
        <w:rPr>
          <w:rFonts w:ascii="Times New Roman" w:cs="Times New Roman" w:hAnsi="Times New Roman"/>
          <w:b/>
          <w:i/>
          <w:iCs/>
          <w:color w:themeColor="text1" w:val="000000"/>
          <w:sz w:val="28"/>
          <w:szCs w:val="28"/>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712694">
        <w:rPr>
          <w:rFonts w:ascii="Times New Roman" w:cs="Times New Roman" w:hAnsi="Times New Roman"/>
          <w:b/>
          <w:i/>
          <w:iCs/>
          <w:color w:themeColor="text1" w:val="000000"/>
          <w:sz w:val="28"/>
          <w:szCs w:val="28"/>
        </w:rPr>
        <w:t>»</w:t>
      </w:r>
    </w:p>
    <w:p w14:paraId="736EA495" w14:textId="23B1CD6A" w:rsidP="009634C5" w:rsidR="002673B1" w:rsidRDefault="002673B1" w:rsidRPr="009634C5">
      <w:pPr>
        <w:spacing w:after="0" w:line="360" w:lineRule="auto"/>
        <w:ind w:left="1792" w:right="1844"/>
        <w:jc w:val="center"/>
        <w:rPr>
          <w:rFonts w:ascii="Times New Roman" w:cs="Times New Roman" w:hAnsi="Times New Roman"/>
          <w:sz w:val="28"/>
          <w:szCs w:val="28"/>
        </w:rPr>
      </w:pPr>
      <w:r w:rsidRPr="009634C5">
        <w:rPr>
          <w:rFonts w:ascii="Times New Roman" w:cs="Times New Roman" w:hAnsi="Times New Roman"/>
          <w:sz w:val="28"/>
          <w:szCs w:val="28"/>
        </w:rPr>
        <w:t>I. Общие положения</w:t>
      </w:r>
    </w:p>
    <w:p w14:paraId="2710547B"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t xml:space="preserve">1. Настоящие Правила устанавливают порядок расследования причин аварийных ситуаций при теплоснабжении (далее – аварийная ситуация) на источниках тепловой энергии, тепловых сетях и теплопотребляющих установках потребителей тепловой энергии (далее соответственно – объекты, потребители), за исключением: </w:t>
      </w:r>
    </w:p>
    <w:p w14:paraId="3885B11A"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а) аварий, расследование причин, которых осуществляется в соответствии с законодательством об электроэнергетике; </w:t>
      </w:r>
    </w:p>
    <w:p w14:paraId="7BE7F1AE"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б) аварий и инцидентов, расследование причин которых осуществляется в соответствии с законодательством в области промышленной безопасности. </w:t>
      </w:r>
    </w:p>
    <w:p w14:paraId="0C2FAC1B"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2. Для целей настоящих Правил под аварийной ситуацией понимается технологическое нарушение, приведшее к разрушению или повреждению </w:t>
      </w:r>
      <w:r w:rsidRPr="009634C5">
        <w:rPr>
          <w:rFonts w:ascii="Times New Roman" w:cs="Times New Roman" w:hAnsi="Times New Roman"/>
          <w:sz w:val="28"/>
          <w:szCs w:val="28"/>
        </w:rPr>
        <w:lastRenderedPageBreak/>
        <w:t>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1BEA4015"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3. Федеральный орган исполнительной власти, осуществляющий функции по контролю и надзору в сфере безопасного ведения работ, связанных с безопасностью электрических и тепловых установок, тепловых сетей, расследует причины аварийных ситуаций, которые привели: </w:t>
      </w:r>
    </w:p>
    <w:p w14:paraId="04A928EB" w14:textId="77777777" w:rsidP="009634C5" w:rsidR="002673B1" w:rsidRDefault="002673B1" w:rsidRPr="009634C5">
      <w:pPr>
        <w:spacing w:after="0" w:line="360" w:lineRule="auto"/>
        <w:ind w:firstLine="426" w:right="54"/>
        <w:jc w:val="both"/>
        <w:rPr>
          <w:rFonts w:ascii="Times New Roman" w:cs="Times New Roman" w:hAnsi="Times New Roman"/>
          <w:sz w:val="28"/>
          <w:szCs w:val="28"/>
        </w:rPr>
      </w:pPr>
      <w:r w:rsidRPr="009634C5">
        <w:rPr>
          <w:rFonts w:ascii="Times New Roman" w:cs="Times New Roman" w:hAnsi="Times New Roman"/>
          <w:sz w:val="28"/>
          <w:szCs w:val="28"/>
        </w:rPr>
        <w:t xml:space="preserve">а) к прекращению теплоснабжения потребителей в отопительный период на срок более 24 часов; </w:t>
      </w:r>
    </w:p>
    <w:p w14:paraId="68937731" w14:textId="77777777" w:rsidP="009634C5" w:rsidR="002673B1" w:rsidRDefault="002673B1" w:rsidRPr="009634C5">
      <w:pPr>
        <w:spacing w:after="0" w:line="360" w:lineRule="auto"/>
        <w:ind w:firstLine="426" w:right="54"/>
        <w:jc w:val="both"/>
        <w:rPr>
          <w:rFonts w:ascii="Times New Roman" w:cs="Times New Roman" w:hAnsi="Times New Roman"/>
          <w:sz w:val="28"/>
          <w:szCs w:val="28"/>
        </w:rPr>
      </w:pPr>
      <w:r w:rsidRPr="009634C5">
        <w:rPr>
          <w:rFonts w:ascii="Times New Roman" w:cs="Times New Roman" w:hAnsi="Times New Roman"/>
          <w:sz w:val="28"/>
          <w:szCs w:val="28"/>
        </w:rPr>
        <w:t xml:space="preserve">б) к разрушению или повреждению оборудования объектов, которое привело к выходу из строя источников тепловой энергии или тепловых сетей на срок 3 суток и более; </w:t>
      </w:r>
    </w:p>
    <w:p w14:paraId="7C507900" w14:textId="77777777" w:rsidP="009634C5" w:rsidR="002673B1" w:rsidRDefault="002673B1" w:rsidRPr="009634C5">
      <w:pPr>
        <w:spacing w:after="0" w:line="360" w:lineRule="auto"/>
        <w:ind w:firstLine="426" w:right="54"/>
        <w:jc w:val="both"/>
        <w:rPr>
          <w:rFonts w:ascii="Times New Roman" w:cs="Times New Roman" w:hAnsi="Times New Roman"/>
          <w:sz w:val="28"/>
          <w:szCs w:val="28"/>
        </w:rPr>
      </w:pPr>
      <w:r w:rsidRPr="009634C5">
        <w:rPr>
          <w:rFonts w:ascii="Times New Roman" w:cs="Times New Roman" w:hAnsi="Times New Roman"/>
          <w:sz w:val="28"/>
          <w:szCs w:val="28"/>
        </w:rPr>
        <w:t>в) к разрушению или повреждению сооружений, в которых находятся объекты, которое привело к прекращению теплоснабжения потребителей.</w:t>
      </w:r>
    </w:p>
    <w:p w14:paraId="363EEBEA" w14:textId="77777777" w:rsidP="009634C5" w:rsidR="002673B1" w:rsidRDefault="002673B1" w:rsidRPr="009634C5">
      <w:pPr>
        <w:spacing w:after="0" w:line="360" w:lineRule="auto"/>
        <w:ind w:firstLine="692" w:left="-142" w:right="54"/>
        <w:jc w:val="both"/>
        <w:rPr>
          <w:rFonts w:ascii="Times New Roman" w:cs="Times New Roman" w:hAnsi="Times New Roman"/>
          <w:sz w:val="28"/>
          <w:szCs w:val="28"/>
        </w:rPr>
      </w:pPr>
      <w:r w:rsidRPr="009634C5">
        <w:rPr>
          <w:rFonts w:ascii="Times New Roman" w:cs="Times New Roman" w:hAnsi="Times New Roman"/>
          <w:sz w:val="28"/>
          <w:szCs w:val="28"/>
        </w:rPr>
        <w:t>4. Расследование причин аварийных ситуаций, не повлекших последствия, предусмотренные пунктом 3 настоящих Правил,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 осуществляется собственником или иным законным владельцем объекта, на котором произошла аварийная ситуация.</w:t>
      </w:r>
    </w:p>
    <w:p w14:paraId="26ED2DAD" w14:textId="77777777" w:rsidP="009634C5" w:rsidR="002673B1" w:rsidRDefault="002673B1" w:rsidRPr="009634C5">
      <w:pPr>
        <w:spacing w:after="0" w:line="360" w:lineRule="auto"/>
        <w:ind w:firstLine="692" w:left="-142" w:right="54"/>
        <w:jc w:val="both"/>
        <w:rPr>
          <w:rFonts w:ascii="Times New Roman" w:cs="Times New Roman" w:hAnsi="Times New Roman"/>
          <w:sz w:val="28"/>
          <w:szCs w:val="28"/>
        </w:rPr>
      </w:pPr>
      <w:r w:rsidRPr="009634C5">
        <w:rPr>
          <w:rFonts w:ascii="Times New Roman" w:cs="Times New Roman" w:hAnsi="Times New Roman"/>
          <w:sz w:val="28"/>
          <w:szCs w:val="28"/>
        </w:rPr>
        <w:t xml:space="preserve">5. При возникновении аварийной ситуации собственник или иной законный владелец объекта, на котором произошла аварийная ситуация, обязан: </w:t>
      </w:r>
    </w:p>
    <w:p w14:paraId="73FE0C21"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t xml:space="preserve">а) передать оперативную информацию о возникновении аварийной ситуации (далее – оперативная информация) в федеральный орган исполнительной власти, осуществляющий функции по контролю и надзору в сфере безопасного ведения работ, связанных с безопасностью электрических и тепловых установок, тепловых сетей, и органы местного самоуправления; </w:t>
      </w:r>
    </w:p>
    <w:p w14:paraId="7424365C"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lastRenderedPageBreak/>
        <w:t xml:space="preserve">б) принять меры по защите жизни и здоровья людей, окружающей среды, а также собственности третьих лиц от воздействия негативных последствий аварийной ситуации; </w:t>
      </w:r>
    </w:p>
    <w:p w14:paraId="2C4668AD"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t xml:space="preserve">в) принять меры по сохранению сложившейся обстановки на месте аварийной ситуации до начала расследования ее причин, за исключением случаев, когда необходимо вести работы по ликвидации аварийной ситуации и сохранению жизни и здоровья людей, а в случае невозможности сохранения обстановки на месте аварийной ситуации обеспечить ее документирование (фотографирование, видео- и аудиозапись и др.) к началу проведения работ по локализации и ликвидации аварийной ситуации и сохранность указанных материалов; </w:t>
      </w:r>
    </w:p>
    <w:p w14:paraId="242A7510"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t xml:space="preserve">г) осуществить мероприятия по локализации и ликвидации последствий аварийной ситуации на объекте, на котором произошла аварийная ситуация; </w:t>
      </w:r>
    </w:p>
    <w:p w14:paraId="0BD9B3D8"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t xml:space="preserve">д) содействовать федеральному органу исполнительной власти, осуществляющему функции по контролю и надзору в сфере безопасного ведения работ, связанных с безопасностью электрических и тепловых установок, тепловых сетей, при расследовании причин аварийных ситуаций, повлекших последствия, предусмотренные пунктом 3 настоящих Правил; </w:t>
      </w:r>
    </w:p>
    <w:p w14:paraId="39D50E75"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t xml:space="preserve">е) организовать расследование причин аварийной ситуации, повлекшей последствия, указанные в пункте 4 настоящих Правил; </w:t>
      </w:r>
    </w:p>
    <w:p w14:paraId="3D985FB1"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t xml:space="preserve">ж) принять меры по устранению и профилактике причин, способствовавших возникновению аварийной ситуации, указанных в акте о расследовании причин аварийной ситуации. </w:t>
      </w:r>
    </w:p>
    <w:p w14:paraId="199BE431" w14:textId="6050105E"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t xml:space="preserve">6. Собственник или иной законный владелец объекта, на котором произошла аварийная ситуация, повлекшая последствия, предусмотренные пунктом 3 настоящих Правил, осуществляет передачу оперативной информации незамедлительно, а при аварийной ситуации, повлекшей последствия, предусмотренные пунктом 4 настоящих Правил, </w:t>
      </w:r>
      <w:r w:rsidR="009F5CE6" w:rsidRPr="009F5CE6">
        <w:rPr>
          <w:rFonts w:ascii="Times New Roman" w:cs="Times New Roman" w:hAnsi="Times New Roman"/>
          <w:color w:val="000000"/>
          <w:sz w:val="28"/>
          <w:szCs w:val="28"/>
        </w:rPr>
        <w:t>–</w:t>
      </w:r>
      <w:r w:rsidRPr="009634C5">
        <w:rPr>
          <w:rFonts w:ascii="Times New Roman" w:cs="Times New Roman" w:hAnsi="Times New Roman"/>
          <w:sz w:val="28"/>
          <w:szCs w:val="28"/>
        </w:rPr>
        <w:t xml:space="preserve"> в течение 8 часов с момента возникновения аварийной ситуации.</w:t>
      </w:r>
    </w:p>
    <w:p w14:paraId="0C8DEBF1"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lastRenderedPageBreak/>
        <w:t xml:space="preserve">7. Передача оперативной информации осуществляется посредством факсимильной связи и (или) по электронной почте либо при отсутствии такой возможности устно по телефону с последующим направлением оперативной информации в письменной форме. </w:t>
      </w:r>
    </w:p>
    <w:p w14:paraId="3BA1429C" w14:textId="77777777" w:rsidP="009634C5" w:rsidR="002673B1" w:rsidRDefault="002673B1" w:rsidRPr="009634C5">
      <w:pPr>
        <w:spacing w:after="0" w:line="360" w:lineRule="auto"/>
        <w:ind w:firstLine="567" w:right="54"/>
        <w:jc w:val="both"/>
        <w:rPr>
          <w:rFonts w:ascii="Times New Roman" w:cs="Times New Roman" w:hAnsi="Times New Roman"/>
          <w:sz w:val="28"/>
          <w:szCs w:val="28"/>
        </w:rPr>
      </w:pPr>
      <w:r w:rsidRPr="009634C5">
        <w:rPr>
          <w:rFonts w:ascii="Times New Roman" w:cs="Times New Roman" w:hAnsi="Times New Roman"/>
          <w:sz w:val="28"/>
          <w:szCs w:val="28"/>
        </w:rPr>
        <w:t xml:space="preserve">8. Оперативная информация содержит: </w:t>
      </w:r>
    </w:p>
    <w:p w14:paraId="34852E25"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а) наименование собственника или иного законного владельца, на объектах которого произошла аварийная ситуация; </w:t>
      </w:r>
    </w:p>
    <w:p w14:paraId="74480240"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б) наименование и место расположения объекта, на котором произошла аварийная ситуация; </w:t>
      </w:r>
    </w:p>
    <w:p w14:paraId="098B5607" w14:textId="7D4DAAE5"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в) дату и местное время возникновения аварийной ситуации (в формате </w:t>
      </w:r>
      <w:r w:rsidR="00712694">
        <w:rPr>
          <w:rFonts w:ascii="Times New Roman" w:cs="Times New Roman" w:hAnsi="Times New Roman"/>
          <w:sz w:val="28"/>
          <w:szCs w:val="28"/>
        </w:rPr>
        <w:t>«</w:t>
      </w:r>
      <w:r w:rsidR="0039403A">
        <w:rPr>
          <w:rFonts w:ascii="Times New Roman" w:cs="Times New Roman" w:hAnsi="Times New Roman"/>
          <w:sz w:val="28"/>
          <w:szCs w:val="28"/>
        </w:rPr>
        <w:t xml:space="preserve">ДД.ММ в </w:t>
      </w:r>
      <w:proofErr w:type="gramStart"/>
      <w:r w:rsidR="0039403A">
        <w:rPr>
          <w:rFonts w:ascii="Times New Roman" w:cs="Times New Roman" w:hAnsi="Times New Roman"/>
          <w:sz w:val="28"/>
          <w:szCs w:val="28"/>
        </w:rPr>
        <w:t>ЧЧ:</w:t>
      </w:r>
      <w:r w:rsidRPr="009634C5">
        <w:rPr>
          <w:rFonts w:ascii="Times New Roman" w:cs="Times New Roman" w:hAnsi="Times New Roman"/>
          <w:sz w:val="28"/>
          <w:szCs w:val="28"/>
        </w:rPr>
        <w:t>ММ</w:t>
      </w:r>
      <w:proofErr w:type="gramEnd"/>
      <w:r w:rsidR="00712694">
        <w:rPr>
          <w:rFonts w:ascii="Times New Roman" w:cs="Times New Roman" w:hAnsi="Times New Roman"/>
          <w:sz w:val="28"/>
          <w:szCs w:val="28"/>
        </w:rPr>
        <w:t>»</w:t>
      </w:r>
      <w:r w:rsidRPr="009634C5">
        <w:rPr>
          <w:rFonts w:ascii="Times New Roman" w:cs="Times New Roman" w:hAnsi="Times New Roman"/>
          <w:sz w:val="28"/>
          <w:szCs w:val="28"/>
        </w:rPr>
        <w:t xml:space="preserve">); </w:t>
      </w:r>
    </w:p>
    <w:p w14:paraId="416FF8EC"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г) обстоятельства, при которых произошла аварийная ситуация, в том числе схемные, режимные и погодные условия; </w:t>
      </w:r>
    </w:p>
    <w:p w14:paraId="7FAD6047"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д) наименование отключившегося оборудования объекта, на котором произошла аварийная ситуация; </w:t>
      </w:r>
    </w:p>
    <w:p w14:paraId="39538F3C"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е) основные технические параметры оборудования (тепловая мощность, паропроизводительность объекта, на котором произошла аварийная ситуация); </w:t>
      </w:r>
    </w:p>
    <w:p w14:paraId="55AACBFC"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ж) сведения о не включенном после аварийной ситуации (вывод в ремонт, демонтаж) оборудовании объекта, на котором произошла аварийная ситуация; </w:t>
      </w:r>
    </w:p>
    <w:p w14:paraId="14605E90"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з) причину отключения, повреждения и (или) перегрузки оборудования объекта, на котором произошла аварийная ситуация (при наличии такой информации); </w:t>
      </w:r>
    </w:p>
    <w:p w14:paraId="50186FE3"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и) сведения об объеме полного и (или) частичного ограничения теплоснабжения с указанием категории потребителей, количества граждан-потребителей (населенных пунктов), состава отключенного от теплоснабжения оборудования; </w:t>
      </w:r>
    </w:p>
    <w:p w14:paraId="54892C6F" w14:textId="1FA17B7B"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к) хронологию (при наличии информации) ликвидации аварийной ситуации с указанием даты и местного времени (в формате </w:t>
      </w:r>
      <w:r w:rsidR="00712694">
        <w:rPr>
          <w:rFonts w:ascii="Times New Roman" w:cs="Times New Roman" w:hAnsi="Times New Roman"/>
          <w:sz w:val="28"/>
          <w:szCs w:val="28"/>
        </w:rPr>
        <w:t>«</w:t>
      </w:r>
      <w:r w:rsidR="0039403A">
        <w:rPr>
          <w:rFonts w:ascii="Times New Roman" w:cs="Times New Roman" w:hAnsi="Times New Roman"/>
          <w:sz w:val="28"/>
          <w:szCs w:val="28"/>
        </w:rPr>
        <w:t xml:space="preserve">ДД.ММ в </w:t>
      </w:r>
      <w:proofErr w:type="gramStart"/>
      <w:r w:rsidR="0039403A">
        <w:rPr>
          <w:rFonts w:ascii="Times New Roman" w:cs="Times New Roman" w:hAnsi="Times New Roman"/>
          <w:sz w:val="28"/>
          <w:szCs w:val="28"/>
        </w:rPr>
        <w:t>ЧЧ:</w:t>
      </w:r>
      <w:r w:rsidRPr="009634C5">
        <w:rPr>
          <w:rFonts w:ascii="Times New Roman" w:cs="Times New Roman" w:hAnsi="Times New Roman"/>
          <w:sz w:val="28"/>
          <w:szCs w:val="28"/>
        </w:rPr>
        <w:t>ММ</w:t>
      </w:r>
      <w:proofErr w:type="gramEnd"/>
      <w:r w:rsidR="00712694">
        <w:rPr>
          <w:rFonts w:ascii="Times New Roman" w:cs="Times New Roman" w:hAnsi="Times New Roman"/>
          <w:sz w:val="28"/>
          <w:szCs w:val="28"/>
        </w:rPr>
        <w:t>»</w:t>
      </w:r>
      <w:r w:rsidRPr="009634C5">
        <w:rPr>
          <w:rFonts w:ascii="Times New Roman" w:cs="Times New Roman" w:hAnsi="Times New Roman"/>
          <w:sz w:val="28"/>
          <w:szCs w:val="28"/>
        </w:rPr>
        <w:t xml:space="preserve">), в том </w:t>
      </w:r>
      <w:r w:rsidRPr="009634C5">
        <w:rPr>
          <w:rFonts w:ascii="Times New Roman" w:cs="Times New Roman" w:hAnsi="Times New Roman"/>
          <w:sz w:val="28"/>
          <w:szCs w:val="28"/>
        </w:rPr>
        <w:lastRenderedPageBreak/>
        <w:t xml:space="preserve">числе включения оборудования, отключившегося в ходе аварийной ситуации, и восстановления теплоснабжения потребителей; </w:t>
      </w:r>
    </w:p>
    <w:p w14:paraId="2D7A776A"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л) информацию о наступивших последствиях в связи с возникновением аварийной ситуации. </w:t>
      </w:r>
    </w:p>
    <w:p w14:paraId="4E43F639" w14:textId="77777777" w:rsidP="009634C5" w:rsidR="002673B1" w:rsidRDefault="002673B1" w:rsidRPr="009634C5">
      <w:pPr>
        <w:spacing w:after="0" w:line="360" w:lineRule="auto"/>
        <w:ind w:firstLine="567"/>
        <w:jc w:val="both"/>
        <w:rPr>
          <w:rFonts w:ascii="Times New Roman" w:cs="Times New Roman" w:hAnsi="Times New Roman"/>
          <w:sz w:val="28"/>
          <w:szCs w:val="28"/>
        </w:rPr>
      </w:pPr>
      <w:r w:rsidRPr="009634C5">
        <w:rPr>
          <w:rFonts w:ascii="Times New Roman" w:cs="Times New Roman" w:hAnsi="Times New Roman"/>
          <w:sz w:val="28"/>
          <w:szCs w:val="28"/>
        </w:rPr>
        <w:t xml:space="preserve">9. В случае если в момент возникновения аварийной ситуации возникли последствия, предусмотренные пунктом 3 настоящих Правил, решение о расследовании причин аварийной ситуации принимается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не позднее 24 часов с момента получения оперативной информации. </w:t>
      </w:r>
    </w:p>
    <w:p w14:paraId="2049C4F2" w14:textId="77777777" w:rsidP="009634C5" w:rsidR="002673B1" w:rsidRDefault="002673B1" w:rsidRPr="009634C5">
      <w:pPr>
        <w:spacing w:after="0" w:line="360" w:lineRule="auto"/>
        <w:ind w:firstLine="540" w:left="-15" w:right="54"/>
        <w:jc w:val="both"/>
        <w:rPr>
          <w:rFonts w:ascii="Times New Roman" w:cs="Times New Roman" w:hAnsi="Times New Roman"/>
          <w:sz w:val="28"/>
          <w:szCs w:val="28"/>
        </w:rPr>
      </w:pPr>
      <w:r w:rsidRPr="009634C5">
        <w:rPr>
          <w:rFonts w:ascii="Times New Roman" w:cs="Times New Roman" w:hAnsi="Times New Roman"/>
          <w:sz w:val="28"/>
          <w:szCs w:val="28"/>
        </w:rPr>
        <w:t xml:space="preserve">В случае если в момент возникновения аварийной ситуации невозможно определить, приведет ли аварийная ситуация к последствиям, предусмотренным пунктом 3 настоящих Правил, решение о расследовании причин аварийной ситуации принимается собственником или иным законным владельцем объекта, на котором произошла аварийная ситуация, не позднее 24 часов с момента возникновения аварийной ситуации. </w:t>
      </w:r>
    </w:p>
    <w:p w14:paraId="49154264" w14:textId="77777777" w:rsidP="009634C5" w:rsidR="002673B1" w:rsidRDefault="002673B1" w:rsidRPr="009634C5">
      <w:pPr>
        <w:spacing w:after="0" w:line="360" w:lineRule="auto"/>
        <w:ind w:firstLine="540" w:left="-15" w:right="54"/>
        <w:jc w:val="both"/>
        <w:rPr>
          <w:rFonts w:ascii="Times New Roman" w:cs="Times New Roman" w:hAnsi="Times New Roman"/>
          <w:sz w:val="28"/>
          <w:szCs w:val="28"/>
        </w:rPr>
      </w:pPr>
      <w:r w:rsidRPr="009634C5">
        <w:rPr>
          <w:rFonts w:ascii="Times New Roman" w:cs="Times New Roman" w:hAnsi="Times New Roman"/>
          <w:sz w:val="28"/>
          <w:szCs w:val="28"/>
        </w:rPr>
        <w:t xml:space="preserve">В случае если в процессе развития аварийной ситуации возникли последствия, предусмотренные пунктом 3 настоящих Правил, то собственник или иной законный владелец объекта, на котором произошла аварийная ситуация, направляет в течение 8 часов с момента наступления указанных последствий в федеральный орган исполнительной власти, осуществляющий функции по контролю и надзору в сфере безопасного ведения работ, связанных с безопасностью электрических и тепловых установок, тепловых сетей, и органы местного самоуправления уведомление о возникновении последствий аварийной ситуации (далее – уведомление о возникновении последствий) для принятия решения о расследовании причин аварийной ситуации. </w:t>
      </w:r>
    </w:p>
    <w:p w14:paraId="4FA0E54C" w14:textId="77777777" w:rsidP="009634C5" w:rsidR="002673B1" w:rsidRDefault="002673B1" w:rsidRPr="009634C5">
      <w:pPr>
        <w:spacing w:after="0" w:line="360" w:lineRule="auto"/>
        <w:ind w:firstLine="540" w:left="-15" w:right="54"/>
        <w:jc w:val="both"/>
        <w:rPr>
          <w:rFonts w:ascii="Times New Roman" w:cs="Times New Roman" w:hAnsi="Times New Roman"/>
          <w:sz w:val="28"/>
          <w:szCs w:val="28"/>
        </w:rPr>
      </w:pPr>
      <w:r w:rsidRPr="009634C5">
        <w:rPr>
          <w:rFonts w:ascii="Times New Roman" w:cs="Times New Roman" w:hAnsi="Times New Roman"/>
          <w:sz w:val="28"/>
          <w:szCs w:val="28"/>
        </w:rPr>
        <w:t xml:space="preserve">Решение о расследовании причин аварийной ситуации принимается не позднее 24 часов с момента получения уведомления о возникновении </w:t>
      </w:r>
      <w:r w:rsidRPr="009634C5">
        <w:rPr>
          <w:rFonts w:ascii="Times New Roman" w:cs="Times New Roman" w:hAnsi="Times New Roman"/>
          <w:sz w:val="28"/>
          <w:szCs w:val="28"/>
        </w:rPr>
        <w:lastRenderedPageBreak/>
        <w:t xml:space="preserve">последствий. Содержание уведомления о возникновении последствий, а также порядок и способ передачи уведомления о возникновении последствий аналогичны содержанию, порядку и способу передачи оперативной информации. </w:t>
      </w:r>
    </w:p>
    <w:p w14:paraId="19DB2CF4" w14:textId="418F9BEE" w:rsidP="00375AFC" w:rsidR="00375AFC" w:rsidRDefault="00375AFC" w:rsidRPr="00375AFC">
      <w:pPr>
        <w:autoSpaceDE w:val="0"/>
        <w:autoSpaceDN w:val="0"/>
        <w:adjustRightInd w:val="0"/>
        <w:spacing w:after="0" w:line="360" w:lineRule="auto"/>
        <w:ind w:firstLine="567"/>
        <w:jc w:val="both"/>
        <w:rPr>
          <w:rFonts w:ascii="Times New Roman" w:cs="Times New Roman" w:hAnsi="Times New Roman"/>
          <w:color w:themeColor="text1" w:val="000000"/>
          <w:sz w:val="28"/>
          <w:szCs w:val="28"/>
        </w:rPr>
      </w:pPr>
      <w:r w:rsidRPr="00375AFC">
        <w:rPr>
          <w:rFonts w:ascii="Times New Roman" w:cs="Times New Roman" w:hAnsi="Times New Roman"/>
          <w:color w:themeColor="text1" w:val="000000"/>
          <w:sz w:val="28"/>
          <w:szCs w:val="28"/>
        </w:rPr>
        <w:t>Аварийные ситуации при теплоснабжении, расследование причин которых осуществляется</w:t>
      </w:r>
      <w:r>
        <w:rPr>
          <w:rFonts w:ascii="Times New Roman" w:cs="Times New Roman" w:hAnsi="Times New Roman"/>
          <w:color w:themeColor="text1" w:val="000000"/>
          <w:sz w:val="28"/>
          <w:szCs w:val="28"/>
        </w:rPr>
        <w:t xml:space="preserve"> </w:t>
      </w:r>
      <w:r w:rsidRPr="00375AFC">
        <w:rPr>
          <w:rFonts w:ascii="Times New Roman" w:cs="Times New Roman" w:hAnsi="Times New Roman"/>
          <w:color w:themeColor="text1" w:val="000000"/>
          <w:sz w:val="28"/>
          <w:szCs w:val="28"/>
        </w:rPr>
        <w:t>федеральным органом исполнительной власти, уполномоченным на осуществление федерального</w:t>
      </w:r>
      <w:r>
        <w:rPr>
          <w:rFonts w:ascii="Times New Roman" w:cs="Times New Roman" w:hAnsi="Times New Roman"/>
          <w:color w:themeColor="text1" w:val="000000"/>
          <w:sz w:val="28"/>
          <w:szCs w:val="28"/>
        </w:rPr>
        <w:t xml:space="preserve"> </w:t>
      </w:r>
      <w:r w:rsidRPr="00375AFC">
        <w:rPr>
          <w:rFonts w:ascii="Times New Roman" w:cs="Times New Roman" w:hAnsi="Times New Roman"/>
          <w:color w:themeColor="text1" w:val="000000"/>
          <w:sz w:val="28"/>
          <w:szCs w:val="28"/>
        </w:rPr>
        <w:t>государственного энергетического надзора, в соответствии с Правилами расследования причин</w:t>
      </w:r>
      <w:r>
        <w:rPr>
          <w:rFonts w:ascii="Times New Roman" w:cs="Times New Roman" w:hAnsi="Times New Roman"/>
          <w:color w:themeColor="text1" w:val="000000"/>
          <w:sz w:val="28"/>
          <w:szCs w:val="28"/>
        </w:rPr>
        <w:t xml:space="preserve"> </w:t>
      </w:r>
      <w:r w:rsidRPr="00375AFC">
        <w:rPr>
          <w:rFonts w:ascii="Times New Roman" w:cs="Times New Roman" w:hAnsi="Times New Roman"/>
          <w:color w:themeColor="text1" w:val="000000"/>
          <w:sz w:val="28"/>
          <w:szCs w:val="28"/>
        </w:rPr>
        <w:t>аварийных ситуаций при теплоснабжении, утвержденными п</w:t>
      </w:r>
      <w:r>
        <w:rPr>
          <w:rFonts w:ascii="Times New Roman" w:cs="Times New Roman" w:hAnsi="Times New Roman"/>
          <w:color w:themeColor="text1" w:val="000000"/>
          <w:sz w:val="28"/>
          <w:szCs w:val="28"/>
        </w:rPr>
        <w:t>остановлением Правительства Рос</w:t>
      </w:r>
      <w:r w:rsidRPr="00375AFC">
        <w:rPr>
          <w:rFonts w:ascii="Times New Roman" w:cs="Times New Roman" w:hAnsi="Times New Roman"/>
          <w:color w:themeColor="text1" w:val="000000"/>
          <w:sz w:val="28"/>
          <w:szCs w:val="28"/>
        </w:rPr>
        <w:t xml:space="preserve">сийской Федерации от 17 октября 2015 г. N 1114 </w:t>
      </w:r>
      <w:r w:rsidR="00712694">
        <w:rPr>
          <w:rFonts w:ascii="Times New Roman" w:cs="Times New Roman" w:hAnsi="Times New Roman"/>
          <w:color w:themeColor="text1" w:val="000000"/>
          <w:sz w:val="28"/>
          <w:szCs w:val="28"/>
        </w:rPr>
        <w:t>«</w:t>
      </w:r>
      <w:r w:rsidRPr="00375AFC">
        <w:rPr>
          <w:rFonts w:ascii="Times New Roman" w:cs="Times New Roman" w:hAnsi="Times New Roman"/>
          <w:color w:themeColor="text1" w:val="000000"/>
          <w:sz w:val="28"/>
          <w:szCs w:val="28"/>
        </w:rPr>
        <w:t>О расследовании причин аварийных ситуаций</w:t>
      </w:r>
      <w:r>
        <w:rPr>
          <w:rFonts w:ascii="Times New Roman" w:cs="Times New Roman" w:hAnsi="Times New Roman"/>
          <w:color w:themeColor="text1" w:val="000000"/>
          <w:sz w:val="28"/>
          <w:szCs w:val="28"/>
        </w:rPr>
        <w:t xml:space="preserve"> </w:t>
      </w:r>
      <w:r w:rsidRPr="00375AFC">
        <w:rPr>
          <w:rFonts w:ascii="Times New Roman" w:cs="Times New Roman" w:hAnsi="Times New Roman"/>
          <w:color w:themeColor="text1" w:val="000000"/>
          <w:sz w:val="28"/>
          <w:szCs w:val="28"/>
        </w:rPr>
        <w:t xml:space="preserve">при теплоснабжении и о признании утратившими силу отдельных </w:t>
      </w:r>
      <w:r>
        <w:rPr>
          <w:rFonts w:ascii="Times New Roman" w:cs="Times New Roman" w:hAnsi="Times New Roman"/>
          <w:color w:themeColor="text1" w:val="000000"/>
          <w:sz w:val="28"/>
          <w:szCs w:val="28"/>
        </w:rPr>
        <w:t>положений Правил расследова</w:t>
      </w:r>
      <w:r w:rsidR="00D10A8D">
        <w:rPr>
          <w:rFonts w:ascii="Times New Roman" w:cs="Times New Roman" w:hAnsi="Times New Roman"/>
          <w:color w:themeColor="text1" w:val="000000"/>
          <w:sz w:val="28"/>
          <w:szCs w:val="28"/>
        </w:rPr>
        <w:t>ния причин аварий</w:t>
      </w:r>
      <w:r w:rsidR="00712694">
        <w:rPr>
          <w:rFonts w:ascii="Times New Roman" w:cs="Times New Roman" w:hAnsi="Times New Roman"/>
          <w:color w:themeColor="text1" w:val="000000"/>
          <w:sz w:val="28"/>
          <w:szCs w:val="28"/>
        </w:rPr>
        <w:t>»</w:t>
      </w:r>
      <w:r w:rsidRPr="00375AFC">
        <w:rPr>
          <w:rFonts w:ascii="Times New Roman" w:cs="Times New Roman" w:hAnsi="Times New Roman"/>
          <w:color w:themeColor="text1" w:val="000000"/>
          <w:sz w:val="28"/>
          <w:szCs w:val="28"/>
        </w:rPr>
        <w:t xml:space="preserve">, за последние 5 лет в </w:t>
      </w:r>
      <w:proofErr w:type="spellStart"/>
      <w:r w:rsidR="00734F9A">
        <w:rPr>
          <w:rFonts w:ascii="Times New Roman" w:cs="Times New Roman" w:hAnsi="Times New Roman"/>
          <w:color w:themeColor="text1" w:val="000000"/>
          <w:sz w:val="28"/>
          <w:szCs w:val="28"/>
        </w:rPr>
        <w:t>Старокопском</w:t>
      </w:r>
      <w:proofErr w:type="spellEnd"/>
      <w:r w:rsidR="00734F9A">
        <w:rPr>
          <w:rFonts w:ascii="Times New Roman" w:cs="Times New Roman" w:hAnsi="Times New Roman"/>
          <w:color w:themeColor="text1" w:val="000000"/>
          <w:sz w:val="28"/>
          <w:szCs w:val="28"/>
        </w:rPr>
        <w:t xml:space="preserve"> сельсовете</w:t>
      </w:r>
      <w:r w:rsidR="00901958">
        <w:rPr>
          <w:rFonts w:ascii="Times New Roman" w:cs="Times New Roman" w:hAnsi="Times New Roman"/>
          <w:color w:themeColor="text1" w:val="000000"/>
          <w:sz w:val="28"/>
          <w:szCs w:val="28"/>
        </w:rPr>
        <w:t xml:space="preserve"> Каратузского района</w:t>
      </w:r>
      <w:r w:rsidR="008F6524">
        <w:rPr>
          <w:rFonts w:ascii="Times New Roman" w:cs="Times New Roman" w:hAnsi="Times New Roman"/>
          <w:color w:themeColor="text1" w:val="000000"/>
          <w:sz w:val="28"/>
          <w:szCs w:val="28"/>
        </w:rPr>
        <w:t xml:space="preserve"> </w:t>
      </w:r>
      <w:r w:rsidRPr="00375AFC">
        <w:rPr>
          <w:rFonts w:ascii="Times New Roman" w:cs="Times New Roman" w:hAnsi="Times New Roman"/>
          <w:color w:themeColor="text1" w:val="000000"/>
          <w:sz w:val="28"/>
          <w:szCs w:val="28"/>
        </w:rPr>
        <w:t>не</w:t>
      </w:r>
      <w:r>
        <w:rPr>
          <w:rFonts w:ascii="Times New Roman" w:cs="Times New Roman" w:hAnsi="Times New Roman"/>
          <w:color w:themeColor="text1" w:val="000000"/>
          <w:sz w:val="28"/>
          <w:szCs w:val="28"/>
        </w:rPr>
        <w:t xml:space="preserve"> </w:t>
      </w:r>
      <w:r w:rsidRPr="00375AFC">
        <w:rPr>
          <w:rFonts w:ascii="Times New Roman" w:cs="Times New Roman" w:hAnsi="Times New Roman"/>
          <w:color w:themeColor="text1" w:val="000000"/>
          <w:sz w:val="28"/>
          <w:szCs w:val="28"/>
        </w:rPr>
        <w:t>зафиксированы.</w:t>
      </w:r>
    </w:p>
    <w:p w14:paraId="08583ACD" w14:textId="77777777" w:rsidP="00D10A8D" w:rsidR="00375AFC" w:rsidRDefault="00375AFC" w:rsidRPr="00472FCB">
      <w:pPr>
        <w:autoSpaceDE w:val="0"/>
        <w:autoSpaceDN w:val="0"/>
        <w:adjustRightInd w:val="0"/>
        <w:spacing w:before="240" w:line="240" w:lineRule="auto"/>
        <w:jc w:val="center"/>
        <w:rPr>
          <w:rFonts w:ascii="Times New Roman" w:cs="Times New Roman" w:hAnsi="Times New Roman"/>
          <w:b/>
          <w:i/>
          <w:iCs/>
          <w:color w:themeColor="text1" w:val="000000"/>
          <w:sz w:val="28"/>
          <w:szCs w:val="28"/>
        </w:rPr>
      </w:pPr>
      <w:r w:rsidRPr="00472FCB">
        <w:rPr>
          <w:rFonts w:ascii="Times New Roman" w:cs="Times New Roman" w:hAnsi="Times New Roman"/>
          <w:b/>
          <w:i/>
          <w:iCs/>
          <w:color w:themeColor="text1" w:val="000000"/>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p>
    <w:p w14:paraId="3BD479C1" w14:textId="74327493" w:rsidP="00375AFC" w:rsidR="00375AFC" w:rsidRDefault="00375AFC" w:rsidRPr="00375AFC">
      <w:pPr>
        <w:autoSpaceDE w:val="0"/>
        <w:autoSpaceDN w:val="0"/>
        <w:adjustRightInd w:val="0"/>
        <w:spacing w:after="0" w:line="360" w:lineRule="auto"/>
        <w:ind w:firstLine="567"/>
        <w:jc w:val="both"/>
        <w:rPr>
          <w:rFonts w:ascii="Times New Roman" w:cs="Times New Roman" w:hAnsi="Times New Roman"/>
          <w:color w:themeColor="text1" w:val="000000"/>
          <w:sz w:val="28"/>
          <w:szCs w:val="28"/>
        </w:rPr>
      </w:pPr>
      <w:r w:rsidRPr="00375AFC">
        <w:rPr>
          <w:rFonts w:ascii="Times New Roman" w:cs="Times New Roman" w:hAnsi="Times New Roman"/>
          <w:color w:themeColor="text1" w:val="000000"/>
          <w:sz w:val="28"/>
          <w:szCs w:val="28"/>
        </w:rPr>
        <w:t>Согласно СП</w:t>
      </w:r>
      <w:r w:rsidR="00012043">
        <w:rPr>
          <w:rFonts w:ascii="Times New Roman" w:cs="Times New Roman" w:hAnsi="Times New Roman"/>
          <w:color w:themeColor="text1" w:val="000000"/>
          <w:sz w:val="28"/>
          <w:szCs w:val="28"/>
        </w:rPr>
        <w:t xml:space="preserve">.124.13330.2012 </w:t>
      </w:r>
      <w:r w:rsidR="00712694">
        <w:rPr>
          <w:rFonts w:ascii="Times New Roman" w:cs="Times New Roman" w:hAnsi="Times New Roman"/>
          <w:color w:themeColor="text1" w:val="000000"/>
          <w:sz w:val="28"/>
          <w:szCs w:val="28"/>
        </w:rPr>
        <w:t>«</w:t>
      </w:r>
      <w:r w:rsidR="00012043">
        <w:rPr>
          <w:rFonts w:ascii="Times New Roman" w:cs="Times New Roman" w:hAnsi="Times New Roman"/>
          <w:color w:themeColor="text1" w:val="000000"/>
          <w:sz w:val="28"/>
          <w:szCs w:val="28"/>
        </w:rPr>
        <w:t>Тепловые сети</w:t>
      </w:r>
      <w:r w:rsidR="0039403A">
        <w:rPr>
          <w:rFonts w:ascii="Times New Roman" w:cs="Times New Roman" w:hAnsi="Times New Roman"/>
          <w:color w:themeColor="text1" w:val="000000"/>
          <w:sz w:val="28"/>
          <w:szCs w:val="28"/>
        </w:rPr>
        <w:t>»,</w:t>
      </w:r>
      <w:r w:rsidR="00012043">
        <w:rPr>
          <w:rFonts w:ascii="Times New Roman" w:cs="Times New Roman" w:hAnsi="Times New Roman"/>
          <w:color w:themeColor="text1" w:val="000000"/>
          <w:sz w:val="28"/>
          <w:szCs w:val="28"/>
        </w:rPr>
        <w:t xml:space="preserve"> </w:t>
      </w:r>
      <w:r w:rsidRPr="00375AFC">
        <w:rPr>
          <w:rFonts w:ascii="Times New Roman" w:cs="Times New Roman" w:hAnsi="Times New Roman"/>
          <w:color w:themeColor="text1" w:val="000000"/>
          <w:sz w:val="28"/>
          <w:szCs w:val="28"/>
        </w:rPr>
        <w:t>полное во</w:t>
      </w:r>
      <w:r>
        <w:rPr>
          <w:rFonts w:ascii="Times New Roman" w:cs="Times New Roman" w:hAnsi="Times New Roman"/>
          <w:color w:themeColor="text1" w:val="000000"/>
          <w:sz w:val="28"/>
          <w:szCs w:val="28"/>
        </w:rPr>
        <w:t xml:space="preserve">сстановление теплоснабжения при </w:t>
      </w:r>
      <w:r w:rsidRPr="00375AFC">
        <w:rPr>
          <w:rFonts w:ascii="Times New Roman" w:cs="Times New Roman" w:hAnsi="Times New Roman"/>
          <w:color w:themeColor="text1" w:val="000000"/>
          <w:sz w:val="28"/>
          <w:szCs w:val="28"/>
        </w:rPr>
        <w:t>отказах на тепловых сетях должно быть в</w:t>
      </w:r>
      <w:r>
        <w:rPr>
          <w:rFonts w:ascii="Times New Roman" w:cs="Times New Roman" w:hAnsi="Times New Roman"/>
          <w:color w:themeColor="text1" w:val="000000"/>
          <w:sz w:val="28"/>
          <w:szCs w:val="28"/>
        </w:rPr>
        <w:t xml:space="preserve"> сроки, указанные в таблице </w:t>
      </w:r>
      <w:r w:rsidR="004D4D6A">
        <w:rPr>
          <w:rFonts w:ascii="Times New Roman" w:cs="Times New Roman" w:hAnsi="Times New Roman"/>
          <w:color w:themeColor="text1" w:val="000000"/>
          <w:sz w:val="28"/>
          <w:szCs w:val="28"/>
        </w:rPr>
        <w:t>1.9.6.1</w:t>
      </w:r>
      <w:r w:rsidR="00287A0D">
        <w:rPr>
          <w:rFonts w:ascii="Times New Roman" w:cs="Times New Roman" w:hAnsi="Times New Roman"/>
          <w:color w:themeColor="text1" w:val="000000"/>
          <w:sz w:val="28"/>
          <w:szCs w:val="28"/>
        </w:rPr>
        <w:t>.</w:t>
      </w:r>
    </w:p>
    <w:p w14:paraId="614FAC31" w14:textId="463AD644" w:rsidP="00472FCB" w:rsidR="00375AFC" w:rsidRDefault="00375AFC" w:rsidRPr="00005DF6">
      <w:pPr>
        <w:pStyle w:val="Default"/>
        <w:jc w:val="center"/>
        <w:rPr>
          <w:b/>
          <w:bCs/>
          <w:i/>
          <w:color w:themeColor="text1" w:val="000000"/>
          <w:sz w:val="28"/>
          <w:szCs w:val="28"/>
        </w:rPr>
      </w:pPr>
      <w:r w:rsidRPr="00005DF6">
        <w:rPr>
          <w:b/>
          <w:i/>
          <w:color w:themeColor="text1" w:val="000000"/>
          <w:sz w:val="28"/>
          <w:szCs w:val="28"/>
        </w:rPr>
        <w:t xml:space="preserve">Таблица </w:t>
      </w:r>
      <w:r w:rsidR="004D4D6A">
        <w:rPr>
          <w:b/>
          <w:i/>
          <w:color w:themeColor="text1" w:val="000000"/>
          <w:sz w:val="28"/>
          <w:szCs w:val="28"/>
        </w:rPr>
        <w:t>1.9.6.1</w:t>
      </w:r>
      <w:r w:rsidR="00287A0D">
        <w:rPr>
          <w:b/>
          <w:i/>
          <w:color w:themeColor="text1" w:val="000000"/>
          <w:sz w:val="28"/>
          <w:szCs w:val="28"/>
        </w:rPr>
        <w:t xml:space="preserve"> </w:t>
      </w:r>
      <w:r w:rsidR="00F86B7F">
        <w:rPr>
          <w:b/>
          <w:i/>
          <w:color w:themeColor="text1" w:val="000000"/>
          <w:sz w:val="28"/>
          <w:szCs w:val="28"/>
        </w:rPr>
        <w:t>–</w:t>
      </w:r>
      <w:r w:rsidRPr="00005DF6">
        <w:rPr>
          <w:b/>
          <w:i/>
          <w:color w:themeColor="text1" w:val="000000"/>
          <w:sz w:val="28"/>
          <w:szCs w:val="28"/>
        </w:rPr>
        <w:t xml:space="preserve"> </w:t>
      </w:r>
      <w:r w:rsidR="00B73B19">
        <w:rPr>
          <w:b/>
          <w:i/>
          <w:color w:themeColor="text1" w:val="000000"/>
          <w:sz w:val="28"/>
          <w:szCs w:val="28"/>
        </w:rPr>
        <w:t>Расчет среднего времени</w:t>
      </w:r>
      <w:r w:rsidRPr="00005DF6">
        <w:rPr>
          <w:b/>
          <w:i/>
          <w:color w:themeColor="text1" w:val="000000"/>
          <w:sz w:val="28"/>
          <w:szCs w:val="28"/>
        </w:rPr>
        <w:t xml:space="preserve"> восстановления теплоснабжения при отказах на тепловых сетях</w:t>
      </w:r>
    </w:p>
    <w:tbl>
      <w:tblPr>
        <w:tblW w:type="dxa" w:w="9639"/>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709"/>
        <w:gridCol w:w="2193"/>
        <w:gridCol w:w="2331"/>
        <w:gridCol w:w="1855"/>
        <w:gridCol w:w="2551"/>
      </w:tblGrid>
      <w:tr w14:paraId="2E5D1D63" w14:textId="77777777" w:rsidR="00B73B19" w:rsidRPr="00B73B19" w:rsidTr="00327F0C">
        <w:trPr>
          <w:trHeight w:val="834"/>
        </w:trPr>
        <w:tc>
          <w:tcPr>
            <w:tcW w:type="dxa" w:w="709"/>
            <w:shd w:color="auto" w:fill="F7CAAC" w:themeFill="accent2" w:themeFillTint="66" w:val="clear"/>
            <w:vAlign w:val="center"/>
          </w:tcPr>
          <w:p w14:paraId="3D6CB05A"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 п/п</w:t>
            </w:r>
          </w:p>
        </w:tc>
        <w:tc>
          <w:tcPr>
            <w:tcW w:type="dxa" w:w="2193"/>
            <w:shd w:color="auto" w:fill="F7CAAC" w:themeFill="accent2" w:themeFillTint="66" w:val="clear"/>
            <w:vAlign w:val="center"/>
          </w:tcPr>
          <w:p w14:paraId="0DB64A6F"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Температура</w:t>
            </w:r>
          </w:p>
          <w:p w14:paraId="255240B8"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 xml:space="preserve">наружного воздуха, </w:t>
            </w:r>
            <w:r w:rsidRPr="00B73B19">
              <w:rPr>
                <w:rFonts w:ascii="Times New Roman" w:cs="Times New Roman" w:hAnsi="Times New Roman"/>
                <w:b/>
                <w:i/>
                <w:sz w:val="20"/>
                <w:szCs w:val="20"/>
                <w:vertAlign w:val="superscript"/>
              </w:rPr>
              <w:t>о</w:t>
            </w:r>
            <w:r w:rsidRPr="00B73B19">
              <w:rPr>
                <w:rFonts w:ascii="Times New Roman" w:cs="Times New Roman" w:hAnsi="Times New Roman"/>
                <w:b/>
                <w:i/>
                <w:sz w:val="20"/>
                <w:szCs w:val="20"/>
              </w:rPr>
              <w:t>с</w:t>
            </w:r>
          </w:p>
        </w:tc>
        <w:tc>
          <w:tcPr>
            <w:tcW w:type="dxa" w:w="2331"/>
            <w:shd w:color="auto" w:fill="F7CAAC" w:themeFill="accent2" w:themeFillTint="66" w:val="clear"/>
            <w:vAlign w:val="center"/>
          </w:tcPr>
          <w:p w14:paraId="5F8995C1" w14:textId="77777777" w:rsidP="009F5CE6" w:rsidR="00B73B19" w:rsidRDefault="00B73B19" w:rsidRPr="00B73B19">
            <w:pPr>
              <w:tabs>
                <w:tab w:pos="3014" w:val="right"/>
              </w:tabs>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Темп снижения</w:t>
            </w:r>
          </w:p>
          <w:p w14:paraId="3C42EED2"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температуры в квартире Т, (</w:t>
            </w:r>
            <w:r w:rsidRPr="00B73B19">
              <w:rPr>
                <w:rFonts w:ascii="Times New Roman" w:cs="Times New Roman" w:hAnsi="Times New Roman"/>
                <w:b/>
                <w:i/>
                <w:sz w:val="20"/>
                <w:szCs w:val="20"/>
                <w:vertAlign w:val="superscript"/>
              </w:rPr>
              <w:t>0</w:t>
            </w:r>
            <w:r w:rsidRPr="00B73B19">
              <w:rPr>
                <w:rFonts w:ascii="Times New Roman" w:cs="Times New Roman" w:hAnsi="Times New Roman"/>
                <w:b/>
                <w:i/>
                <w:sz w:val="20"/>
                <w:szCs w:val="20"/>
              </w:rPr>
              <w:t xml:space="preserve"> С в час)</w:t>
            </w:r>
          </w:p>
        </w:tc>
        <w:tc>
          <w:tcPr>
            <w:tcW w:type="dxa" w:w="1855"/>
            <w:shd w:color="auto" w:fill="F7CAAC" w:themeFill="accent2" w:themeFillTint="66" w:val="clear"/>
            <w:vAlign w:val="center"/>
          </w:tcPr>
          <w:p w14:paraId="6ED0C2BB"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Время остывания помещения</w:t>
            </w:r>
          </w:p>
        </w:tc>
        <w:tc>
          <w:tcPr>
            <w:tcW w:type="dxa" w:w="2551"/>
            <w:shd w:color="auto" w:fill="F7CAAC" w:themeFill="accent2" w:themeFillTint="66" w:val="clear"/>
            <w:vAlign w:val="center"/>
          </w:tcPr>
          <w:p w14:paraId="59CB74F8"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Лимит времени на устранение аварий и</w:t>
            </w:r>
          </w:p>
          <w:p w14:paraId="6D5343CE" w14:textId="5BD014DB"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инцидентов до зам</w:t>
            </w:r>
            <w:r w:rsidR="0039403A">
              <w:rPr>
                <w:rFonts w:ascii="Times New Roman" w:cs="Times New Roman" w:hAnsi="Times New Roman"/>
                <w:b/>
                <w:i/>
                <w:sz w:val="20"/>
                <w:szCs w:val="20"/>
              </w:rPr>
              <w:t>ерзания теплоносителя в трубах п</w:t>
            </w:r>
            <w:r w:rsidRPr="00B73B19">
              <w:rPr>
                <w:rFonts w:ascii="Times New Roman" w:cs="Times New Roman" w:hAnsi="Times New Roman"/>
                <w:b/>
                <w:i/>
                <w:sz w:val="20"/>
                <w:szCs w:val="20"/>
              </w:rPr>
              <w:t>отребителя, ч</w:t>
            </w:r>
          </w:p>
        </w:tc>
      </w:tr>
      <w:tr w14:paraId="5D290238" w14:textId="77777777" w:rsidR="00B73B19" w:rsidRPr="00B73B19" w:rsidTr="00327F0C">
        <w:trPr>
          <w:trHeight w:val="288"/>
        </w:trPr>
        <w:tc>
          <w:tcPr>
            <w:tcW w:type="dxa" w:w="709"/>
            <w:shd w:color="auto" w:fill="F7CAAC" w:themeFill="accent2" w:themeFillTint="66" w:val="clear"/>
            <w:vAlign w:val="center"/>
          </w:tcPr>
          <w:p w14:paraId="453D3A01"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1</w:t>
            </w:r>
          </w:p>
        </w:tc>
        <w:tc>
          <w:tcPr>
            <w:tcW w:type="dxa" w:w="2193"/>
            <w:shd w:color="auto" w:fill="auto" w:val="clear"/>
            <w:vAlign w:val="center"/>
          </w:tcPr>
          <w:p w14:paraId="58E70670"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w:t>
            </w:r>
          </w:p>
        </w:tc>
        <w:tc>
          <w:tcPr>
            <w:tcW w:type="dxa" w:w="2331"/>
            <w:shd w:color="auto" w:fill="auto" w:val="clear"/>
            <w:vAlign w:val="center"/>
          </w:tcPr>
          <w:p w14:paraId="31EEDADE"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0,3</w:t>
            </w:r>
          </w:p>
        </w:tc>
        <w:tc>
          <w:tcPr>
            <w:tcW w:type="dxa" w:w="1855"/>
            <w:shd w:color="auto" w:fill="auto" w:val="clear"/>
            <w:vAlign w:val="center"/>
          </w:tcPr>
          <w:p w14:paraId="334F4ADE"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36,7</w:t>
            </w:r>
          </w:p>
        </w:tc>
        <w:tc>
          <w:tcPr>
            <w:tcW w:type="dxa" w:w="2551"/>
            <w:shd w:color="auto" w:fill="auto" w:val="clear"/>
            <w:vAlign w:val="center"/>
          </w:tcPr>
          <w:p w14:paraId="03F806C9"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36,6 ч</w:t>
            </w:r>
          </w:p>
        </w:tc>
      </w:tr>
      <w:tr w14:paraId="1D860080" w14:textId="77777777" w:rsidR="00B73B19" w:rsidRPr="00B73B19" w:rsidTr="00327F0C">
        <w:trPr>
          <w:trHeight w:val="288"/>
        </w:trPr>
        <w:tc>
          <w:tcPr>
            <w:tcW w:type="dxa" w:w="709"/>
            <w:shd w:color="auto" w:fill="F7CAAC" w:themeFill="accent2" w:themeFillTint="66" w:val="clear"/>
            <w:vAlign w:val="center"/>
          </w:tcPr>
          <w:p w14:paraId="0946F6D6"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2</w:t>
            </w:r>
          </w:p>
        </w:tc>
        <w:tc>
          <w:tcPr>
            <w:tcW w:type="dxa" w:w="2193"/>
            <w:shd w:color="auto" w:fill="FBE4D5" w:themeFill="accent2" w:themeFillTint="33" w:val="clear"/>
            <w:vAlign w:val="center"/>
          </w:tcPr>
          <w:p w14:paraId="02783714"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-5</w:t>
            </w:r>
          </w:p>
        </w:tc>
        <w:tc>
          <w:tcPr>
            <w:tcW w:type="dxa" w:w="2331"/>
            <w:shd w:color="auto" w:fill="FBE4D5" w:themeFill="accent2" w:themeFillTint="33" w:val="clear"/>
            <w:vAlign w:val="center"/>
          </w:tcPr>
          <w:p w14:paraId="58E5AABE"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0,5</w:t>
            </w:r>
          </w:p>
        </w:tc>
        <w:tc>
          <w:tcPr>
            <w:tcW w:type="dxa" w:w="1855"/>
            <w:shd w:color="auto" w:fill="FBE4D5" w:themeFill="accent2" w:themeFillTint="33" w:val="clear"/>
            <w:vAlign w:val="center"/>
          </w:tcPr>
          <w:p w14:paraId="7DD428DE"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26,2</w:t>
            </w:r>
          </w:p>
        </w:tc>
        <w:tc>
          <w:tcPr>
            <w:tcW w:type="dxa" w:w="2551"/>
            <w:shd w:color="auto" w:fill="FBE4D5" w:themeFill="accent2" w:themeFillTint="33" w:val="clear"/>
            <w:vAlign w:val="center"/>
          </w:tcPr>
          <w:p w14:paraId="4F30C86E"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26,16 ч</w:t>
            </w:r>
          </w:p>
        </w:tc>
      </w:tr>
      <w:tr w14:paraId="728B66D3" w14:textId="77777777" w:rsidR="00B73B19" w:rsidRPr="00B73B19" w:rsidTr="00327F0C">
        <w:trPr>
          <w:trHeight w:val="285"/>
        </w:trPr>
        <w:tc>
          <w:tcPr>
            <w:tcW w:type="dxa" w:w="709"/>
            <w:shd w:color="auto" w:fill="F7CAAC" w:themeFill="accent2" w:themeFillTint="66" w:val="clear"/>
            <w:vAlign w:val="center"/>
          </w:tcPr>
          <w:p w14:paraId="38CDEE7D"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3</w:t>
            </w:r>
          </w:p>
        </w:tc>
        <w:tc>
          <w:tcPr>
            <w:tcW w:type="dxa" w:w="2193"/>
            <w:shd w:color="auto" w:fill="auto" w:val="clear"/>
            <w:vAlign w:val="center"/>
          </w:tcPr>
          <w:p w14:paraId="4F430FE5"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-10</w:t>
            </w:r>
          </w:p>
        </w:tc>
        <w:tc>
          <w:tcPr>
            <w:tcW w:type="dxa" w:w="2331"/>
            <w:shd w:color="auto" w:fill="auto" w:val="clear"/>
            <w:vAlign w:val="center"/>
          </w:tcPr>
          <w:p w14:paraId="5AC59FE7"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0,6</w:t>
            </w:r>
          </w:p>
        </w:tc>
        <w:tc>
          <w:tcPr>
            <w:tcW w:type="dxa" w:w="1855"/>
            <w:shd w:color="auto" w:fill="auto" w:val="clear"/>
            <w:vAlign w:val="center"/>
          </w:tcPr>
          <w:p w14:paraId="6A944758"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20,4</w:t>
            </w:r>
          </w:p>
        </w:tc>
        <w:tc>
          <w:tcPr>
            <w:tcW w:type="dxa" w:w="2551"/>
            <w:shd w:color="auto" w:fill="auto" w:val="clear"/>
            <w:vAlign w:val="center"/>
          </w:tcPr>
          <w:p w14:paraId="5581E06C"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20,4 ч</w:t>
            </w:r>
          </w:p>
        </w:tc>
      </w:tr>
      <w:tr w14:paraId="6F403677" w14:textId="77777777" w:rsidR="00B73B19" w:rsidRPr="00B73B19" w:rsidTr="00327F0C">
        <w:trPr>
          <w:trHeight w:val="286"/>
        </w:trPr>
        <w:tc>
          <w:tcPr>
            <w:tcW w:type="dxa" w:w="709"/>
            <w:shd w:color="auto" w:fill="F7CAAC" w:themeFill="accent2" w:themeFillTint="66" w:val="clear"/>
            <w:vAlign w:val="center"/>
          </w:tcPr>
          <w:p w14:paraId="68F49374"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4</w:t>
            </w:r>
          </w:p>
        </w:tc>
        <w:tc>
          <w:tcPr>
            <w:tcW w:type="dxa" w:w="2193"/>
            <w:shd w:color="auto" w:fill="FBE4D5" w:themeFill="accent2" w:themeFillTint="33" w:val="clear"/>
            <w:vAlign w:val="center"/>
          </w:tcPr>
          <w:p w14:paraId="09C9AB13"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-15</w:t>
            </w:r>
          </w:p>
        </w:tc>
        <w:tc>
          <w:tcPr>
            <w:tcW w:type="dxa" w:w="2331"/>
            <w:shd w:color="auto" w:fill="FBE4D5" w:themeFill="accent2" w:themeFillTint="33" w:val="clear"/>
            <w:vAlign w:val="center"/>
          </w:tcPr>
          <w:p w14:paraId="18B4BAE4"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0,7</w:t>
            </w:r>
          </w:p>
        </w:tc>
        <w:tc>
          <w:tcPr>
            <w:tcW w:type="dxa" w:w="1855"/>
            <w:shd w:color="auto" w:fill="FBE4D5" w:themeFill="accent2" w:themeFillTint="33" w:val="clear"/>
            <w:vAlign w:val="center"/>
          </w:tcPr>
          <w:p w14:paraId="68727F23"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16,8</w:t>
            </w:r>
          </w:p>
        </w:tc>
        <w:tc>
          <w:tcPr>
            <w:tcW w:type="dxa" w:w="2551"/>
            <w:shd w:color="auto" w:fill="FBE4D5" w:themeFill="accent2" w:themeFillTint="33" w:val="clear"/>
            <w:vAlign w:val="center"/>
          </w:tcPr>
          <w:p w14:paraId="0B845868"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16,8 ч</w:t>
            </w:r>
          </w:p>
        </w:tc>
      </w:tr>
      <w:tr w14:paraId="0EFEA031" w14:textId="77777777" w:rsidR="00B73B19" w:rsidRPr="00B73B19" w:rsidTr="00327F0C">
        <w:trPr>
          <w:trHeight w:val="288"/>
        </w:trPr>
        <w:tc>
          <w:tcPr>
            <w:tcW w:type="dxa" w:w="709"/>
            <w:shd w:color="auto" w:fill="F7CAAC" w:themeFill="accent2" w:themeFillTint="66" w:val="clear"/>
            <w:vAlign w:val="center"/>
          </w:tcPr>
          <w:p w14:paraId="0D766546" w14:textId="77777777" w:rsidP="009F5CE6" w:rsidR="00B73B19" w:rsidRDefault="00B73B19"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5</w:t>
            </w:r>
          </w:p>
        </w:tc>
        <w:tc>
          <w:tcPr>
            <w:tcW w:type="dxa" w:w="2193"/>
            <w:shd w:color="auto" w:fill="auto" w:val="clear"/>
            <w:vAlign w:val="center"/>
          </w:tcPr>
          <w:p w14:paraId="1217F397"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-20</w:t>
            </w:r>
          </w:p>
        </w:tc>
        <w:tc>
          <w:tcPr>
            <w:tcW w:type="dxa" w:w="2331"/>
            <w:shd w:color="auto" w:fill="auto" w:val="clear"/>
            <w:vAlign w:val="center"/>
          </w:tcPr>
          <w:p w14:paraId="3BE8B46F"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0,8</w:t>
            </w:r>
          </w:p>
        </w:tc>
        <w:tc>
          <w:tcPr>
            <w:tcW w:type="dxa" w:w="1855"/>
            <w:shd w:color="auto" w:fill="auto" w:val="clear"/>
            <w:vAlign w:val="center"/>
          </w:tcPr>
          <w:p w14:paraId="695ED239"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14,3</w:t>
            </w:r>
          </w:p>
        </w:tc>
        <w:tc>
          <w:tcPr>
            <w:tcW w:type="dxa" w:w="2551"/>
            <w:shd w:color="auto" w:fill="auto" w:val="clear"/>
            <w:vAlign w:val="center"/>
          </w:tcPr>
          <w:p w14:paraId="75B3D4FB" w14:textId="77777777" w:rsidP="009F5CE6" w:rsidR="00B73B19" w:rsidRDefault="00B73B19"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14,3 ч</w:t>
            </w:r>
          </w:p>
        </w:tc>
      </w:tr>
    </w:tbl>
    <w:p w14:paraId="24D171F7" w14:textId="77777777" w:rsidP="009F5CE6" w:rsidR="00F61150" w:rsidRDefault="00F61150">
      <w:pPr>
        <w:tabs>
          <w:tab w:pos="1991" w:val="left"/>
          <w:tab w:pos="2943" w:val="left"/>
        </w:tabs>
        <w:spacing w:before="240" w:line="240" w:lineRule="auto"/>
        <w:jc w:val="center"/>
        <w:rPr>
          <w:rFonts w:ascii="Times New Roman" w:cs="Times New Roman" w:hAnsi="Times New Roman"/>
          <w:b/>
          <w:i/>
          <w:iCs/>
          <w:color w:themeColor="text1" w:val="000000"/>
          <w:sz w:val="28"/>
          <w:szCs w:val="28"/>
        </w:rPr>
        <w:sectPr w:rsidR="00F61150" w:rsidSect="0036591E">
          <w:headerReference r:id="rId37" w:type="default"/>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3CD1CA14" w14:textId="491E272B" w:rsidP="009F5CE6" w:rsidR="00375AFC" w:rsidRDefault="00375AFC" w:rsidRPr="00005DF6">
      <w:pPr>
        <w:tabs>
          <w:tab w:pos="1991" w:val="left"/>
          <w:tab w:pos="2943" w:val="left"/>
        </w:tabs>
        <w:spacing w:before="240" w:line="240" w:lineRule="auto"/>
        <w:jc w:val="center"/>
        <w:rPr>
          <w:rFonts w:ascii="Times New Roman" w:cs="Times New Roman" w:hAnsi="Times New Roman"/>
          <w:b/>
          <w:i/>
          <w:iCs/>
          <w:color w:themeColor="text1" w:val="000000"/>
          <w:sz w:val="28"/>
          <w:szCs w:val="28"/>
        </w:rPr>
      </w:pPr>
      <w:r w:rsidRPr="00FE1F45">
        <w:rPr>
          <w:rFonts w:ascii="Times New Roman" w:cs="Times New Roman" w:hAnsi="Times New Roman"/>
          <w:b/>
          <w:i/>
          <w:iCs/>
          <w:color w:themeColor="text1" w:val="000000"/>
          <w:sz w:val="28"/>
          <w:szCs w:val="28"/>
        </w:rPr>
        <w:lastRenderedPageBreak/>
        <w:t>Часть 10. Технико-экономические показатели теплоснабжающих и теплосетевых организаций</w:t>
      </w:r>
    </w:p>
    <w:p w14:paraId="0E0FF36D" w14:textId="0CF011FE" w:rsidP="006E4F96" w:rsidR="00457AE8" w:rsidRDefault="00277488" w:rsidRPr="006E4F96">
      <w:pPr>
        <w:autoSpaceDE w:val="0"/>
        <w:autoSpaceDN w:val="0"/>
        <w:adjustRightInd w:val="0"/>
        <w:spacing w:after="0" w:line="360" w:lineRule="auto"/>
        <w:ind w:firstLine="709"/>
        <w:jc w:val="both"/>
        <w:rPr>
          <w:rFonts w:ascii="Times New Roman" w:cs="Times New Roman" w:hAnsi="Times New Roman"/>
          <w:color w:themeColor="text1" w:val="000000"/>
          <w:sz w:val="28"/>
          <w:szCs w:val="21"/>
          <w:shd w:color="auto" w:fill="FFFFFF" w:val="clear"/>
        </w:rPr>
      </w:pPr>
      <w:r w:rsidRPr="006E4F96">
        <w:rPr>
          <w:rFonts w:ascii="Times New Roman" w:cs="Times New Roman" w:hAnsi="Times New Roman"/>
          <w:color w:themeColor="text1" w:val="000000"/>
          <w:sz w:val="28"/>
          <w:szCs w:val="21"/>
          <w:shd w:color="auto" w:fill="FFFFFF" w:val="clear"/>
        </w:rPr>
        <w:t>Общество с ограниченной отве</w:t>
      </w:r>
      <w:r w:rsidR="00901958">
        <w:rPr>
          <w:rFonts w:ascii="Times New Roman" w:cs="Times New Roman" w:hAnsi="Times New Roman"/>
          <w:color w:themeColor="text1" w:val="000000"/>
          <w:sz w:val="28"/>
          <w:szCs w:val="21"/>
          <w:shd w:color="auto" w:fill="FFFFFF" w:val="clear"/>
        </w:rPr>
        <w:t xml:space="preserve">тственностью «Каратузский </w:t>
      </w:r>
      <w:proofErr w:type="spellStart"/>
      <w:r w:rsidR="00901958">
        <w:rPr>
          <w:rFonts w:ascii="Times New Roman" w:cs="Times New Roman" w:hAnsi="Times New Roman"/>
          <w:color w:themeColor="text1" w:val="000000"/>
          <w:sz w:val="28"/>
          <w:szCs w:val="21"/>
          <w:shd w:color="auto" w:fill="FFFFFF" w:val="clear"/>
        </w:rPr>
        <w:t>ТеплоВодо</w:t>
      </w:r>
      <w:r w:rsidRPr="006E4F96">
        <w:rPr>
          <w:rFonts w:ascii="Times New Roman" w:cs="Times New Roman" w:hAnsi="Times New Roman"/>
          <w:color w:themeColor="text1" w:val="000000"/>
          <w:sz w:val="28"/>
          <w:szCs w:val="21"/>
          <w:shd w:color="auto" w:fill="FFFFFF" w:val="clear"/>
        </w:rPr>
        <w:t>Канал</w:t>
      </w:r>
      <w:proofErr w:type="spellEnd"/>
      <w:r w:rsidRPr="006E4F96">
        <w:rPr>
          <w:rFonts w:ascii="Times New Roman" w:cs="Times New Roman" w:hAnsi="Times New Roman"/>
          <w:color w:themeColor="text1" w:val="000000"/>
          <w:sz w:val="28"/>
          <w:szCs w:val="21"/>
          <w:shd w:color="auto" w:fill="FFFFFF" w:val="clear"/>
        </w:rPr>
        <w:t>» осуществляет деятельность с 27.05.2009 года. Основным направлением деятельности является предоставление коммунальных услуг населению и организациям района в сфере теплоснабжения, водоснабжения и водоотведения.</w:t>
      </w:r>
      <w:r w:rsidR="00457AE8" w:rsidRPr="006E4F96">
        <w:rPr>
          <w:rFonts w:ascii="Times New Roman" w:cs="Times New Roman" w:hAnsi="Times New Roman"/>
          <w:color w:themeColor="text1" w:val="000000"/>
          <w:sz w:val="28"/>
          <w:szCs w:val="21"/>
          <w:shd w:color="auto" w:fill="FFFFFF" w:val="clear"/>
        </w:rPr>
        <w:t xml:space="preserve"> </w:t>
      </w:r>
    </w:p>
    <w:p w14:paraId="144A15D3" w14:textId="41568ABB" w:rsidP="006E4F96" w:rsidR="00457AE8" w:rsidRDefault="00457AE8" w:rsidRPr="006E4F96">
      <w:pPr>
        <w:autoSpaceDE w:val="0"/>
        <w:autoSpaceDN w:val="0"/>
        <w:adjustRightInd w:val="0"/>
        <w:spacing w:after="0" w:line="360" w:lineRule="auto"/>
        <w:ind w:firstLine="709"/>
        <w:jc w:val="both"/>
        <w:rPr>
          <w:rFonts w:ascii="Times New Roman" w:cs="Times New Roman" w:hAnsi="Times New Roman"/>
          <w:color w:themeColor="text1" w:val="000000"/>
          <w:sz w:val="28"/>
          <w:szCs w:val="21"/>
          <w:shd w:color="auto" w:fill="FFFFFF" w:val="clear"/>
        </w:rPr>
      </w:pPr>
      <w:r w:rsidRPr="006E4F96">
        <w:rPr>
          <w:rFonts w:ascii="Times New Roman" w:cs="Times New Roman" w:hAnsi="Times New Roman"/>
          <w:color w:themeColor="text1" w:val="000000"/>
          <w:sz w:val="28"/>
          <w:szCs w:val="21"/>
          <w:shd w:color="auto" w:fill="FFFFFF" w:val="clear"/>
        </w:rPr>
        <w:t xml:space="preserve">В настоящее время к центральному </w:t>
      </w:r>
      <w:r w:rsidR="00A16459" w:rsidRPr="006E4F96">
        <w:rPr>
          <w:rFonts w:ascii="Times New Roman" w:cs="Times New Roman" w:hAnsi="Times New Roman"/>
          <w:color w:themeColor="text1" w:val="000000"/>
          <w:sz w:val="28"/>
          <w:szCs w:val="21"/>
          <w:shd w:color="auto" w:fill="FFFFFF" w:val="clear"/>
        </w:rPr>
        <w:t>отоплению подключено</w:t>
      </w:r>
      <w:r w:rsidRPr="006E4F96">
        <w:rPr>
          <w:rFonts w:ascii="Times New Roman" w:cs="Times New Roman" w:hAnsi="Times New Roman"/>
          <w:color w:themeColor="text1" w:val="000000"/>
          <w:sz w:val="28"/>
          <w:szCs w:val="21"/>
          <w:shd w:color="auto" w:fill="FFFFFF" w:val="clear"/>
        </w:rPr>
        <w:t xml:space="preserve"> более 700 </w:t>
      </w:r>
      <w:r w:rsidR="00A16459" w:rsidRPr="006E4F96">
        <w:rPr>
          <w:rFonts w:ascii="Times New Roman" w:cs="Times New Roman" w:hAnsi="Times New Roman"/>
          <w:color w:themeColor="text1" w:val="000000"/>
          <w:sz w:val="28"/>
          <w:szCs w:val="21"/>
          <w:shd w:color="auto" w:fill="FFFFFF" w:val="clear"/>
        </w:rPr>
        <w:t>жителей и</w:t>
      </w:r>
      <w:r w:rsidRPr="006E4F96">
        <w:rPr>
          <w:rFonts w:ascii="Times New Roman" w:cs="Times New Roman" w:hAnsi="Times New Roman"/>
          <w:color w:themeColor="text1" w:val="000000"/>
          <w:sz w:val="28"/>
          <w:szCs w:val="21"/>
          <w:shd w:color="auto" w:fill="FFFFFF" w:val="clear"/>
        </w:rPr>
        <w:t xml:space="preserve"> 90 организаций на территории Каратузского и </w:t>
      </w:r>
      <w:proofErr w:type="spellStart"/>
      <w:r w:rsidRPr="006E4F96">
        <w:rPr>
          <w:rFonts w:ascii="Times New Roman" w:cs="Times New Roman" w:hAnsi="Times New Roman"/>
          <w:color w:themeColor="text1" w:val="000000"/>
          <w:sz w:val="28"/>
          <w:szCs w:val="21"/>
          <w:shd w:color="auto" w:fill="FFFFFF" w:val="clear"/>
        </w:rPr>
        <w:t>Старокопского</w:t>
      </w:r>
      <w:proofErr w:type="spellEnd"/>
      <w:r w:rsidRPr="006E4F96">
        <w:rPr>
          <w:rFonts w:ascii="Times New Roman" w:cs="Times New Roman" w:hAnsi="Times New Roman"/>
          <w:color w:themeColor="text1" w:val="000000"/>
          <w:sz w:val="28"/>
          <w:szCs w:val="21"/>
          <w:shd w:color="auto" w:fill="FFFFFF" w:val="clear"/>
        </w:rPr>
        <w:t xml:space="preserve"> сельских</w:t>
      </w:r>
      <w:r w:rsidR="00901958">
        <w:rPr>
          <w:rFonts w:ascii="Times New Roman" w:cs="Times New Roman" w:hAnsi="Times New Roman"/>
          <w:color w:themeColor="text1" w:val="000000"/>
          <w:sz w:val="28"/>
          <w:szCs w:val="21"/>
          <w:shd w:color="auto" w:fill="FFFFFF" w:val="clear"/>
        </w:rPr>
        <w:t xml:space="preserve"> Каратузского района</w:t>
      </w:r>
      <w:r w:rsidRPr="006E4F96">
        <w:rPr>
          <w:rFonts w:ascii="Times New Roman" w:cs="Times New Roman" w:hAnsi="Times New Roman"/>
          <w:color w:themeColor="text1" w:val="000000"/>
          <w:sz w:val="28"/>
          <w:szCs w:val="21"/>
          <w:shd w:color="auto" w:fill="FFFFFF" w:val="clear"/>
        </w:rPr>
        <w:t xml:space="preserve"> советов. С момента начала осуществления деятельности площадь отапливаемых помещений увеличилась в 1,5 раза. Протяженность обслуживаемых тепловых сетей увеличилась на 2,7 км и составила 8,3 км.</w:t>
      </w:r>
    </w:p>
    <w:p w14:paraId="0E0B9892" w14:textId="77777777" w:rsidP="00A16459" w:rsidR="00457AE8" w:rsidRDefault="00457AE8" w:rsidRPr="00457AE8">
      <w:pPr>
        <w:shd w:color="auto" w:fill="FFFFFF" w:val="clear"/>
        <w:spacing w:after="0" w:line="360" w:lineRule="auto"/>
        <w:ind w:firstLine="709"/>
        <w:jc w:val="both"/>
        <w:textAlignment w:val="baseline"/>
        <w:rPr>
          <w:rFonts w:ascii="Times New Roman" w:cs="Times New Roman" w:eastAsia="Times New Roman" w:hAnsi="Times New Roman"/>
          <w:color w:themeColor="text1" w:val="000000"/>
          <w:sz w:val="28"/>
          <w:szCs w:val="21"/>
          <w:lang w:eastAsia="ru-RU"/>
        </w:rPr>
      </w:pPr>
      <w:r w:rsidRPr="00457AE8">
        <w:rPr>
          <w:rFonts w:ascii="Times New Roman" w:cs="Times New Roman" w:eastAsia="Times New Roman" w:hAnsi="Times New Roman"/>
          <w:color w:themeColor="text1" w:val="000000"/>
          <w:sz w:val="28"/>
          <w:szCs w:val="21"/>
          <w:lang w:eastAsia="ru-RU"/>
        </w:rPr>
        <w:t xml:space="preserve">Холодное водоснабжение осуществляется на территориях Каратузского, </w:t>
      </w:r>
      <w:proofErr w:type="spellStart"/>
      <w:r w:rsidRPr="00457AE8">
        <w:rPr>
          <w:rFonts w:ascii="Times New Roman" w:cs="Times New Roman" w:eastAsia="Times New Roman" w:hAnsi="Times New Roman"/>
          <w:color w:themeColor="text1" w:val="000000"/>
          <w:sz w:val="28"/>
          <w:szCs w:val="21"/>
          <w:lang w:eastAsia="ru-RU"/>
        </w:rPr>
        <w:t>Уджейского</w:t>
      </w:r>
      <w:proofErr w:type="spellEnd"/>
      <w:r w:rsidRPr="00457AE8">
        <w:rPr>
          <w:rFonts w:ascii="Times New Roman" w:cs="Times New Roman" w:eastAsia="Times New Roman" w:hAnsi="Times New Roman"/>
          <w:color w:themeColor="text1" w:val="000000"/>
          <w:sz w:val="28"/>
          <w:szCs w:val="21"/>
          <w:lang w:eastAsia="ru-RU"/>
        </w:rPr>
        <w:t xml:space="preserve">, </w:t>
      </w:r>
      <w:proofErr w:type="spellStart"/>
      <w:r w:rsidRPr="00457AE8">
        <w:rPr>
          <w:rFonts w:ascii="Times New Roman" w:cs="Times New Roman" w:eastAsia="Times New Roman" w:hAnsi="Times New Roman"/>
          <w:color w:themeColor="text1" w:val="000000"/>
          <w:sz w:val="28"/>
          <w:szCs w:val="21"/>
          <w:lang w:eastAsia="ru-RU"/>
        </w:rPr>
        <w:t>Черемушинского</w:t>
      </w:r>
      <w:proofErr w:type="spellEnd"/>
      <w:r w:rsidRPr="00457AE8">
        <w:rPr>
          <w:rFonts w:ascii="Times New Roman" w:cs="Times New Roman" w:eastAsia="Times New Roman" w:hAnsi="Times New Roman"/>
          <w:color w:themeColor="text1" w:val="000000"/>
          <w:sz w:val="28"/>
          <w:szCs w:val="21"/>
          <w:lang w:eastAsia="ru-RU"/>
        </w:rPr>
        <w:t xml:space="preserve">, </w:t>
      </w:r>
      <w:proofErr w:type="spellStart"/>
      <w:r w:rsidRPr="00457AE8">
        <w:rPr>
          <w:rFonts w:ascii="Times New Roman" w:cs="Times New Roman" w:eastAsia="Times New Roman" w:hAnsi="Times New Roman"/>
          <w:color w:themeColor="text1" w:val="000000"/>
          <w:sz w:val="28"/>
          <w:szCs w:val="21"/>
          <w:lang w:eastAsia="ru-RU"/>
        </w:rPr>
        <w:t>Таскинского</w:t>
      </w:r>
      <w:proofErr w:type="spellEnd"/>
      <w:r w:rsidRPr="00457AE8">
        <w:rPr>
          <w:rFonts w:ascii="Times New Roman" w:cs="Times New Roman" w:eastAsia="Times New Roman" w:hAnsi="Times New Roman"/>
          <w:color w:themeColor="text1" w:val="000000"/>
          <w:sz w:val="28"/>
          <w:szCs w:val="21"/>
          <w:lang w:eastAsia="ru-RU"/>
        </w:rPr>
        <w:t xml:space="preserve">, </w:t>
      </w:r>
      <w:proofErr w:type="spellStart"/>
      <w:r w:rsidRPr="00457AE8">
        <w:rPr>
          <w:rFonts w:ascii="Times New Roman" w:cs="Times New Roman" w:eastAsia="Times New Roman" w:hAnsi="Times New Roman"/>
          <w:color w:themeColor="text1" w:val="000000"/>
          <w:sz w:val="28"/>
          <w:szCs w:val="21"/>
          <w:lang w:eastAsia="ru-RU"/>
        </w:rPr>
        <w:t>Верхнекужебарского</w:t>
      </w:r>
      <w:proofErr w:type="spellEnd"/>
      <w:r w:rsidRPr="00457AE8">
        <w:rPr>
          <w:rFonts w:ascii="Times New Roman" w:cs="Times New Roman" w:eastAsia="Times New Roman" w:hAnsi="Times New Roman"/>
          <w:color w:themeColor="text1" w:val="000000"/>
          <w:sz w:val="28"/>
          <w:szCs w:val="21"/>
          <w:lang w:eastAsia="ru-RU"/>
        </w:rPr>
        <w:t xml:space="preserve">, </w:t>
      </w:r>
      <w:proofErr w:type="spellStart"/>
      <w:r w:rsidRPr="00457AE8">
        <w:rPr>
          <w:rFonts w:ascii="Times New Roman" w:cs="Times New Roman" w:eastAsia="Times New Roman" w:hAnsi="Times New Roman"/>
          <w:color w:themeColor="text1" w:val="000000"/>
          <w:sz w:val="28"/>
          <w:szCs w:val="21"/>
          <w:lang w:eastAsia="ru-RU"/>
        </w:rPr>
        <w:t>Нижнекужебарского</w:t>
      </w:r>
      <w:proofErr w:type="spellEnd"/>
      <w:r w:rsidRPr="00457AE8">
        <w:rPr>
          <w:rFonts w:ascii="Times New Roman" w:cs="Times New Roman" w:eastAsia="Times New Roman" w:hAnsi="Times New Roman"/>
          <w:color w:themeColor="text1" w:val="000000"/>
          <w:sz w:val="28"/>
          <w:szCs w:val="21"/>
          <w:lang w:eastAsia="ru-RU"/>
        </w:rPr>
        <w:t xml:space="preserve">, </w:t>
      </w:r>
      <w:proofErr w:type="spellStart"/>
      <w:r w:rsidRPr="00457AE8">
        <w:rPr>
          <w:rFonts w:ascii="Times New Roman" w:cs="Times New Roman" w:eastAsia="Times New Roman" w:hAnsi="Times New Roman"/>
          <w:color w:themeColor="text1" w:val="000000"/>
          <w:sz w:val="28"/>
          <w:szCs w:val="21"/>
          <w:lang w:eastAsia="ru-RU"/>
        </w:rPr>
        <w:t>Моторского</w:t>
      </w:r>
      <w:proofErr w:type="spellEnd"/>
      <w:r w:rsidRPr="00457AE8">
        <w:rPr>
          <w:rFonts w:ascii="Times New Roman" w:cs="Times New Roman" w:eastAsia="Times New Roman" w:hAnsi="Times New Roman"/>
          <w:color w:themeColor="text1" w:val="000000"/>
          <w:sz w:val="28"/>
          <w:szCs w:val="21"/>
          <w:lang w:eastAsia="ru-RU"/>
        </w:rPr>
        <w:t xml:space="preserve"> сельских советов с общей численностью получателей услуги более 7 100 человек. Среди потребителей услуги водоснабжения 130 организаций различных форм собственности. Протяженность обслуживаемых водопроводных сетей увеличилась на 9,3 км и составила 92,1 км.</w:t>
      </w:r>
    </w:p>
    <w:p w14:paraId="6DE8D833" w14:textId="299733B0" w:rsidP="00327F0C" w:rsidR="00457AE8" w:rsidRDefault="00457AE8" w:rsidRPr="00457AE8">
      <w:pPr>
        <w:shd w:color="auto" w:fill="FFFFFF" w:val="clear"/>
        <w:spacing w:after="0" w:line="360" w:lineRule="auto"/>
        <w:ind w:firstLine="709"/>
        <w:jc w:val="both"/>
        <w:textAlignment w:val="baseline"/>
        <w:rPr>
          <w:rFonts w:ascii="Times New Roman" w:cs="Times New Roman" w:eastAsia="Times New Roman" w:hAnsi="Times New Roman"/>
          <w:color w:themeColor="text1" w:val="000000"/>
          <w:sz w:val="28"/>
          <w:szCs w:val="21"/>
          <w:lang w:eastAsia="ru-RU"/>
        </w:rPr>
      </w:pPr>
      <w:r w:rsidRPr="00457AE8">
        <w:rPr>
          <w:rFonts w:ascii="Times New Roman" w:cs="Times New Roman" w:eastAsia="Times New Roman" w:hAnsi="Times New Roman"/>
          <w:color w:themeColor="text1" w:val="000000"/>
          <w:sz w:val="28"/>
          <w:szCs w:val="21"/>
          <w:lang w:eastAsia="ru-RU"/>
        </w:rPr>
        <w:t>Водоотведение и вывоз жидких бытовых отходов осуществляется на территории Каратузского сельского совета. С 2</w:t>
      </w:r>
      <w:r w:rsidR="00901958">
        <w:rPr>
          <w:rFonts w:ascii="Times New Roman" w:cs="Times New Roman" w:eastAsia="Times New Roman" w:hAnsi="Times New Roman"/>
          <w:color w:themeColor="text1" w:val="000000"/>
          <w:sz w:val="28"/>
          <w:szCs w:val="21"/>
          <w:lang w:eastAsia="ru-RU"/>
        </w:rPr>
        <w:t xml:space="preserve">011 года ООО «Каратузский </w:t>
      </w:r>
      <w:proofErr w:type="spellStart"/>
      <w:r w:rsidR="00901958">
        <w:rPr>
          <w:rFonts w:ascii="Times New Roman" w:cs="Times New Roman" w:eastAsia="Times New Roman" w:hAnsi="Times New Roman"/>
          <w:color w:themeColor="text1" w:val="000000"/>
          <w:sz w:val="28"/>
          <w:szCs w:val="21"/>
          <w:lang w:eastAsia="ru-RU"/>
        </w:rPr>
        <w:t>ТеплоВодо</w:t>
      </w:r>
      <w:r w:rsidRPr="00457AE8">
        <w:rPr>
          <w:rFonts w:ascii="Times New Roman" w:cs="Times New Roman" w:eastAsia="Times New Roman" w:hAnsi="Times New Roman"/>
          <w:color w:themeColor="text1" w:val="000000"/>
          <w:sz w:val="28"/>
          <w:szCs w:val="21"/>
          <w:lang w:eastAsia="ru-RU"/>
        </w:rPr>
        <w:t>Канал</w:t>
      </w:r>
      <w:proofErr w:type="spellEnd"/>
      <w:r w:rsidRPr="00457AE8">
        <w:rPr>
          <w:rFonts w:ascii="Times New Roman" w:cs="Times New Roman" w:eastAsia="Times New Roman" w:hAnsi="Times New Roman"/>
          <w:color w:themeColor="text1" w:val="000000"/>
          <w:sz w:val="28"/>
          <w:szCs w:val="21"/>
          <w:lang w:eastAsia="ru-RU"/>
        </w:rPr>
        <w:t xml:space="preserve">» является управляющей организацией. В настоящее время в обслуживании 22 многоквартирных дома общей площадью 14,3 </w:t>
      </w:r>
      <w:proofErr w:type="spellStart"/>
      <w:r w:rsidRPr="00457AE8">
        <w:rPr>
          <w:rFonts w:ascii="Times New Roman" w:cs="Times New Roman" w:eastAsia="Times New Roman" w:hAnsi="Times New Roman"/>
          <w:color w:themeColor="text1" w:val="000000"/>
          <w:sz w:val="28"/>
          <w:szCs w:val="21"/>
          <w:lang w:eastAsia="ru-RU"/>
        </w:rPr>
        <w:t>тыс.кв.м</w:t>
      </w:r>
      <w:proofErr w:type="spellEnd"/>
      <w:r w:rsidRPr="00457AE8">
        <w:rPr>
          <w:rFonts w:ascii="Times New Roman" w:cs="Times New Roman" w:eastAsia="Times New Roman" w:hAnsi="Times New Roman"/>
          <w:color w:themeColor="text1" w:val="000000"/>
          <w:sz w:val="28"/>
          <w:szCs w:val="21"/>
          <w:lang w:eastAsia="ru-RU"/>
        </w:rPr>
        <w:t>. </w:t>
      </w:r>
    </w:p>
    <w:p w14:paraId="18BB2174" w14:textId="2164E6B6" w:rsidP="00A16459" w:rsidR="00457AE8" w:rsidRDefault="00457AE8" w:rsidRPr="00457AE8">
      <w:pPr>
        <w:shd w:color="auto" w:fill="FFFFFF" w:val="clear"/>
        <w:spacing w:after="0" w:line="360" w:lineRule="auto"/>
        <w:ind w:firstLine="709"/>
        <w:jc w:val="both"/>
        <w:textAlignment w:val="baseline"/>
        <w:rPr>
          <w:rFonts w:ascii="Times New Roman" w:cs="Times New Roman" w:eastAsia="Times New Roman" w:hAnsi="Times New Roman"/>
          <w:color w:themeColor="text1" w:val="000000"/>
          <w:sz w:val="28"/>
          <w:szCs w:val="21"/>
          <w:lang w:eastAsia="ru-RU"/>
        </w:rPr>
      </w:pPr>
      <w:r w:rsidRPr="00457AE8">
        <w:rPr>
          <w:rFonts w:ascii="Times New Roman" w:cs="Times New Roman" w:eastAsia="Times New Roman" w:hAnsi="Times New Roman"/>
          <w:color w:themeColor="text1" w:val="000000"/>
          <w:sz w:val="28"/>
          <w:szCs w:val="21"/>
          <w:lang w:eastAsia="ru-RU"/>
        </w:rPr>
        <w:t xml:space="preserve">Осуществляется технический контроль и надзор за состоянием жилого </w:t>
      </w:r>
      <w:r w:rsidR="00A16459" w:rsidRPr="00457AE8">
        <w:rPr>
          <w:rFonts w:ascii="Times New Roman" w:cs="Times New Roman" w:eastAsia="Times New Roman" w:hAnsi="Times New Roman"/>
          <w:color w:themeColor="text1" w:val="000000"/>
          <w:sz w:val="28"/>
          <w:szCs w:val="21"/>
          <w:lang w:eastAsia="ru-RU"/>
        </w:rPr>
        <w:t>фонда: планирование</w:t>
      </w:r>
      <w:r w:rsidRPr="00457AE8">
        <w:rPr>
          <w:rFonts w:ascii="Times New Roman" w:cs="Times New Roman" w:eastAsia="Times New Roman" w:hAnsi="Times New Roman"/>
          <w:color w:themeColor="text1" w:val="000000"/>
          <w:sz w:val="28"/>
          <w:szCs w:val="21"/>
          <w:lang w:eastAsia="ru-RU"/>
        </w:rPr>
        <w:t xml:space="preserve"> и организация работ по техническому обслуживанию домов, ремонтных работ, контроль за качеством предоставления коммунальных услуг. Предусмотрена диспетчерская служба, работающая в круглосуточном </w:t>
      </w:r>
      <w:r w:rsidRPr="00457AE8">
        <w:rPr>
          <w:rFonts w:ascii="Times New Roman" w:cs="Times New Roman" w:eastAsia="Times New Roman" w:hAnsi="Times New Roman"/>
          <w:color w:themeColor="text1" w:val="000000"/>
          <w:sz w:val="28"/>
          <w:szCs w:val="21"/>
          <w:lang w:eastAsia="ru-RU"/>
        </w:rPr>
        <w:lastRenderedPageBreak/>
        <w:t>режиме. Аварийная бригада для устранения аварий в не рабочее время дежурит на дому. </w:t>
      </w:r>
    </w:p>
    <w:p w14:paraId="5DFF1B9B" w14:textId="77777777" w:rsidP="00A16459" w:rsidR="00457AE8" w:rsidRDefault="00457AE8" w:rsidRPr="00457AE8">
      <w:pPr>
        <w:shd w:color="auto" w:fill="FFFFFF" w:val="clear"/>
        <w:spacing w:after="0" w:line="360" w:lineRule="auto"/>
        <w:ind w:firstLine="709"/>
        <w:jc w:val="both"/>
        <w:textAlignment w:val="baseline"/>
        <w:rPr>
          <w:rFonts w:ascii="Times New Roman" w:cs="Times New Roman" w:eastAsia="Times New Roman" w:hAnsi="Times New Roman"/>
          <w:color w:themeColor="text1" w:val="000000"/>
          <w:sz w:val="28"/>
          <w:szCs w:val="21"/>
          <w:lang w:eastAsia="ru-RU"/>
        </w:rPr>
      </w:pPr>
      <w:r w:rsidRPr="00457AE8">
        <w:rPr>
          <w:rFonts w:ascii="Times New Roman" w:cs="Times New Roman" w:eastAsia="Times New Roman" w:hAnsi="Times New Roman"/>
          <w:color w:themeColor="text1" w:val="000000"/>
          <w:sz w:val="28"/>
          <w:szCs w:val="21"/>
          <w:lang w:eastAsia="ru-RU"/>
        </w:rPr>
        <w:t>Производственная база включает в себя газосварочный цех, токарный, электроцех, склады для хранения материальных ценностей, гаражные боксы. В 2015 году было приобретено и запущено в работу оборудование для производства товарного бетона для собственных нужд предприятия, населения и организаций района. Организовано обеспечение населения и организаций района углем.  </w:t>
      </w:r>
    </w:p>
    <w:p w14:paraId="56B6822E" w14:textId="77777777" w:rsidP="00327F0C" w:rsidR="00327F0C" w:rsidRDefault="00457AE8">
      <w:pPr>
        <w:shd w:color="auto" w:fill="FFFFFF" w:val="clear"/>
        <w:spacing w:after="0" w:line="360" w:lineRule="auto"/>
        <w:ind w:firstLine="709"/>
        <w:jc w:val="both"/>
        <w:textAlignment w:val="baseline"/>
        <w:rPr>
          <w:rFonts w:ascii="Times New Roman" w:cs="Times New Roman" w:eastAsia="Times New Roman" w:hAnsi="Times New Roman"/>
          <w:color w:themeColor="text1" w:val="000000"/>
          <w:sz w:val="28"/>
          <w:szCs w:val="21"/>
          <w:lang w:eastAsia="ru-RU"/>
        </w:rPr>
      </w:pPr>
      <w:r w:rsidRPr="00457AE8">
        <w:rPr>
          <w:rFonts w:ascii="Times New Roman" w:cs="Times New Roman" w:eastAsia="Times New Roman" w:hAnsi="Times New Roman"/>
          <w:color w:themeColor="text1" w:val="000000"/>
          <w:sz w:val="28"/>
          <w:szCs w:val="21"/>
          <w:lang w:eastAsia="ru-RU"/>
        </w:rPr>
        <w:t>Открыта автозаправочная станция. </w:t>
      </w:r>
    </w:p>
    <w:p w14:paraId="1ED2F98E" w14:textId="2FCCDA38" w:rsidP="00327F0C" w:rsidR="00457AE8" w:rsidRDefault="00327F0C" w:rsidRPr="00327F0C">
      <w:pPr>
        <w:shd w:color="auto" w:fill="FFFFFF" w:val="clear"/>
        <w:spacing w:after="0" w:line="240" w:lineRule="auto"/>
        <w:ind w:firstLine="709"/>
        <w:jc w:val="right"/>
        <w:textAlignment w:val="baseline"/>
        <w:rPr>
          <w:rFonts w:ascii="Times New Roman" w:cs="Times New Roman" w:eastAsia="Times New Roman" w:hAnsi="Times New Roman"/>
          <w:b/>
          <w:i/>
          <w:color w:themeColor="text1" w:val="000000"/>
          <w:sz w:val="28"/>
          <w:szCs w:val="21"/>
          <w:lang w:eastAsia="ru-RU"/>
        </w:rPr>
      </w:pPr>
      <w:r w:rsidRPr="00327F0C">
        <w:rPr>
          <w:rFonts w:ascii="Times New Roman" w:cs="Times New Roman" w:eastAsia="Times New Roman" w:hAnsi="Times New Roman"/>
          <w:b/>
          <w:i/>
          <w:color w:themeColor="text1" w:val="000000"/>
          <w:sz w:val="28"/>
          <w:szCs w:val="21"/>
          <w:lang w:eastAsia="ru-RU"/>
        </w:rPr>
        <w:t>Р</w:t>
      </w:r>
      <w:r w:rsidR="00F61150">
        <w:rPr>
          <w:rFonts w:ascii="Times New Roman" w:cs="Times New Roman" w:eastAsia="Times New Roman" w:hAnsi="Times New Roman"/>
          <w:b/>
          <w:i/>
          <w:color w:themeColor="text1" w:val="000000"/>
          <w:sz w:val="28"/>
          <w:szCs w:val="21"/>
          <w:lang w:eastAsia="ru-RU"/>
        </w:rPr>
        <w:t>исунок</w:t>
      </w:r>
      <w:r>
        <w:rPr>
          <w:rFonts w:ascii="Times New Roman" w:cs="Times New Roman" w:eastAsia="Times New Roman" w:hAnsi="Times New Roman"/>
          <w:b/>
          <w:i/>
          <w:color w:themeColor="text1" w:val="000000"/>
          <w:sz w:val="28"/>
          <w:szCs w:val="21"/>
          <w:lang w:eastAsia="ru-RU"/>
        </w:rPr>
        <w:t xml:space="preserve"> </w:t>
      </w:r>
      <w:r w:rsidRPr="00327F0C">
        <w:rPr>
          <w:rFonts w:ascii="Times New Roman" w:cs="Times New Roman" w:eastAsia="Times New Roman" w:hAnsi="Times New Roman"/>
          <w:b/>
          <w:i/>
          <w:color w:themeColor="text1" w:val="000000"/>
          <w:sz w:val="28"/>
          <w:szCs w:val="21"/>
          <w:lang w:eastAsia="ru-RU"/>
        </w:rPr>
        <w:t>10.1</w:t>
      </w:r>
      <w:r w:rsidR="00F61150">
        <w:rPr>
          <w:rFonts w:ascii="Times New Roman" w:cs="Times New Roman" w:eastAsia="Times New Roman" w:hAnsi="Times New Roman"/>
          <w:b/>
          <w:i/>
          <w:color w:themeColor="text1" w:val="000000"/>
          <w:sz w:val="28"/>
          <w:szCs w:val="21"/>
          <w:lang w:eastAsia="ru-RU"/>
        </w:rPr>
        <w:t>.1</w:t>
      </w:r>
    </w:p>
    <w:p w14:paraId="567CABD8" w14:textId="49B8C470" w:rsidP="00327F0C" w:rsidR="00457AE8" w:rsidRDefault="00457AE8">
      <w:pPr>
        <w:autoSpaceDE w:val="0"/>
        <w:autoSpaceDN w:val="0"/>
        <w:adjustRightInd w:val="0"/>
        <w:spacing w:after="0" w:line="240" w:lineRule="auto"/>
        <w:jc w:val="both"/>
        <w:rPr>
          <w:rFonts w:ascii="Arial" w:cs="Arial" w:hAnsi="Arial"/>
          <w:color w:val="7A7A7A"/>
          <w:sz w:val="21"/>
          <w:szCs w:val="21"/>
          <w:shd w:color="auto" w:fill="FFFFFF" w:val="clear"/>
        </w:rPr>
      </w:pPr>
      <w:r>
        <w:rPr>
          <w:rFonts w:ascii="Arial" w:cs="Arial" w:hAnsi="Arial"/>
          <w:noProof/>
          <w:color w:val="7A7A7A"/>
          <w:sz w:val="21"/>
          <w:szCs w:val="21"/>
          <w:shd w:color="auto" w:fill="FFFFFF" w:val="clear"/>
          <w:lang w:eastAsia="ru-RU"/>
        </w:rPr>
        <w:drawing>
          <wp:inline distB="0" distL="0" distR="0" distT="0" wp14:anchorId="683006B5" wp14:editId="1B026EE1">
            <wp:extent cx="6119495" cy="3912042"/>
            <wp:effectExtent b="12700" l="19050" r="14605" t="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830-1024x683.jpg"/>
                    <pic:cNvPicPr/>
                  </pic:nvPicPr>
                  <pic:blipFill>
                    <a:blip r:embed="rId38">
                      <a:extLst>
                        <a:ext uri="{28A0092B-C50C-407E-A947-70E740481C1C}">
                          <a14:useLocalDpi xmlns:a14="http://schemas.microsoft.com/office/drawing/2010/main" val="0"/>
                        </a:ext>
                      </a:extLst>
                    </a:blip>
                    <a:stretch>
                      <a:fillRect/>
                    </a:stretch>
                  </pic:blipFill>
                  <pic:spPr>
                    <a:xfrm>
                      <a:off x="0" y="0"/>
                      <a:ext cx="6122672" cy="3914073"/>
                    </a:xfrm>
                    <a:prstGeom prst="rect">
                      <a:avLst/>
                    </a:prstGeom>
                    <a:ln w="12700">
                      <a:solidFill>
                        <a:schemeClr val="tx1"/>
                      </a:solidFill>
                    </a:ln>
                  </pic:spPr>
                </pic:pic>
              </a:graphicData>
            </a:graphic>
          </wp:inline>
        </w:drawing>
      </w:r>
    </w:p>
    <w:p w14:paraId="574237A8" w14:textId="53644A5E" w:rsidP="00F65E2D" w:rsidR="00375AFC" w:rsidRDefault="00375AFC" w:rsidRPr="00375AFC">
      <w:pPr>
        <w:autoSpaceDE w:val="0"/>
        <w:autoSpaceDN w:val="0"/>
        <w:adjustRightInd w:val="0"/>
        <w:spacing w:after="0" w:line="360" w:lineRule="auto"/>
        <w:ind w:firstLine="567"/>
        <w:jc w:val="both"/>
        <w:rPr>
          <w:rFonts w:ascii="Times New Roman" w:cs="Times New Roman" w:hAnsi="Times New Roman"/>
          <w:sz w:val="28"/>
          <w:szCs w:val="28"/>
        </w:rPr>
      </w:pPr>
      <w:r w:rsidRPr="00375AFC">
        <w:rPr>
          <w:rFonts w:ascii="Times New Roman" w:cs="Times New Roman" w:hAnsi="Times New Roman"/>
          <w:sz w:val="28"/>
          <w:szCs w:val="28"/>
        </w:rPr>
        <w:t>Описание результатов хозяйственной деятельн</w:t>
      </w:r>
      <w:r w:rsidR="00A61BEC">
        <w:rPr>
          <w:rFonts w:ascii="Times New Roman" w:cs="Times New Roman" w:hAnsi="Times New Roman"/>
          <w:sz w:val="28"/>
          <w:szCs w:val="28"/>
        </w:rPr>
        <w:t>ости теплоснабжающими организациями</w:t>
      </w:r>
      <w:r w:rsidRPr="00375AFC">
        <w:rPr>
          <w:rFonts w:ascii="Times New Roman" w:cs="Times New Roman" w:hAnsi="Times New Roman"/>
          <w:sz w:val="28"/>
          <w:szCs w:val="28"/>
        </w:rPr>
        <w:t xml:space="preserve"> </w:t>
      </w:r>
      <w:r w:rsidR="009D3EDC">
        <w:rPr>
          <w:rFonts w:ascii="Times New Roman" w:cs="Times New Roman" w:hAnsi="Times New Roman"/>
          <w:sz w:val="28"/>
        </w:rPr>
        <w:t>О</w:t>
      </w:r>
      <w:r w:rsidR="0059070E">
        <w:rPr>
          <w:rFonts w:ascii="Times New Roman" w:cs="Times New Roman" w:hAnsi="Times New Roman"/>
          <w:sz w:val="28"/>
        </w:rPr>
        <w:t xml:space="preserve">ОО «Каратузский </w:t>
      </w:r>
      <w:proofErr w:type="spellStart"/>
      <w:r w:rsidR="00901958">
        <w:rPr>
          <w:rFonts w:ascii="Times New Roman" w:cs="Times New Roman" w:hAnsi="Times New Roman"/>
          <w:sz w:val="28"/>
        </w:rPr>
        <w:t>ТеплоВодо</w:t>
      </w:r>
      <w:r w:rsidR="00EE5BB2">
        <w:rPr>
          <w:rFonts w:ascii="Times New Roman" w:cs="Times New Roman" w:hAnsi="Times New Roman"/>
          <w:sz w:val="28"/>
        </w:rPr>
        <w:t>Канал</w:t>
      </w:r>
      <w:proofErr w:type="spellEnd"/>
      <w:r w:rsidR="00EE5BB2">
        <w:rPr>
          <w:rFonts w:ascii="Times New Roman" w:cs="Times New Roman" w:hAnsi="Times New Roman"/>
          <w:sz w:val="28"/>
        </w:rPr>
        <w:t>»</w:t>
      </w:r>
      <w:r w:rsidR="009F4990">
        <w:rPr>
          <w:rFonts w:ascii="Times New Roman" w:cs="Times New Roman" w:hAnsi="Times New Roman"/>
          <w:sz w:val="28"/>
        </w:rPr>
        <w:t xml:space="preserve"> </w:t>
      </w:r>
      <w:r>
        <w:rPr>
          <w:rFonts w:ascii="Times New Roman" w:cs="Times New Roman" w:hAnsi="Times New Roman"/>
          <w:sz w:val="28"/>
          <w:szCs w:val="28"/>
        </w:rPr>
        <w:t>в соответствии с требования</w:t>
      </w:r>
      <w:r w:rsidRPr="00375AFC">
        <w:rPr>
          <w:rFonts w:ascii="Times New Roman" w:cs="Times New Roman" w:hAnsi="Times New Roman"/>
          <w:sz w:val="28"/>
          <w:szCs w:val="28"/>
        </w:rPr>
        <w:t>ми, устанавливаемыми Правительством Российской Федерации</w:t>
      </w:r>
      <w:r>
        <w:rPr>
          <w:rFonts w:ascii="Times New Roman" w:cs="Times New Roman" w:hAnsi="Times New Roman"/>
          <w:sz w:val="28"/>
          <w:szCs w:val="28"/>
        </w:rPr>
        <w:t xml:space="preserve"> в стандартах раскрытия информа</w:t>
      </w:r>
      <w:r w:rsidRPr="00375AFC">
        <w:rPr>
          <w:rFonts w:ascii="Times New Roman" w:cs="Times New Roman" w:hAnsi="Times New Roman"/>
          <w:sz w:val="28"/>
          <w:szCs w:val="28"/>
        </w:rPr>
        <w:t>ции теплоснабжающими организациями, теплосетевыми организациями, пре</w:t>
      </w:r>
      <w:r w:rsidR="00A61BEC">
        <w:rPr>
          <w:rFonts w:ascii="Times New Roman" w:cs="Times New Roman" w:hAnsi="Times New Roman"/>
          <w:sz w:val="28"/>
          <w:szCs w:val="28"/>
        </w:rPr>
        <w:t>дс</w:t>
      </w:r>
      <w:r w:rsidRPr="00375AFC">
        <w:rPr>
          <w:rFonts w:ascii="Times New Roman" w:cs="Times New Roman" w:hAnsi="Times New Roman"/>
          <w:sz w:val="28"/>
          <w:szCs w:val="28"/>
        </w:rPr>
        <w:t>тавлено в таблицах</w:t>
      </w:r>
      <w:r w:rsidR="00287A0D">
        <w:rPr>
          <w:rFonts w:ascii="Times New Roman" w:cs="Times New Roman" w:hAnsi="Times New Roman"/>
          <w:sz w:val="28"/>
          <w:szCs w:val="28"/>
        </w:rPr>
        <w:t>.</w:t>
      </w:r>
    </w:p>
    <w:p w14:paraId="09FAA5BD" w14:textId="77777777" w:rsidP="00472FCB" w:rsidR="00F61150" w:rsidRDefault="00F61150">
      <w:pPr>
        <w:spacing w:after="0" w:line="240" w:lineRule="auto"/>
        <w:jc w:val="center"/>
        <w:rPr>
          <w:rFonts w:ascii="Times New Roman" w:cs="Times New Roman" w:hAnsi="Times New Roman"/>
          <w:b/>
          <w:i/>
          <w:sz w:val="28"/>
          <w:szCs w:val="24"/>
        </w:rPr>
        <w:sectPr w:rsidR="00F61150"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25E126E" w14:textId="025767C1" w:rsidP="00472FCB" w:rsidR="00101A22" w:rsidRDefault="009F4990" w:rsidRPr="005E71C4">
      <w:pPr>
        <w:spacing w:after="0" w:line="240" w:lineRule="auto"/>
        <w:jc w:val="center"/>
        <w:rPr>
          <w:rFonts w:ascii="Times New Roman" w:cs="Times New Roman" w:hAnsi="Times New Roman"/>
          <w:b/>
          <w:i/>
          <w:sz w:val="28"/>
          <w:szCs w:val="24"/>
        </w:rPr>
      </w:pPr>
      <w:r>
        <w:rPr>
          <w:rFonts w:ascii="Times New Roman" w:cs="Times New Roman" w:hAnsi="Times New Roman"/>
          <w:b/>
          <w:i/>
          <w:sz w:val="28"/>
          <w:szCs w:val="24"/>
        </w:rPr>
        <w:lastRenderedPageBreak/>
        <w:t xml:space="preserve">Таблица </w:t>
      </w:r>
      <w:r w:rsidR="00530772">
        <w:rPr>
          <w:rFonts w:ascii="Times New Roman" w:cs="Times New Roman" w:hAnsi="Times New Roman"/>
          <w:b/>
          <w:i/>
          <w:sz w:val="28"/>
          <w:szCs w:val="24"/>
        </w:rPr>
        <w:t>1.</w:t>
      </w:r>
      <w:r>
        <w:rPr>
          <w:rFonts w:ascii="Times New Roman" w:cs="Times New Roman" w:hAnsi="Times New Roman"/>
          <w:b/>
          <w:i/>
          <w:sz w:val="28"/>
          <w:szCs w:val="24"/>
        </w:rPr>
        <w:t>10.1</w:t>
      </w:r>
      <w:r w:rsidR="00375AFC" w:rsidRPr="005E71C4">
        <w:rPr>
          <w:rFonts w:ascii="Times New Roman" w:cs="Times New Roman" w:hAnsi="Times New Roman"/>
          <w:b/>
          <w:i/>
          <w:sz w:val="28"/>
          <w:szCs w:val="24"/>
        </w:rPr>
        <w:t xml:space="preserve"> – </w:t>
      </w:r>
      <w:r w:rsidR="00901958">
        <w:rPr>
          <w:rFonts w:ascii="Times New Roman" w:hAnsi="Times New Roman"/>
          <w:b/>
          <w:i/>
          <w:sz w:val="28"/>
          <w:szCs w:val="24"/>
        </w:rPr>
        <w:t xml:space="preserve">ООО «Каратузский </w:t>
      </w:r>
      <w:proofErr w:type="spellStart"/>
      <w:r w:rsidR="00901958">
        <w:rPr>
          <w:rFonts w:ascii="Times New Roman" w:hAnsi="Times New Roman"/>
          <w:b/>
          <w:i/>
          <w:sz w:val="28"/>
          <w:szCs w:val="24"/>
        </w:rPr>
        <w:t>ТеплоВодо</w:t>
      </w:r>
      <w:r w:rsidR="00EE5BB2">
        <w:rPr>
          <w:rFonts w:ascii="Times New Roman" w:hAnsi="Times New Roman"/>
          <w:b/>
          <w:i/>
          <w:sz w:val="28"/>
          <w:szCs w:val="24"/>
        </w:rPr>
        <w:t>Канал</w:t>
      </w:r>
      <w:proofErr w:type="spellEnd"/>
      <w:r w:rsidR="00EE5BB2">
        <w:rPr>
          <w:rFonts w:ascii="Times New Roman" w:hAnsi="Times New Roman"/>
          <w:b/>
          <w:i/>
          <w:sz w:val="28"/>
          <w:szCs w:val="24"/>
        </w:rPr>
        <w:t>»</w:t>
      </w:r>
    </w:p>
    <w:tbl>
      <w:tblPr>
        <w:tblW w:type="auto" w:w="0"/>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2835"/>
        <w:gridCol w:w="6797"/>
      </w:tblGrid>
      <w:tr w14:paraId="2C3011CD" w14:textId="77777777" w:rsidR="00EC67F0" w:rsidRPr="001F032D" w:rsidTr="00327F0C">
        <w:trPr>
          <w:trHeight w:val="231"/>
        </w:trPr>
        <w:tc>
          <w:tcPr>
            <w:tcW w:type="dxa" w:w="9632"/>
            <w:gridSpan w:val="2"/>
            <w:shd w:color="auto" w:fill="F7CAAC" w:themeFill="accent2" w:themeFillTint="66" w:val="clear"/>
            <w:vAlign w:val="center"/>
          </w:tcPr>
          <w:p w14:paraId="0DF5DD1B" w14:textId="5B3C1B89" w:rsidP="000E50C5" w:rsidR="00375AFC" w:rsidRDefault="00EE5BB2" w:rsidRPr="001F032D">
            <w:pPr>
              <w:spacing w:after="0" w:line="240" w:lineRule="atLeast"/>
              <w:jc w:val="center"/>
              <w:rPr>
                <w:rFonts w:ascii="Times New Roman" w:cs="Times New Roman" w:hAnsi="Times New Roman"/>
                <w:b/>
                <w:i/>
                <w:iCs/>
                <w:color w:themeColor="text1" w:val="000000"/>
                <w:sz w:val="20"/>
                <w:szCs w:val="20"/>
              </w:rPr>
            </w:pPr>
            <w:r w:rsidRPr="001F032D">
              <w:rPr>
                <w:rFonts w:ascii="Times New Roman" w:cs="Times New Roman" w:hAnsi="Times New Roman"/>
                <w:b/>
                <w:i/>
                <w:color w:themeColor="text1" w:val="000000"/>
                <w:sz w:val="20"/>
                <w:szCs w:val="20"/>
              </w:rPr>
              <w:t>ООО «КАРАТУЗСКИЙ ТЕПЛО.ВОДО.КАНАЛ»</w:t>
            </w:r>
          </w:p>
        </w:tc>
      </w:tr>
      <w:tr w14:paraId="1C9D36C8" w14:textId="77777777" w:rsidR="00EC67F0" w:rsidRPr="001F032D" w:rsidTr="001F032D">
        <w:trPr>
          <w:trHeight w:val="280"/>
        </w:trPr>
        <w:tc>
          <w:tcPr>
            <w:tcW w:type="dxa" w:w="2835"/>
            <w:shd w:color="auto" w:fill="F7CAAC" w:themeFill="accent2" w:themeFillTint="66" w:val="clear"/>
            <w:vAlign w:val="center"/>
          </w:tcPr>
          <w:p w14:paraId="4B27B9C4" w14:textId="77777777" w:rsidP="000E50C5" w:rsidR="00375AFC" w:rsidRDefault="00836843" w:rsidRPr="001F032D">
            <w:pPr>
              <w:spacing w:after="0" w:line="240" w:lineRule="atLeast"/>
              <w:jc w:val="center"/>
              <w:rPr>
                <w:rFonts w:ascii="Times New Roman" w:cs="Times New Roman" w:hAnsi="Times New Roman"/>
                <w:b/>
                <w:i/>
                <w:iCs/>
                <w:color w:themeColor="text1" w:val="000000"/>
                <w:sz w:val="20"/>
                <w:szCs w:val="20"/>
              </w:rPr>
            </w:pPr>
            <w:r w:rsidRPr="001F032D">
              <w:rPr>
                <w:rFonts w:ascii="Times New Roman" w:cs="Times New Roman" w:hAnsi="Times New Roman"/>
                <w:b/>
                <w:i/>
                <w:color w:themeColor="text1" w:val="000000"/>
                <w:sz w:val="20"/>
                <w:szCs w:val="20"/>
              </w:rPr>
              <w:t>Полное наименование</w:t>
            </w:r>
          </w:p>
        </w:tc>
        <w:tc>
          <w:tcPr>
            <w:tcW w:type="dxa" w:w="6797"/>
            <w:tcBorders>
              <w:bottom w:color="auto" w:space="0" w:sz="4" w:val="single"/>
            </w:tcBorders>
            <w:vAlign w:val="center"/>
          </w:tcPr>
          <w:p w14:paraId="4E0E7B4E" w14:textId="3460FF40" w:rsidP="000E50C5" w:rsidR="00375AFC" w:rsidRDefault="0059070E" w:rsidRPr="001F032D">
            <w:pPr>
              <w:spacing w:after="0" w:line="240" w:lineRule="atLeast"/>
              <w:rPr>
                <w:rFonts w:ascii="Times New Roman" w:cs="Times New Roman" w:hAnsi="Times New Roman"/>
                <w:color w:themeColor="text1" w:val="000000"/>
                <w:sz w:val="20"/>
                <w:szCs w:val="20"/>
              </w:rPr>
            </w:pPr>
            <w:r w:rsidRPr="001F032D">
              <w:rPr>
                <w:rFonts w:ascii="Times New Roman" w:cs="Times New Roman" w:hAnsi="Times New Roman"/>
                <w:color w:themeColor="text1" w:val="000000"/>
                <w:sz w:val="20"/>
                <w:szCs w:val="20"/>
              </w:rPr>
              <w:t xml:space="preserve">Общество с ограниченной ответственностью «Каратузский </w:t>
            </w:r>
            <w:proofErr w:type="spellStart"/>
            <w:r w:rsidRPr="001F032D">
              <w:rPr>
                <w:rFonts w:ascii="Times New Roman" w:cs="Times New Roman" w:hAnsi="Times New Roman"/>
                <w:color w:themeColor="text1" w:val="000000"/>
                <w:sz w:val="20"/>
                <w:szCs w:val="20"/>
              </w:rPr>
              <w:t>Тепло.Водо.Канал</w:t>
            </w:r>
            <w:proofErr w:type="spellEnd"/>
            <w:r w:rsidRPr="001F032D">
              <w:rPr>
                <w:rFonts w:ascii="Times New Roman" w:cs="Times New Roman" w:hAnsi="Times New Roman"/>
                <w:color w:themeColor="text1" w:val="000000"/>
                <w:sz w:val="20"/>
                <w:szCs w:val="20"/>
              </w:rPr>
              <w:t>»</w:t>
            </w:r>
          </w:p>
        </w:tc>
      </w:tr>
      <w:tr w14:paraId="0C777AFE" w14:textId="77777777" w:rsidR="00EC67F0" w:rsidRPr="001F032D" w:rsidTr="001F032D">
        <w:trPr>
          <w:trHeight w:val="216"/>
        </w:trPr>
        <w:tc>
          <w:tcPr>
            <w:tcW w:type="dxa" w:w="2835"/>
            <w:shd w:color="auto" w:fill="F7CAAC" w:themeFill="accent2" w:themeFillTint="66" w:val="clear"/>
            <w:vAlign w:val="center"/>
          </w:tcPr>
          <w:p w14:paraId="564B4928" w14:textId="77777777" w:rsidP="000E50C5" w:rsidR="00375AFC" w:rsidRDefault="00836843" w:rsidRPr="001F032D">
            <w:pPr>
              <w:spacing w:after="0" w:line="240" w:lineRule="atLeast"/>
              <w:jc w:val="center"/>
              <w:rPr>
                <w:rFonts w:ascii="Times New Roman" w:cs="Times New Roman" w:hAnsi="Times New Roman"/>
                <w:b/>
                <w:i/>
                <w:iCs/>
                <w:color w:themeColor="text1" w:val="000000"/>
                <w:sz w:val="20"/>
                <w:szCs w:val="20"/>
              </w:rPr>
            </w:pPr>
            <w:r w:rsidRPr="001F032D">
              <w:rPr>
                <w:rFonts w:ascii="Times New Roman" w:cs="Times New Roman" w:hAnsi="Times New Roman"/>
                <w:b/>
                <w:i/>
                <w:color w:themeColor="text1" w:val="000000"/>
                <w:sz w:val="20"/>
                <w:szCs w:val="20"/>
              </w:rPr>
              <w:t>Сокращенное наименование</w:t>
            </w:r>
          </w:p>
        </w:tc>
        <w:tc>
          <w:tcPr>
            <w:tcW w:type="dxa" w:w="6797"/>
            <w:tcBorders>
              <w:bottom w:color="auto" w:space="0" w:sz="8" w:val="single"/>
            </w:tcBorders>
            <w:shd w:color="auto" w:fill="FBE4D5" w:themeFill="accent2" w:themeFillTint="33" w:val="clear"/>
            <w:vAlign w:val="center"/>
          </w:tcPr>
          <w:p w14:paraId="21426DB5" w14:textId="4DBC7EB7" w:rsidP="000E50C5" w:rsidR="00375AFC" w:rsidRDefault="008125A5" w:rsidRPr="001F032D">
            <w:pPr>
              <w:spacing w:after="0" w:line="240" w:lineRule="atLeast"/>
              <w:rPr>
                <w:rFonts w:ascii="Times New Roman" w:cs="Times New Roman" w:hAnsi="Times New Roman"/>
                <w:color w:themeColor="text1" w:val="000000"/>
                <w:sz w:val="20"/>
                <w:szCs w:val="20"/>
              </w:rPr>
            </w:pPr>
            <w:r w:rsidRPr="001F032D">
              <w:rPr>
                <w:rFonts w:ascii="Times New Roman" w:cs="Times New Roman" w:hAnsi="Times New Roman"/>
                <w:color w:themeColor="text1" w:val="000000"/>
                <w:sz w:val="20"/>
                <w:szCs w:val="20"/>
              </w:rPr>
              <w:t xml:space="preserve">ООО «Каратузский </w:t>
            </w:r>
            <w:proofErr w:type="spellStart"/>
            <w:r w:rsidRPr="001F032D">
              <w:rPr>
                <w:rFonts w:ascii="Times New Roman" w:cs="Times New Roman" w:hAnsi="Times New Roman"/>
                <w:color w:themeColor="text1" w:val="000000"/>
                <w:sz w:val="20"/>
                <w:szCs w:val="20"/>
              </w:rPr>
              <w:t>Тепло.Водо.Канал</w:t>
            </w:r>
            <w:proofErr w:type="spellEnd"/>
            <w:r w:rsidRPr="001F032D">
              <w:rPr>
                <w:rFonts w:ascii="Times New Roman" w:cs="Times New Roman" w:hAnsi="Times New Roman"/>
                <w:color w:themeColor="text1" w:val="000000"/>
                <w:sz w:val="20"/>
                <w:szCs w:val="20"/>
              </w:rPr>
              <w:t>»</w:t>
            </w:r>
          </w:p>
        </w:tc>
      </w:tr>
      <w:tr w14:paraId="636B28B2" w14:textId="77777777" w:rsidR="00EC67F0" w:rsidRPr="001F032D" w:rsidTr="001F032D">
        <w:trPr>
          <w:trHeight w:val="375"/>
        </w:trPr>
        <w:tc>
          <w:tcPr>
            <w:tcW w:type="dxa" w:w="2835"/>
            <w:shd w:color="auto" w:fill="F7CAAC" w:themeFill="accent2" w:themeFillTint="66" w:val="clear"/>
            <w:vAlign w:val="center"/>
          </w:tcPr>
          <w:p w14:paraId="5EB62BA0" w14:textId="77777777" w:rsidP="000E50C5" w:rsidR="00D82FEA" w:rsidRDefault="00D82FEA" w:rsidRPr="001F032D">
            <w:pPr>
              <w:spacing w:after="0" w:line="240" w:lineRule="atLeast"/>
              <w:jc w:val="center"/>
              <w:rPr>
                <w:rFonts w:ascii="Times New Roman" w:cs="Times New Roman" w:hAnsi="Times New Roman"/>
                <w:b/>
                <w:i/>
                <w:color w:themeColor="text1" w:val="000000"/>
                <w:sz w:val="20"/>
                <w:szCs w:val="20"/>
              </w:rPr>
            </w:pPr>
            <w:r w:rsidRPr="001F032D">
              <w:rPr>
                <w:rFonts w:ascii="Times New Roman" w:cs="Times New Roman" w:hAnsi="Times New Roman"/>
                <w:b/>
                <w:i/>
                <w:color w:themeColor="text1" w:val="000000"/>
                <w:sz w:val="20"/>
                <w:szCs w:val="20"/>
              </w:rPr>
              <w:t>Юр. адрес</w:t>
            </w:r>
          </w:p>
        </w:tc>
        <w:tc>
          <w:tcPr>
            <w:tcW w:type="dxa" w:w="6797"/>
            <w:tcBorders>
              <w:top w:color="auto" w:space="0" w:sz="8" w:val="single"/>
              <w:bottom w:color="auto" w:space="0" w:sz="4" w:val="single"/>
            </w:tcBorders>
            <w:vAlign w:val="center"/>
          </w:tcPr>
          <w:p w14:paraId="0DB492A9" w14:textId="6A49ECFE" w:rsidP="001F032D" w:rsidR="00D82FEA" w:rsidRDefault="008125A5" w:rsidRPr="001F032D">
            <w:pPr>
              <w:spacing w:after="0" w:line="240" w:lineRule="atLeast"/>
              <w:rPr>
                <w:rFonts w:ascii="Times New Roman" w:cs="Times New Roman" w:hAnsi="Times New Roman"/>
                <w:color w:themeColor="text1" w:val="000000"/>
                <w:sz w:val="20"/>
                <w:szCs w:val="20"/>
              </w:rPr>
            </w:pPr>
            <w:r w:rsidRPr="001F032D">
              <w:rPr>
                <w:rFonts w:ascii="Times New Roman" w:cs="Times New Roman" w:hAnsi="Times New Roman"/>
                <w:color w:themeColor="text1" w:val="000000"/>
                <w:sz w:val="20"/>
                <w:szCs w:val="20"/>
                <w:shd w:color="auto" w:fill="FFFFFF" w:val="clear"/>
              </w:rPr>
              <w:t xml:space="preserve">662850, Красноярский край, Каратузский район, село </w:t>
            </w:r>
            <w:r w:rsidR="001F032D">
              <w:rPr>
                <w:rFonts w:ascii="Times New Roman" w:cs="Times New Roman" w:hAnsi="Times New Roman"/>
                <w:color w:themeColor="text1" w:val="000000"/>
                <w:sz w:val="20"/>
                <w:szCs w:val="20"/>
                <w:shd w:color="auto" w:fill="FFFFFF" w:val="clear"/>
              </w:rPr>
              <w:t>К</w:t>
            </w:r>
            <w:r w:rsidRPr="001F032D">
              <w:rPr>
                <w:rFonts w:ascii="Times New Roman" w:cs="Times New Roman" w:hAnsi="Times New Roman"/>
                <w:color w:themeColor="text1" w:val="000000"/>
                <w:sz w:val="20"/>
                <w:szCs w:val="20"/>
                <w:shd w:color="auto" w:fill="FFFFFF" w:val="clear"/>
              </w:rPr>
              <w:t>аратузское, </w:t>
            </w:r>
            <w:r w:rsidR="001F032D">
              <w:rPr>
                <w:rFonts w:ascii="Times New Roman" w:cs="Times New Roman" w:hAnsi="Times New Roman"/>
                <w:color w:themeColor="text1" w:val="000000"/>
                <w:sz w:val="20"/>
                <w:szCs w:val="20"/>
                <w:shd w:color="auto" w:fill="FFFFFF" w:val="clear"/>
              </w:rPr>
              <w:br/>
            </w:r>
            <w:r w:rsidRPr="001F032D">
              <w:rPr>
                <w:rFonts w:ascii="Times New Roman" w:cs="Times New Roman" w:hAnsi="Times New Roman"/>
                <w:color w:themeColor="text1" w:val="000000"/>
                <w:sz w:val="20"/>
                <w:szCs w:val="20"/>
                <w:shd w:color="auto" w:fill="FFFFFF" w:val="clear"/>
              </w:rPr>
              <w:t>ул. Шевченко, д.1</w:t>
            </w:r>
          </w:p>
        </w:tc>
      </w:tr>
      <w:tr w14:paraId="610B686F" w14:textId="77777777" w:rsidR="00EC67F0" w:rsidRPr="001F032D" w:rsidTr="001F032D">
        <w:trPr>
          <w:trHeight w:val="198"/>
        </w:trPr>
        <w:tc>
          <w:tcPr>
            <w:tcW w:type="dxa" w:w="2835"/>
            <w:shd w:color="auto" w:fill="F7CAAC" w:themeFill="accent2" w:themeFillTint="66" w:val="clear"/>
            <w:vAlign w:val="center"/>
          </w:tcPr>
          <w:p w14:paraId="2105238F" w14:textId="77777777" w:rsidP="000E50C5" w:rsidR="00375AFC" w:rsidRDefault="00836843" w:rsidRPr="001F032D">
            <w:pPr>
              <w:spacing w:after="0" w:line="240" w:lineRule="atLeast"/>
              <w:jc w:val="center"/>
              <w:rPr>
                <w:rFonts w:ascii="Times New Roman" w:cs="Times New Roman" w:hAnsi="Times New Roman"/>
                <w:b/>
                <w:i/>
                <w:color w:themeColor="text1" w:val="000000"/>
                <w:sz w:val="20"/>
                <w:szCs w:val="20"/>
              </w:rPr>
            </w:pPr>
            <w:r w:rsidRPr="001F032D">
              <w:rPr>
                <w:rFonts w:ascii="Times New Roman" w:cs="Times New Roman" w:hAnsi="Times New Roman"/>
                <w:b/>
                <w:i/>
                <w:color w:themeColor="text1" w:val="000000"/>
                <w:sz w:val="20"/>
                <w:szCs w:val="20"/>
              </w:rPr>
              <w:t>Телефон</w:t>
            </w:r>
          </w:p>
        </w:tc>
        <w:tc>
          <w:tcPr>
            <w:tcW w:type="dxa" w:w="6797"/>
            <w:tcBorders>
              <w:bottom w:color="auto" w:space="0" w:sz="8" w:val="single"/>
            </w:tcBorders>
            <w:shd w:color="auto" w:fill="FBE4D5" w:themeFill="accent2" w:themeFillTint="33" w:val="clear"/>
            <w:vAlign w:val="center"/>
          </w:tcPr>
          <w:p w14:paraId="235F47C3" w14:textId="77777777" w:rsidP="00327F0C" w:rsidR="002C6F69" w:rsidRDefault="002C6F69" w:rsidRPr="001F032D">
            <w:pPr>
              <w:spacing w:line="240" w:lineRule="auto"/>
              <w:contextualSpacing/>
              <w:rPr>
                <w:rFonts w:ascii="Times New Roman" w:cs="Times New Roman" w:hAnsi="Times New Roman"/>
                <w:sz w:val="20"/>
                <w:szCs w:val="20"/>
              </w:rPr>
            </w:pPr>
            <w:r w:rsidRPr="001F032D">
              <w:rPr>
                <w:rFonts w:ascii="Times New Roman" w:cs="Times New Roman" w:hAnsi="Times New Roman"/>
                <w:sz w:val="20"/>
                <w:szCs w:val="20"/>
              </w:rPr>
              <w:t>Директор — тел. 8 (39137) 21-4-68;</w:t>
            </w:r>
          </w:p>
          <w:p w14:paraId="5D31F831" w14:textId="21775A3F" w:rsidP="001F032D" w:rsidR="00375AFC" w:rsidRDefault="002C6F69" w:rsidRPr="001F032D">
            <w:pPr>
              <w:spacing w:line="240" w:lineRule="auto"/>
              <w:contextualSpacing/>
              <w:rPr>
                <w:rFonts w:ascii="Times New Roman" w:cs="Times New Roman" w:hAnsi="Times New Roman"/>
                <w:sz w:val="20"/>
                <w:szCs w:val="20"/>
              </w:rPr>
            </w:pPr>
            <w:r w:rsidRPr="001F032D">
              <w:rPr>
                <w:rFonts w:ascii="Times New Roman" w:cs="Times New Roman" w:hAnsi="Times New Roman"/>
                <w:sz w:val="20"/>
                <w:szCs w:val="20"/>
              </w:rPr>
              <w:t>Диспетчер — тел. 8 (39137) 21-9-98</w:t>
            </w:r>
            <w:r w:rsidR="001F032D">
              <w:rPr>
                <w:rFonts w:ascii="Times New Roman" w:cs="Times New Roman" w:hAnsi="Times New Roman"/>
                <w:sz w:val="20"/>
                <w:szCs w:val="20"/>
              </w:rPr>
              <w:t>.</w:t>
            </w:r>
          </w:p>
        </w:tc>
      </w:tr>
      <w:tr w14:paraId="3A9E8F24" w14:textId="77777777" w:rsidR="00EC67F0" w:rsidRPr="001F032D" w:rsidTr="001F032D">
        <w:trPr>
          <w:trHeight w:val="77"/>
        </w:trPr>
        <w:tc>
          <w:tcPr>
            <w:tcW w:type="dxa" w:w="2835"/>
            <w:shd w:color="auto" w:fill="F7CAAC" w:themeFill="accent2" w:themeFillTint="66" w:val="clear"/>
            <w:vAlign w:val="center"/>
          </w:tcPr>
          <w:p w14:paraId="0DB2551A" w14:textId="77777777" w:rsidP="000E50C5" w:rsidR="00375AFC" w:rsidRDefault="00836843" w:rsidRPr="001F032D">
            <w:pPr>
              <w:spacing w:after="0" w:line="240" w:lineRule="atLeast"/>
              <w:jc w:val="center"/>
              <w:rPr>
                <w:rFonts w:ascii="Times New Roman" w:cs="Times New Roman" w:hAnsi="Times New Roman"/>
                <w:b/>
                <w:i/>
                <w:color w:themeColor="text1" w:val="000000"/>
                <w:sz w:val="20"/>
                <w:szCs w:val="20"/>
              </w:rPr>
            </w:pPr>
            <w:r w:rsidRPr="001F032D">
              <w:rPr>
                <w:rFonts w:ascii="Times New Roman" w:cs="Times New Roman" w:hAnsi="Times New Roman"/>
                <w:b/>
                <w:i/>
                <w:color w:themeColor="text1" w:val="000000"/>
                <w:sz w:val="20"/>
                <w:szCs w:val="20"/>
              </w:rPr>
              <w:t>Начальник</w:t>
            </w:r>
          </w:p>
        </w:tc>
        <w:tc>
          <w:tcPr>
            <w:tcW w:type="dxa" w:w="6797"/>
            <w:tcBorders>
              <w:top w:color="auto" w:space="0" w:sz="8" w:val="single"/>
            </w:tcBorders>
            <w:vAlign w:val="center"/>
          </w:tcPr>
          <w:p w14:paraId="0D7773B5" w14:textId="43DCCB7A" w:rsidP="000E50C5" w:rsidR="00375AFC" w:rsidRDefault="00000000" w:rsidRPr="001F032D">
            <w:pPr>
              <w:spacing w:after="0" w:line="240" w:lineRule="atLeast"/>
              <w:rPr>
                <w:rFonts w:ascii="Times New Roman" w:cs="Times New Roman" w:hAnsi="Times New Roman"/>
                <w:color w:themeColor="text1" w:val="000000"/>
                <w:sz w:val="20"/>
                <w:szCs w:val="20"/>
              </w:rPr>
            </w:pPr>
            <w:hyperlink r:id="rId39" w:history="1">
              <w:r w:rsidR="000C2545" w:rsidRPr="001F032D">
                <w:rPr>
                  <w:rStyle w:val="aa"/>
                  <w:rFonts w:ascii="Times New Roman" w:cs="Times New Roman" w:hAnsi="Times New Roman"/>
                  <w:color w:themeColor="text1" w:val="000000"/>
                  <w:sz w:val="20"/>
                  <w:szCs w:val="20"/>
                  <w:u w:val="none"/>
                  <w:shd w:color="auto" w:fill="FFFFFF" w:val="clear"/>
                </w:rPr>
                <w:t>Пинчук Андрей Юрьевич</w:t>
              </w:r>
            </w:hyperlink>
          </w:p>
        </w:tc>
      </w:tr>
      <w:tr w14:paraId="5E46F8D1" w14:textId="77777777" w:rsidR="00EC67F0" w:rsidRPr="001F032D" w:rsidTr="001F032D">
        <w:trPr>
          <w:trHeight w:val="172"/>
        </w:trPr>
        <w:tc>
          <w:tcPr>
            <w:tcW w:type="dxa" w:w="2835"/>
            <w:shd w:color="auto" w:fill="F7CAAC" w:themeFill="accent2" w:themeFillTint="66" w:val="clear"/>
            <w:vAlign w:val="center"/>
          </w:tcPr>
          <w:p w14:paraId="6FE62E3E" w14:textId="77777777" w:rsidP="000E50C5" w:rsidR="00375AFC" w:rsidRDefault="00836843" w:rsidRPr="001F032D">
            <w:pPr>
              <w:spacing w:after="0" w:line="240" w:lineRule="atLeast"/>
              <w:jc w:val="center"/>
              <w:rPr>
                <w:rFonts w:ascii="Times New Roman" w:cs="Times New Roman" w:hAnsi="Times New Roman"/>
                <w:b/>
                <w:i/>
                <w:color w:themeColor="text1" w:val="000000"/>
                <w:sz w:val="20"/>
                <w:szCs w:val="20"/>
              </w:rPr>
            </w:pPr>
            <w:r w:rsidRPr="001F032D">
              <w:rPr>
                <w:rFonts w:ascii="Times New Roman" w:cs="Times New Roman" w:hAnsi="Times New Roman"/>
                <w:b/>
                <w:i/>
                <w:color w:themeColor="text1" w:val="000000"/>
                <w:sz w:val="20"/>
                <w:szCs w:val="20"/>
              </w:rPr>
              <w:t>Эл. адрес</w:t>
            </w:r>
          </w:p>
        </w:tc>
        <w:tc>
          <w:tcPr>
            <w:tcW w:type="dxa" w:w="6797"/>
            <w:tcBorders>
              <w:bottom w:color="auto" w:space="0" w:sz="4" w:val="single"/>
            </w:tcBorders>
            <w:shd w:color="auto" w:fill="FBE4D5" w:themeFill="accent2" w:themeFillTint="33" w:val="clear"/>
            <w:vAlign w:val="center"/>
          </w:tcPr>
          <w:p w14:paraId="6C88FC61" w14:textId="77777777" w:rsidP="000E50C5" w:rsidR="00375AFC" w:rsidRDefault="00DE03F5" w:rsidRPr="001F032D">
            <w:pPr>
              <w:spacing w:after="0" w:line="240" w:lineRule="atLeast"/>
              <w:rPr>
                <w:rFonts w:ascii="Times New Roman" w:cs="Times New Roman" w:hAnsi="Times New Roman"/>
                <w:color w:themeColor="text1" w:val="000000"/>
                <w:sz w:val="20"/>
                <w:szCs w:val="20"/>
              </w:rPr>
            </w:pPr>
            <w:r w:rsidRPr="001F032D">
              <w:rPr>
                <w:rFonts w:ascii="Times New Roman" w:cs="Times New Roman" w:hAnsi="Times New Roman"/>
                <w:color w:themeColor="text1" w:val="000000"/>
                <w:sz w:val="20"/>
                <w:szCs w:val="20"/>
              </w:rPr>
              <w:t>-</w:t>
            </w:r>
          </w:p>
        </w:tc>
      </w:tr>
      <w:tr w14:paraId="4FE83846" w14:textId="77777777" w:rsidR="00EC67F0" w:rsidRPr="001F032D" w:rsidTr="001F032D">
        <w:trPr>
          <w:trHeight w:val="523"/>
        </w:trPr>
        <w:tc>
          <w:tcPr>
            <w:tcW w:type="dxa" w:w="2835"/>
            <w:shd w:color="auto" w:fill="F7CAAC" w:themeFill="accent2" w:themeFillTint="66" w:val="clear"/>
            <w:vAlign w:val="center"/>
          </w:tcPr>
          <w:p w14:paraId="63C45333" w14:textId="77777777" w:rsidP="000E50C5" w:rsidR="000821C8" w:rsidRDefault="008E2855" w:rsidRPr="001F032D">
            <w:pPr>
              <w:spacing w:after="0" w:line="240" w:lineRule="atLeast"/>
              <w:jc w:val="center"/>
              <w:rPr>
                <w:rFonts w:ascii="Times New Roman" w:cs="Times New Roman" w:hAnsi="Times New Roman"/>
                <w:b/>
                <w:i/>
                <w:color w:themeColor="text1" w:val="000000"/>
                <w:sz w:val="20"/>
                <w:szCs w:val="20"/>
              </w:rPr>
            </w:pPr>
            <w:r w:rsidRPr="001F032D">
              <w:rPr>
                <w:rFonts w:ascii="Times New Roman" w:cs="Times New Roman" w:hAnsi="Times New Roman"/>
                <w:b/>
                <w:i/>
                <w:color w:themeColor="text1" w:val="000000"/>
                <w:sz w:val="20"/>
                <w:szCs w:val="20"/>
              </w:rPr>
              <w:t>Реквизиты</w:t>
            </w:r>
          </w:p>
        </w:tc>
        <w:tc>
          <w:tcPr>
            <w:tcW w:type="dxa" w:w="6797"/>
            <w:tcBorders>
              <w:bottom w:color="auto" w:space="0" w:sz="8" w:val="single"/>
            </w:tcBorders>
            <w:shd w:color="auto" w:fill="FFFFFF" w:themeFill="background1" w:val="clear"/>
            <w:vAlign w:val="center"/>
          </w:tcPr>
          <w:p w14:paraId="7DB8AD3B" w14:textId="63A76977" w:rsidP="00327F0C" w:rsidR="00DE03F5" w:rsidRDefault="000C2545" w:rsidRPr="001F032D">
            <w:pPr>
              <w:spacing w:line="240" w:lineRule="auto"/>
              <w:contextualSpacing/>
              <w:rPr>
                <w:rFonts w:ascii="Times New Roman" w:cs="Times New Roman" w:hAnsi="Times New Roman"/>
                <w:sz w:val="20"/>
                <w:szCs w:val="20"/>
              </w:rPr>
            </w:pPr>
            <w:r w:rsidRPr="001F032D">
              <w:rPr>
                <w:rFonts w:ascii="Times New Roman" w:cs="Times New Roman" w:hAnsi="Times New Roman"/>
                <w:sz w:val="20"/>
                <w:szCs w:val="20"/>
              </w:rPr>
              <w:t>ОГРН 1092423000174</w:t>
            </w:r>
          </w:p>
          <w:p w14:paraId="30DAAB3E" w14:textId="2D8CB7D7" w:rsidP="00327F0C" w:rsidR="000821C8" w:rsidRDefault="00DE03F5" w:rsidRPr="001F032D">
            <w:pPr>
              <w:spacing w:line="240" w:lineRule="auto"/>
              <w:contextualSpacing/>
              <w:rPr>
                <w:rFonts w:ascii="Times New Roman" w:cs="Times New Roman" w:hAnsi="Times New Roman"/>
                <w:sz w:val="20"/>
                <w:szCs w:val="20"/>
              </w:rPr>
            </w:pPr>
            <w:r w:rsidRPr="001F032D">
              <w:rPr>
                <w:rFonts w:ascii="Times New Roman" w:cs="Times New Roman" w:hAnsi="Times New Roman"/>
                <w:sz w:val="20"/>
                <w:szCs w:val="20"/>
              </w:rPr>
              <w:t>ИНН</w:t>
            </w:r>
            <w:r w:rsidR="000C2545" w:rsidRPr="001F032D">
              <w:rPr>
                <w:rFonts w:ascii="Times New Roman" w:cs="Times New Roman" w:hAnsi="Times New Roman"/>
                <w:sz w:val="20"/>
                <w:szCs w:val="20"/>
              </w:rPr>
              <w:t xml:space="preserve"> 2419005466</w:t>
            </w:r>
            <w:r w:rsidRPr="001F032D">
              <w:rPr>
                <w:rFonts w:ascii="Times New Roman" w:cs="Times New Roman" w:hAnsi="Times New Roman"/>
                <w:sz w:val="20"/>
                <w:szCs w:val="20"/>
              </w:rPr>
              <w:br/>
            </w:r>
            <w:r w:rsidR="002C6F69" w:rsidRPr="001F032D">
              <w:rPr>
                <w:rFonts w:ascii="Times New Roman" w:cs="Times New Roman" w:hAnsi="Times New Roman"/>
                <w:sz w:val="20"/>
                <w:szCs w:val="20"/>
              </w:rPr>
              <w:t>КПП 241901001</w:t>
            </w:r>
          </w:p>
        </w:tc>
      </w:tr>
    </w:tbl>
    <w:p w14:paraId="4D313603" w14:textId="024B082A" w:rsidP="00327F0C" w:rsidR="00DE03F5" w:rsidRDefault="009F4990" w:rsidRPr="005E71C4">
      <w:pPr>
        <w:pStyle w:val="a8"/>
        <w:shd w:color="auto" w:fill="FFFFFF" w:themeFill="background1" w:val="clear"/>
        <w:spacing w:after="0" w:afterAutospacing="0" w:before="0" w:beforeAutospacing="0"/>
        <w:jc w:val="center"/>
        <w:rPr>
          <w:b/>
          <w:i/>
          <w:sz w:val="28"/>
        </w:rPr>
      </w:pPr>
      <w:r>
        <w:rPr>
          <w:b/>
          <w:i/>
          <w:sz w:val="28"/>
        </w:rPr>
        <w:t xml:space="preserve">Таблица </w:t>
      </w:r>
      <w:r w:rsidR="00530772">
        <w:rPr>
          <w:b/>
          <w:i/>
          <w:sz w:val="28"/>
        </w:rPr>
        <w:t>1.</w:t>
      </w:r>
      <w:r>
        <w:rPr>
          <w:b/>
          <w:i/>
          <w:sz w:val="28"/>
        </w:rPr>
        <w:t>10.2</w:t>
      </w:r>
      <w:r w:rsidR="00287A0D" w:rsidRPr="005E71C4">
        <w:rPr>
          <w:b/>
          <w:i/>
          <w:sz w:val="28"/>
        </w:rPr>
        <w:t xml:space="preserve"> </w:t>
      </w:r>
      <w:r w:rsidR="00F86B7F" w:rsidRPr="005E71C4">
        <w:rPr>
          <w:b/>
          <w:i/>
          <w:sz w:val="28"/>
        </w:rPr>
        <w:t>–</w:t>
      </w:r>
      <w:r w:rsidR="00375AFC" w:rsidRPr="005E71C4">
        <w:rPr>
          <w:b/>
          <w:i/>
          <w:sz w:val="28"/>
        </w:rPr>
        <w:t xml:space="preserve"> </w:t>
      </w:r>
      <w:r w:rsidR="005B0DEB" w:rsidRPr="005E71C4">
        <w:rPr>
          <w:b/>
          <w:i/>
          <w:sz w:val="28"/>
        </w:rPr>
        <w:t xml:space="preserve">Результаты хозяйственной деятельности </w:t>
      </w:r>
      <w:r w:rsidR="00901958">
        <w:rPr>
          <w:b/>
          <w:i/>
          <w:sz w:val="28"/>
        </w:rPr>
        <w:t xml:space="preserve">ООО «Каратузский </w:t>
      </w:r>
      <w:proofErr w:type="spellStart"/>
      <w:r w:rsidR="00901958">
        <w:rPr>
          <w:b/>
          <w:i/>
          <w:sz w:val="28"/>
        </w:rPr>
        <w:t>ТеплоВодо</w:t>
      </w:r>
      <w:r w:rsidR="00EE5BB2">
        <w:rPr>
          <w:b/>
          <w:i/>
          <w:sz w:val="28"/>
        </w:rPr>
        <w:t>Канал</w:t>
      </w:r>
      <w:proofErr w:type="spellEnd"/>
      <w:r w:rsidR="00EE5BB2">
        <w:rPr>
          <w:b/>
          <w:i/>
          <w:sz w:val="28"/>
        </w:rPr>
        <w:t>»</w:t>
      </w:r>
    </w:p>
    <w:tbl>
      <w:tblPr>
        <w:tblStyle w:val="13"/>
        <w:tblW w:type="pct" w:w="5000"/>
        <w:tblLook w:firstColumn="1" w:firstRow="1" w:lastColumn="0" w:lastRow="0" w:noHBand="0" w:noVBand="1" w:val="04A0"/>
      </w:tblPr>
      <w:tblGrid>
        <w:gridCol w:w="925"/>
        <w:gridCol w:w="7091"/>
        <w:gridCol w:w="1034"/>
        <w:gridCol w:w="577"/>
      </w:tblGrid>
      <w:tr w14:paraId="12E7A1EA" w14:textId="77777777" w:rsidR="000A59DE" w:rsidRPr="000A59DE" w:rsidTr="00327F0C">
        <w:tc>
          <w:tcPr>
            <w:tcW w:type="auto" w:w="0"/>
            <w:shd w:color="auto" w:fill="F7CAAC" w:themeFill="accent2" w:themeFillTint="66" w:val="clear"/>
            <w:vAlign w:val="center"/>
            <w:hideMark/>
          </w:tcPr>
          <w:p w14:paraId="0B7A0CB6" w14:textId="77777777" w:rsidP="00327F0C" w:rsidR="000A59DE" w:rsidRDefault="000A59DE" w:rsidRPr="000A59DE">
            <w:pPr>
              <w:contextualSpacing/>
              <w:jc w:val="center"/>
              <w:rPr>
                <w:b/>
                <w:i/>
                <w:color w:val="333333"/>
              </w:rPr>
            </w:pPr>
            <w:r w:rsidRPr="000A59DE">
              <w:rPr>
                <w:b/>
                <w:i/>
                <w:color w:val="333333"/>
              </w:rPr>
              <w:t>Код</w:t>
            </w:r>
          </w:p>
        </w:tc>
        <w:tc>
          <w:tcPr>
            <w:tcW w:type="auto" w:w="0"/>
            <w:shd w:color="auto" w:fill="F7CAAC" w:themeFill="accent2" w:themeFillTint="66" w:val="clear"/>
            <w:vAlign w:val="center"/>
            <w:hideMark/>
          </w:tcPr>
          <w:p w14:paraId="6446596A" w14:textId="77777777" w:rsidP="00327F0C" w:rsidR="000A59DE" w:rsidRDefault="000A59DE" w:rsidRPr="000A59DE">
            <w:pPr>
              <w:contextualSpacing/>
              <w:jc w:val="center"/>
              <w:rPr>
                <w:b/>
                <w:i/>
                <w:color w:val="333333"/>
              </w:rPr>
            </w:pPr>
            <w:r w:rsidRPr="000A59DE">
              <w:rPr>
                <w:b/>
                <w:i/>
                <w:color w:val="333333"/>
              </w:rPr>
              <w:t>Показатель</w:t>
            </w:r>
          </w:p>
        </w:tc>
        <w:tc>
          <w:tcPr>
            <w:tcW w:type="auto" w:w="0"/>
            <w:shd w:color="auto" w:fill="F7CAAC" w:themeFill="accent2" w:themeFillTint="66" w:val="clear"/>
            <w:vAlign w:val="center"/>
            <w:hideMark/>
          </w:tcPr>
          <w:p w14:paraId="79E1134B" w14:textId="77777777" w:rsidP="00327F0C" w:rsidR="000A59DE" w:rsidRDefault="000A59DE" w:rsidRPr="000A59DE">
            <w:pPr>
              <w:contextualSpacing/>
              <w:jc w:val="center"/>
              <w:rPr>
                <w:b/>
                <w:i/>
                <w:color w:val="333333"/>
              </w:rPr>
            </w:pPr>
            <w:r w:rsidRPr="000A59DE">
              <w:rPr>
                <w:b/>
                <w:i/>
                <w:color w:val="333333"/>
              </w:rPr>
              <w:t>Значение</w:t>
            </w:r>
          </w:p>
        </w:tc>
        <w:tc>
          <w:tcPr>
            <w:tcW w:type="auto" w:w="0"/>
            <w:shd w:color="auto" w:fill="F7CAAC" w:themeFill="accent2" w:themeFillTint="66" w:val="clear"/>
            <w:vAlign w:val="center"/>
            <w:hideMark/>
          </w:tcPr>
          <w:p w14:paraId="4AAE11A4" w14:textId="77777777" w:rsidP="00327F0C" w:rsidR="000A59DE" w:rsidRDefault="000A59DE" w:rsidRPr="000A59DE">
            <w:pPr>
              <w:contextualSpacing/>
              <w:jc w:val="center"/>
              <w:rPr>
                <w:b/>
                <w:i/>
                <w:color w:val="333333"/>
              </w:rPr>
            </w:pPr>
          </w:p>
        </w:tc>
      </w:tr>
      <w:tr w14:paraId="5AD8A0B5" w14:textId="77777777" w:rsidR="000A59DE" w:rsidRPr="000A59DE" w:rsidTr="00327F0C">
        <w:tc>
          <w:tcPr>
            <w:tcW w:type="auto" w:w="0"/>
            <w:vAlign w:val="center"/>
            <w:hideMark/>
          </w:tcPr>
          <w:p w14:paraId="5B3B3F9C" w14:textId="77777777" w:rsidP="00327F0C" w:rsidR="000A59DE" w:rsidRDefault="000A59DE" w:rsidRPr="000A59DE">
            <w:pPr>
              <w:contextualSpacing/>
              <w:jc w:val="center"/>
              <w:rPr>
                <w:color w:val="333333"/>
              </w:rPr>
            </w:pPr>
            <w:r w:rsidRPr="000A59DE">
              <w:rPr>
                <w:color w:val="333333"/>
              </w:rPr>
              <w:t>Ф1.1110</w:t>
            </w:r>
          </w:p>
        </w:tc>
        <w:tc>
          <w:tcPr>
            <w:tcW w:type="auto" w:w="0"/>
            <w:vAlign w:val="center"/>
            <w:hideMark/>
          </w:tcPr>
          <w:p w14:paraId="0B0426F5" w14:textId="77777777" w:rsidP="00327F0C" w:rsidR="000A59DE" w:rsidRDefault="000A59DE" w:rsidRPr="000A59DE">
            <w:pPr>
              <w:contextualSpacing/>
              <w:jc w:val="center"/>
              <w:rPr>
                <w:color w:val="333333"/>
              </w:rPr>
            </w:pPr>
            <w:r w:rsidRPr="000A59DE">
              <w:rPr>
                <w:color w:val="333333"/>
              </w:rPr>
              <w:t>Нематериальные активы</w:t>
            </w:r>
          </w:p>
        </w:tc>
        <w:tc>
          <w:tcPr>
            <w:tcW w:type="auto" w:w="0"/>
            <w:noWrap/>
            <w:vAlign w:val="center"/>
            <w:hideMark/>
          </w:tcPr>
          <w:p w14:paraId="39572BF8"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603E8DF4" w14:textId="77777777" w:rsidP="00327F0C" w:rsidR="000A59DE" w:rsidRDefault="000A59DE" w:rsidRPr="000A59DE">
            <w:pPr>
              <w:contextualSpacing/>
              <w:jc w:val="center"/>
              <w:rPr>
                <w:color w:val="333333"/>
              </w:rPr>
            </w:pPr>
            <w:r w:rsidRPr="000A59DE">
              <w:rPr>
                <w:color w:val="333333"/>
              </w:rPr>
              <w:t>тыс.</w:t>
            </w:r>
          </w:p>
        </w:tc>
      </w:tr>
      <w:tr w14:paraId="71CBF656" w14:textId="77777777" w:rsidR="000A59DE" w:rsidRPr="000A59DE" w:rsidTr="00327F0C">
        <w:tc>
          <w:tcPr>
            <w:tcW w:type="auto" w:w="0"/>
            <w:shd w:color="auto" w:fill="FBE4D5" w:themeFill="accent2" w:themeFillTint="33" w:val="clear"/>
            <w:vAlign w:val="center"/>
            <w:hideMark/>
          </w:tcPr>
          <w:p w14:paraId="439A1C24" w14:textId="77777777" w:rsidP="00327F0C" w:rsidR="000A59DE" w:rsidRDefault="000A59DE" w:rsidRPr="000A59DE">
            <w:pPr>
              <w:contextualSpacing/>
              <w:jc w:val="center"/>
              <w:rPr>
                <w:color w:val="333333"/>
              </w:rPr>
            </w:pPr>
            <w:r w:rsidRPr="000A59DE">
              <w:rPr>
                <w:color w:val="333333"/>
              </w:rPr>
              <w:t>Ф1.1120</w:t>
            </w:r>
          </w:p>
        </w:tc>
        <w:tc>
          <w:tcPr>
            <w:tcW w:type="auto" w:w="0"/>
            <w:shd w:color="auto" w:fill="FBE4D5" w:themeFill="accent2" w:themeFillTint="33" w:val="clear"/>
            <w:vAlign w:val="center"/>
            <w:hideMark/>
          </w:tcPr>
          <w:p w14:paraId="0A36697F" w14:textId="77777777" w:rsidP="00327F0C" w:rsidR="000A59DE" w:rsidRDefault="000A59DE" w:rsidRPr="000A59DE">
            <w:pPr>
              <w:contextualSpacing/>
              <w:jc w:val="center"/>
              <w:rPr>
                <w:color w:val="333333"/>
              </w:rPr>
            </w:pPr>
            <w:r w:rsidRPr="000A59DE">
              <w:rPr>
                <w:color w:val="333333"/>
              </w:rPr>
              <w:t>Результаты исследований и разработок</w:t>
            </w:r>
          </w:p>
        </w:tc>
        <w:tc>
          <w:tcPr>
            <w:tcW w:type="auto" w:w="0"/>
            <w:shd w:color="auto" w:fill="FBE4D5" w:themeFill="accent2" w:themeFillTint="33" w:val="clear"/>
            <w:noWrap/>
            <w:vAlign w:val="center"/>
            <w:hideMark/>
          </w:tcPr>
          <w:p w14:paraId="6479ED80"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34992277" w14:textId="77777777" w:rsidP="00327F0C" w:rsidR="000A59DE" w:rsidRDefault="000A59DE" w:rsidRPr="000A59DE">
            <w:pPr>
              <w:contextualSpacing/>
              <w:jc w:val="center"/>
              <w:rPr>
                <w:color w:val="333333"/>
              </w:rPr>
            </w:pPr>
            <w:r w:rsidRPr="000A59DE">
              <w:rPr>
                <w:color w:val="333333"/>
              </w:rPr>
              <w:t>тыс.</w:t>
            </w:r>
          </w:p>
        </w:tc>
      </w:tr>
      <w:tr w14:paraId="16483C10" w14:textId="77777777" w:rsidR="000A59DE" w:rsidRPr="000A59DE" w:rsidTr="00327F0C">
        <w:tc>
          <w:tcPr>
            <w:tcW w:type="auto" w:w="0"/>
            <w:vAlign w:val="center"/>
            <w:hideMark/>
          </w:tcPr>
          <w:p w14:paraId="38B6298B" w14:textId="77777777" w:rsidP="00327F0C" w:rsidR="000A59DE" w:rsidRDefault="000A59DE" w:rsidRPr="000A59DE">
            <w:pPr>
              <w:contextualSpacing/>
              <w:jc w:val="center"/>
              <w:rPr>
                <w:color w:val="333333"/>
              </w:rPr>
            </w:pPr>
            <w:r w:rsidRPr="000A59DE">
              <w:rPr>
                <w:color w:val="333333"/>
              </w:rPr>
              <w:t>Ф1.1130</w:t>
            </w:r>
          </w:p>
        </w:tc>
        <w:tc>
          <w:tcPr>
            <w:tcW w:type="auto" w:w="0"/>
            <w:vAlign w:val="center"/>
            <w:hideMark/>
          </w:tcPr>
          <w:p w14:paraId="3F648D57" w14:textId="77777777" w:rsidP="00327F0C" w:rsidR="000A59DE" w:rsidRDefault="000A59DE" w:rsidRPr="000A59DE">
            <w:pPr>
              <w:contextualSpacing/>
              <w:jc w:val="center"/>
              <w:rPr>
                <w:color w:val="333333"/>
              </w:rPr>
            </w:pPr>
            <w:r w:rsidRPr="000A59DE">
              <w:rPr>
                <w:color w:val="333333"/>
              </w:rPr>
              <w:t>Нематериальные поисковые активы</w:t>
            </w:r>
          </w:p>
        </w:tc>
        <w:tc>
          <w:tcPr>
            <w:tcW w:type="auto" w:w="0"/>
            <w:noWrap/>
            <w:vAlign w:val="center"/>
            <w:hideMark/>
          </w:tcPr>
          <w:p w14:paraId="0F8F2643"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01BBA226" w14:textId="77777777" w:rsidP="00327F0C" w:rsidR="000A59DE" w:rsidRDefault="000A59DE" w:rsidRPr="000A59DE">
            <w:pPr>
              <w:contextualSpacing/>
              <w:jc w:val="center"/>
              <w:rPr>
                <w:color w:val="333333"/>
              </w:rPr>
            </w:pPr>
            <w:r w:rsidRPr="000A59DE">
              <w:rPr>
                <w:color w:val="333333"/>
              </w:rPr>
              <w:t>тыс.</w:t>
            </w:r>
          </w:p>
        </w:tc>
      </w:tr>
      <w:tr w14:paraId="1144C5D4" w14:textId="77777777" w:rsidR="000A59DE" w:rsidRPr="000A59DE" w:rsidTr="00327F0C">
        <w:tc>
          <w:tcPr>
            <w:tcW w:type="auto" w:w="0"/>
            <w:shd w:color="auto" w:fill="FBE4D5" w:themeFill="accent2" w:themeFillTint="33" w:val="clear"/>
            <w:vAlign w:val="center"/>
            <w:hideMark/>
          </w:tcPr>
          <w:p w14:paraId="6C34E464" w14:textId="77777777" w:rsidP="00327F0C" w:rsidR="000A59DE" w:rsidRDefault="000A59DE" w:rsidRPr="000A59DE">
            <w:pPr>
              <w:contextualSpacing/>
              <w:jc w:val="center"/>
              <w:rPr>
                <w:color w:val="333333"/>
              </w:rPr>
            </w:pPr>
            <w:r w:rsidRPr="000A59DE">
              <w:rPr>
                <w:color w:val="333333"/>
              </w:rPr>
              <w:t>Ф1.1140</w:t>
            </w:r>
          </w:p>
        </w:tc>
        <w:tc>
          <w:tcPr>
            <w:tcW w:type="auto" w:w="0"/>
            <w:shd w:color="auto" w:fill="FBE4D5" w:themeFill="accent2" w:themeFillTint="33" w:val="clear"/>
            <w:vAlign w:val="center"/>
            <w:hideMark/>
          </w:tcPr>
          <w:p w14:paraId="442AB21C" w14:textId="77777777" w:rsidP="00327F0C" w:rsidR="000A59DE" w:rsidRDefault="000A59DE" w:rsidRPr="000A59DE">
            <w:pPr>
              <w:contextualSpacing/>
              <w:jc w:val="center"/>
              <w:rPr>
                <w:color w:val="333333"/>
              </w:rPr>
            </w:pPr>
            <w:r w:rsidRPr="000A59DE">
              <w:rPr>
                <w:color w:val="333333"/>
              </w:rPr>
              <w:t>Материальные поисковые активы</w:t>
            </w:r>
          </w:p>
        </w:tc>
        <w:tc>
          <w:tcPr>
            <w:tcW w:type="auto" w:w="0"/>
            <w:shd w:color="auto" w:fill="FBE4D5" w:themeFill="accent2" w:themeFillTint="33" w:val="clear"/>
            <w:noWrap/>
            <w:vAlign w:val="center"/>
            <w:hideMark/>
          </w:tcPr>
          <w:p w14:paraId="34FFB7A9"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51359FEA" w14:textId="77777777" w:rsidP="00327F0C" w:rsidR="000A59DE" w:rsidRDefault="000A59DE" w:rsidRPr="000A59DE">
            <w:pPr>
              <w:contextualSpacing/>
              <w:jc w:val="center"/>
              <w:rPr>
                <w:color w:val="333333"/>
              </w:rPr>
            </w:pPr>
            <w:r w:rsidRPr="000A59DE">
              <w:rPr>
                <w:color w:val="333333"/>
              </w:rPr>
              <w:t>тыс.</w:t>
            </w:r>
          </w:p>
        </w:tc>
      </w:tr>
      <w:tr w14:paraId="0BEDE4F7" w14:textId="77777777" w:rsidR="000A59DE" w:rsidRPr="000A59DE" w:rsidTr="00327F0C">
        <w:tc>
          <w:tcPr>
            <w:tcW w:type="auto" w:w="0"/>
            <w:vAlign w:val="center"/>
            <w:hideMark/>
          </w:tcPr>
          <w:p w14:paraId="1666061F" w14:textId="77777777" w:rsidP="00327F0C" w:rsidR="000A59DE" w:rsidRDefault="000A59DE" w:rsidRPr="000A59DE">
            <w:pPr>
              <w:contextualSpacing/>
              <w:jc w:val="center"/>
              <w:rPr>
                <w:color w:val="333333"/>
              </w:rPr>
            </w:pPr>
            <w:r w:rsidRPr="000A59DE">
              <w:rPr>
                <w:color w:val="333333"/>
              </w:rPr>
              <w:t>Ф1.1150</w:t>
            </w:r>
          </w:p>
        </w:tc>
        <w:tc>
          <w:tcPr>
            <w:tcW w:type="auto" w:w="0"/>
            <w:vAlign w:val="center"/>
            <w:hideMark/>
          </w:tcPr>
          <w:p w14:paraId="63059E43" w14:textId="77777777" w:rsidP="00327F0C" w:rsidR="000A59DE" w:rsidRDefault="000A59DE" w:rsidRPr="000A59DE">
            <w:pPr>
              <w:contextualSpacing/>
              <w:jc w:val="center"/>
              <w:rPr>
                <w:color w:val="333333"/>
              </w:rPr>
            </w:pPr>
            <w:r w:rsidRPr="000A59DE">
              <w:rPr>
                <w:color w:val="333333"/>
              </w:rPr>
              <w:t>Основные средства</w:t>
            </w:r>
          </w:p>
        </w:tc>
        <w:tc>
          <w:tcPr>
            <w:tcW w:type="auto" w:w="0"/>
            <w:noWrap/>
            <w:vAlign w:val="center"/>
            <w:hideMark/>
          </w:tcPr>
          <w:p w14:paraId="699569B9" w14:textId="77777777" w:rsidP="00327F0C" w:rsidR="000A59DE" w:rsidRDefault="000A59DE" w:rsidRPr="000A59DE">
            <w:pPr>
              <w:contextualSpacing/>
              <w:jc w:val="center"/>
              <w:rPr>
                <w:color w:val="333333"/>
              </w:rPr>
            </w:pPr>
            <w:r w:rsidRPr="000A59DE">
              <w:rPr>
                <w:color w:val="333333"/>
              </w:rPr>
              <w:t>14013</w:t>
            </w:r>
          </w:p>
        </w:tc>
        <w:tc>
          <w:tcPr>
            <w:tcW w:type="auto" w:w="0"/>
            <w:noWrap/>
            <w:vAlign w:val="center"/>
            <w:hideMark/>
          </w:tcPr>
          <w:p w14:paraId="2405C1F0" w14:textId="77777777" w:rsidP="00327F0C" w:rsidR="000A59DE" w:rsidRDefault="000A59DE" w:rsidRPr="000A59DE">
            <w:pPr>
              <w:contextualSpacing/>
              <w:jc w:val="center"/>
              <w:rPr>
                <w:color w:val="333333"/>
              </w:rPr>
            </w:pPr>
            <w:r w:rsidRPr="000A59DE">
              <w:rPr>
                <w:color w:val="333333"/>
              </w:rPr>
              <w:t>тыс.</w:t>
            </w:r>
          </w:p>
        </w:tc>
      </w:tr>
      <w:tr w14:paraId="7ADDB5AC" w14:textId="77777777" w:rsidR="000A59DE" w:rsidRPr="000A59DE" w:rsidTr="00327F0C">
        <w:tc>
          <w:tcPr>
            <w:tcW w:type="auto" w:w="0"/>
            <w:shd w:color="auto" w:fill="FBE4D5" w:themeFill="accent2" w:themeFillTint="33" w:val="clear"/>
            <w:vAlign w:val="center"/>
            <w:hideMark/>
          </w:tcPr>
          <w:p w14:paraId="407583DD" w14:textId="77777777" w:rsidP="00327F0C" w:rsidR="000A59DE" w:rsidRDefault="000A59DE" w:rsidRPr="000A59DE">
            <w:pPr>
              <w:contextualSpacing/>
              <w:jc w:val="center"/>
              <w:rPr>
                <w:color w:val="333333"/>
              </w:rPr>
            </w:pPr>
            <w:r w:rsidRPr="000A59DE">
              <w:rPr>
                <w:color w:val="333333"/>
              </w:rPr>
              <w:t>Ф1.1160</w:t>
            </w:r>
          </w:p>
        </w:tc>
        <w:tc>
          <w:tcPr>
            <w:tcW w:type="auto" w:w="0"/>
            <w:shd w:color="auto" w:fill="FBE4D5" w:themeFill="accent2" w:themeFillTint="33" w:val="clear"/>
            <w:vAlign w:val="center"/>
            <w:hideMark/>
          </w:tcPr>
          <w:p w14:paraId="77508E99" w14:textId="77777777" w:rsidP="00327F0C" w:rsidR="000A59DE" w:rsidRDefault="000A59DE" w:rsidRPr="000A59DE">
            <w:pPr>
              <w:contextualSpacing/>
              <w:jc w:val="center"/>
              <w:rPr>
                <w:color w:val="333333"/>
              </w:rPr>
            </w:pPr>
            <w:r w:rsidRPr="000A59DE">
              <w:rPr>
                <w:color w:val="333333"/>
              </w:rPr>
              <w:t>Доходные вложения в материальные ценности</w:t>
            </w:r>
          </w:p>
        </w:tc>
        <w:tc>
          <w:tcPr>
            <w:tcW w:type="auto" w:w="0"/>
            <w:shd w:color="auto" w:fill="FBE4D5" w:themeFill="accent2" w:themeFillTint="33" w:val="clear"/>
            <w:noWrap/>
            <w:vAlign w:val="center"/>
            <w:hideMark/>
          </w:tcPr>
          <w:p w14:paraId="687B7133"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62B2A7D6" w14:textId="77777777" w:rsidP="00327F0C" w:rsidR="000A59DE" w:rsidRDefault="000A59DE" w:rsidRPr="000A59DE">
            <w:pPr>
              <w:contextualSpacing/>
              <w:jc w:val="center"/>
              <w:rPr>
                <w:color w:val="333333"/>
              </w:rPr>
            </w:pPr>
            <w:r w:rsidRPr="000A59DE">
              <w:rPr>
                <w:color w:val="333333"/>
              </w:rPr>
              <w:t>тыс.</w:t>
            </w:r>
          </w:p>
        </w:tc>
      </w:tr>
      <w:tr w14:paraId="666E8F52" w14:textId="77777777" w:rsidR="000A59DE" w:rsidRPr="000A59DE" w:rsidTr="00327F0C">
        <w:tc>
          <w:tcPr>
            <w:tcW w:type="auto" w:w="0"/>
            <w:vAlign w:val="center"/>
            <w:hideMark/>
          </w:tcPr>
          <w:p w14:paraId="268F8E22" w14:textId="77777777" w:rsidP="00327F0C" w:rsidR="000A59DE" w:rsidRDefault="000A59DE" w:rsidRPr="000A59DE">
            <w:pPr>
              <w:contextualSpacing/>
              <w:jc w:val="center"/>
              <w:rPr>
                <w:color w:val="333333"/>
              </w:rPr>
            </w:pPr>
            <w:r w:rsidRPr="000A59DE">
              <w:rPr>
                <w:color w:val="333333"/>
              </w:rPr>
              <w:t>Ф1.1170</w:t>
            </w:r>
          </w:p>
        </w:tc>
        <w:tc>
          <w:tcPr>
            <w:tcW w:type="auto" w:w="0"/>
            <w:vAlign w:val="center"/>
            <w:hideMark/>
          </w:tcPr>
          <w:p w14:paraId="6C4C718F" w14:textId="77777777" w:rsidP="00327F0C" w:rsidR="000A59DE" w:rsidRDefault="000A59DE" w:rsidRPr="000A59DE">
            <w:pPr>
              <w:contextualSpacing/>
              <w:jc w:val="center"/>
              <w:rPr>
                <w:color w:val="333333"/>
              </w:rPr>
            </w:pPr>
            <w:r w:rsidRPr="000A59DE">
              <w:rPr>
                <w:color w:val="333333"/>
              </w:rPr>
              <w:t>Финансовые вложения</w:t>
            </w:r>
          </w:p>
        </w:tc>
        <w:tc>
          <w:tcPr>
            <w:tcW w:type="auto" w:w="0"/>
            <w:noWrap/>
            <w:vAlign w:val="center"/>
            <w:hideMark/>
          </w:tcPr>
          <w:p w14:paraId="4BAD7887"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58F5BD5D" w14:textId="77777777" w:rsidP="00327F0C" w:rsidR="000A59DE" w:rsidRDefault="000A59DE" w:rsidRPr="000A59DE">
            <w:pPr>
              <w:contextualSpacing/>
              <w:jc w:val="center"/>
              <w:rPr>
                <w:color w:val="333333"/>
              </w:rPr>
            </w:pPr>
            <w:r w:rsidRPr="000A59DE">
              <w:rPr>
                <w:color w:val="333333"/>
              </w:rPr>
              <w:t>тыс.</w:t>
            </w:r>
          </w:p>
        </w:tc>
      </w:tr>
      <w:tr w14:paraId="278A8C2B" w14:textId="77777777" w:rsidR="000A59DE" w:rsidRPr="000A59DE" w:rsidTr="00327F0C">
        <w:tc>
          <w:tcPr>
            <w:tcW w:type="auto" w:w="0"/>
            <w:shd w:color="auto" w:fill="FBE4D5" w:themeFill="accent2" w:themeFillTint="33" w:val="clear"/>
            <w:vAlign w:val="center"/>
            <w:hideMark/>
          </w:tcPr>
          <w:p w14:paraId="3A7D2444" w14:textId="77777777" w:rsidP="00327F0C" w:rsidR="000A59DE" w:rsidRDefault="000A59DE" w:rsidRPr="000A59DE">
            <w:pPr>
              <w:contextualSpacing/>
              <w:jc w:val="center"/>
              <w:rPr>
                <w:color w:val="333333"/>
              </w:rPr>
            </w:pPr>
            <w:r w:rsidRPr="000A59DE">
              <w:rPr>
                <w:color w:val="333333"/>
              </w:rPr>
              <w:t>Ф1.1180</w:t>
            </w:r>
          </w:p>
        </w:tc>
        <w:tc>
          <w:tcPr>
            <w:tcW w:type="auto" w:w="0"/>
            <w:shd w:color="auto" w:fill="FBE4D5" w:themeFill="accent2" w:themeFillTint="33" w:val="clear"/>
            <w:vAlign w:val="center"/>
            <w:hideMark/>
          </w:tcPr>
          <w:p w14:paraId="6DE5189F" w14:textId="77777777" w:rsidP="00327F0C" w:rsidR="000A59DE" w:rsidRDefault="000A59DE" w:rsidRPr="000A59DE">
            <w:pPr>
              <w:contextualSpacing/>
              <w:jc w:val="center"/>
              <w:rPr>
                <w:color w:val="333333"/>
              </w:rPr>
            </w:pPr>
            <w:r w:rsidRPr="000A59DE">
              <w:rPr>
                <w:color w:val="333333"/>
              </w:rPr>
              <w:t>Отложенные налоговые активы</w:t>
            </w:r>
          </w:p>
        </w:tc>
        <w:tc>
          <w:tcPr>
            <w:tcW w:type="auto" w:w="0"/>
            <w:shd w:color="auto" w:fill="FBE4D5" w:themeFill="accent2" w:themeFillTint="33" w:val="clear"/>
            <w:noWrap/>
            <w:vAlign w:val="center"/>
            <w:hideMark/>
          </w:tcPr>
          <w:p w14:paraId="08EE7663"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3F4079B9" w14:textId="77777777" w:rsidP="00327F0C" w:rsidR="000A59DE" w:rsidRDefault="000A59DE" w:rsidRPr="000A59DE">
            <w:pPr>
              <w:contextualSpacing/>
              <w:jc w:val="center"/>
              <w:rPr>
                <w:color w:val="333333"/>
              </w:rPr>
            </w:pPr>
            <w:r w:rsidRPr="000A59DE">
              <w:rPr>
                <w:color w:val="333333"/>
              </w:rPr>
              <w:t>тыс.</w:t>
            </w:r>
          </w:p>
        </w:tc>
      </w:tr>
      <w:tr w14:paraId="46A517F8" w14:textId="77777777" w:rsidR="000A59DE" w:rsidRPr="000A59DE" w:rsidTr="00327F0C">
        <w:tc>
          <w:tcPr>
            <w:tcW w:type="auto" w:w="0"/>
            <w:vAlign w:val="center"/>
            <w:hideMark/>
          </w:tcPr>
          <w:p w14:paraId="09301EEC" w14:textId="77777777" w:rsidP="00327F0C" w:rsidR="000A59DE" w:rsidRDefault="000A59DE" w:rsidRPr="000A59DE">
            <w:pPr>
              <w:contextualSpacing/>
              <w:jc w:val="center"/>
              <w:rPr>
                <w:color w:val="333333"/>
              </w:rPr>
            </w:pPr>
            <w:r w:rsidRPr="000A59DE">
              <w:rPr>
                <w:color w:val="333333"/>
              </w:rPr>
              <w:t>Ф1.1190</w:t>
            </w:r>
          </w:p>
        </w:tc>
        <w:tc>
          <w:tcPr>
            <w:tcW w:type="auto" w:w="0"/>
            <w:vAlign w:val="center"/>
            <w:hideMark/>
          </w:tcPr>
          <w:p w14:paraId="161EFA49" w14:textId="77777777" w:rsidP="00327F0C" w:rsidR="000A59DE" w:rsidRDefault="000A59DE" w:rsidRPr="000A59DE">
            <w:pPr>
              <w:contextualSpacing/>
              <w:jc w:val="center"/>
              <w:rPr>
                <w:color w:val="333333"/>
              </w:rPr>
            </w:pPr>
            <w:r w:rsidRPr="000A59DE">
              <w:rPr>
                <w:color w:val="333333"/>
              </w:rPr>
              <w:t>Прочие внеоборотные активы</w:t>
            </w:r>
          </w:p>
        </w:tc>
        <w:tc>
          <w:tcPr>
            <w:tcW w:type="auto" w:w="0"/>
            <w:noWrap/>
            <w:vAlign w:val="center"/>
            <w:hideMark/>
          </w:tcPr>
          <w:p w14:paraId="3D747EFD"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393879CA" w14:textId="77777777" w:rsidP="00327F0C" w:rsidR="000A59DE" w:rsidRDefault="000A59DE" w:rsidRPr="000A59DE">
            <w:pPr>
              <w:contextualSpacing/>
              <w:jc w:val="center"/>
              <w:rPr>
                <w:color w:val="333333"/>
              </w:rPr>
            </w:pPr>
            <w:r w:rsidRPr="000A59DE">
              <w:rPr>
                <w:color w:val="333333"/>
              </w:rPr>
              <w:t>тыс.</w:t>
            </w:r>
          </w:p>
        </w:tc>
      </w:tr>
      <w:tr w14:paraId="5AC09B18" w14:textId="77777777" w:rsidR="000A59DE" w:rsidRPr="000A59DE" w:rsidTr="00327F0C">
        <w:tc>
          <w:tcPr>
            <w:tcW w:type="auto" w:w="0"/>
            <w:shd w:color="auto" w:fill="FBE4D5" w:themeFill="accent2" w:themeFillTint="33" w:val="clear"/>
            <w:vAlign w:val="center"/>
            <w:hideMark/>
          </w:tcPr>
          <w:p w14:paraId="469559EA" w14:textId="77777777" w:rsidP="00327F0C" w:rsidR="000A59DE" w:rsidRDefault="000A59DE" w:rsidRPr="000A59DE">
            <w:pPr>
              <w:contextualSpacing/>
              <w:jc w:val="center"/>
              <w:rPr>
                <w:color w:val="333333"/>
              </w:rPr>
            </w:pPr>
            <w:r w:rsidRPr="000A59DE">
              <w:rPr>
                <w:color w:val="333333"/>
              </w:rPr>
              <w:t>Ф1.1100</w:t>
            </w:r>
          </w:p>
        </w:tc>
        <w:tc>
          <w:tcPr>
            <w:tcW w:type="auto" w:w="0"/>
            <w:shd w:color="auto" w:fill="FBE4D5" w:themeFill="accent2" w:themeFillTint="33" w:val="clear"/>
            <w:vAlign w:val="center"/>
            <w:hideMark/>
          </w:tcPr>
          <w:p w14:paraId="6AA73129" w14:textId="77777777" w:rsidP="00327F0C" w:rsidR="000A59DE" w:rsidRDefault="000A59DE" w:rsidRPr="000A59DE">
            <w:pPr>
              <w:contextualSpacing/>
              <w:jc w:val="center"/>
              <w:rPr>
                <w:color w:val="333333"/>
              </w:rPr>
            </w:pPr>
            <w:r w:rsidRPr="000A59DE">
              <w:rPr>
                <w:b/>
                <w:bCs/>
                <w:color w:val="333333"/>
              </w:rPr>
              <w:t>Итого по разделу I - Внеоборотные активы</w:t>
            </w:r>
          </w:p>
        </w:tc>
        <w:tc>
          <w:tcPr>
            <w:tcW w:type="auto" w:w="0"/>
            <w:shd w:color="auto" w:fill="FBE4D5" w:themeFill="accent2" w:themeFillTint="33" w:val="clear"/>
            <w:noWrap/>
            <w:vAlign w:val="center"/>
            <w:hideMark/>
          </w:tcPr>
          <w:p w14:paraId="2B15D2DA" w14:textId="77777777" w:rsidP="00327F0C" w:rsidR="000A59DE" w:rsidRDefault="000A59DE" w:rsidRPr="000A59DE">
            <w:pPr>
              <w:contextualSpacing/>
              <w:jc w:val="center"/>
              <w:rPr>
                <w:color w:val="333333"/>
              </w:rPr>
            </w:pPr>
            <w:r w:rsidRPr="000A59DE">
              <w:rPr>
                <w:color w:val="333333"/>
              </w:rPr>
              <w:t>14013</w:t>
            </w:r>
          </w:p>
        </w:tc>
        <w:tc>
          <w:tcPr>
            <w:tcW w:type="auto" w:w="0"/>
            <w:shd w:color="auto" w:fill="FBE4D5" w:themeFill="accent2" w:themeFillTint="33" w:val="clear"/>
            <w:noWrap/>
            <w:vAlign w:val="center"/>
            <w:hideMark/>
          </w:tcPr>
          <w:p w14:paraId="7F46D0AE" w14:textId="77777777" w:rsidP="00327F0C" w:rsidR="000A59DE" w:rsidRDefault="000A59DE" w:rsidRPr="000A59DE">
            <w:pPr>
              <w:contextualSpacing/>
              <w:jc w:val="center"/>
              <w:rPr>
                <w:color w:val="333333"/>
              </w:rPr>
            </w:pPr>
            <w:r w:rsidRPr="000A59DE">
              <w:rPr>
                <w:color w:val="333333"/>
              </w:rPr>
              <w:t>тыс.</w:t>
            </w:r>
          </w:p>
        </w:tc>
      </w:tr>
      <w:tr w14:paraId="716CF364" w14:textId="77777777" w:rsidR="000A59DE" w:rsidRPr="000A59DE" w:rsidTr="00327F0C">
        <w:tc>
          <w:tcPr>
            <w:tcW w:type="auto" w:w="0"/>
            <w:vAlign w:val="center"/>
            <w:hideMark/>
          </w:tcPr>
          <w:p w14:paraId="2A0AD989" w14:textId="77777777" w:rsidP="00327F0C" w:rsidR="000A59DE" w:rsidRDefault="000A59DE" w:rsidRPr="000A59DE">
            <w:pPr>
              <w:contextualSpacing/>
              <w:jc w:val="center"/>
              <w:rPr>
                <w:color w:val="333333"/>
              </w:rPr>
            </w:pPr>
            <w:r w:rsidRPr="000A59DE">
              <w:rPr>
                <w:color w:val="333333"/>
              </w:rPr>
              <w:t>Ф1.1210</w:t>
            </w:r>
          </w:p>
        </w:tc>
        <w:tc>
          <w:tcPr>
            <w:tcW w:type="auto" w:w="0"/>
            <w:vAlign w:val="center"/>
            <w:hideMark/>
          </w:tcPr>
          <w:p w14:paraId="7D48333C" w14:textId="77777777" w:rsidP="00327F0C" w:rsidR="000A59DE" w:rsidRDefault="000A59DE" w:rsidRPr="000A59DE">
            <w:pPr>
              <w:contextualSpacing/>
              <w:jc w:val="center"/>
              <w:rPr>
                <w:color w:val="333333"/>
              </w:rPr>
            </w:pPr>
            <w:r w:rsidRPr="000A59DE">
              <w:rPr>
                <w:color w:val="333333"/>
              </w:rPr>
              <w:t>Запасы</w:t>
            </w:r>
          </w:p>
        </w:tc>
        <w:tc>
          <w:tcPr>
            <w:tcW w:type="auto" w:w="0"/>
            <w:noWrap/>
            <w:vAlign w:val="center"/>
            <w:hideMark/>
          </w:tcPr>
          <w:p w14:paraId="55E2762A" w14:textId="77777777" w:rsidP="00327F0C" w:rsidR="000A59DE" w:rsidRDefault="000A59DE" w:rsidRPr="000A59DE">
            <w:pPr>
              <w:contextualSpacing/>
              <w:jc w:val="center"/>
              <w:rPr>
                <w:color w:val="333333"/>
              </w:rPr>
            </w:pPr>
            <w:r w:rsidRPr="000A59DE">
              <w:rPr>
                <w:color w:val="333333"/>
              </w:rPr>
              <w:t>9399</w:t>
            </w:r>
          </w:p>
        </w:tc>
        <w:tc>
          <w:tcPr>
            <w:tcW w:type="auto" w:w="0"/>
            <w:noWrap/>
            <w:vAlign w:val="center"/>
            <w:hideMark/>
          </w:tcPr>
          <w:p w14:paraId="6BDBFC5A" w14:textId="77777777" w:rsidP="00327F0C" w:rsidR="000A59DE" w:rsidRDefault="000A59DE" w:rsidRPr="000A59DE">
            <w:pPr>
              <w:contextualSpacing/>
              <w:jc w:val="center"/>
              <w:rPr>
                <w:color w:val="333333"/>
              </w:rPr>
            </w:pPr>
            <w:r w:rsidRPr="000A59DE">
              <w:rPr>
                <w:color w:val="333333"/>
              </w:rPr>
              <w:t>тыс.</w:t>
            </w:r>
          </w:p>
        </w:tc>
      </w:tr>
      <w:tr w14:paraId="2B17D1E2" w14:textId="77777777" w:rsidR="000A59DE" w:rsidRPr="000A59DE" w:rsidTr="00327F0C">
        <w:tc>
          <w:tcPr>
            <w:tcW w:type="auto" w:w="0"/>
            <w:shd w:color="auto" w:fill="FBE4D5" w:themeFill="accent2" w:themeFillTint="33" w:val="clear"/>
            <w:vAlign w:val="center"/>
            <w:hideMark/>
          </w:tcPr>
          <w:p w14:paraId="7BC23657" w14:textId="77777777" w:rsidP="00327F0C" w:rsidR="000A59DE" w:rsidRDefault="000A59DE" w:rsidRPr="000A59DE">
            <w:pPr>
              <w:contextualSpacing/>
              <w:jc w:val="center"/>
              <w:rPr>
                <w:color w:val="333333"/>
              </w:rPr>
            </w:pPr>
            <w:r w:rsidRPr="000A59DE">
              <w:rPr>
                <w:color w:val="333333"/>
              </w:rPr>
              <w:t>Ф1.1220</w:t>
            </w:r>
          </w:p>
        </w:tc>
        <w:tc>
          <w:tcPr>
            <w:tcW w:type="auto" w:w="0"/>
            <w:shd w:color="auto" w:fill="FBE4D5" w:themeFill="accent2" w:themeFillTint="33" w:val="clear"/>
            <w:vAlign w:val="center"/>
            <w:hideMark/>
          </w:tcPr>
          <w:p w14:paraId="64ABA0EA" w14:textId="77777777" w:rsidP="00327F0C" w:rsidR="000A59DE" w:rsidRDefault="000A59DE" w:rsidRPr="000A59DE">
            <w:pPr>
              <w:contextualSpacing/>
              <w:jc w:val="center"/>
              <w:rPr>
                <w:color w:val="333333"/>
              </w:rPr>
            </w:pPr>
            <w:r w:rsidRPr="000A59DE">
              <w:rPr>
                <w:color w:val="333333"/>
              </w:rPr>
              <w:t>Налог на добавленную стоимость по приобретенным ценностям</w:t>
            </w:r>
          </w:p>
        </w:tc>
        <w:tc>
          <w:tcPr>
            <w:tcW w:type="auto" w:w="0"/>
            <w:shd w:color="auto" w:fill="FBE4D5" w:themeFill="accent2" w:themeFillTint="33" w:val="clear"/>
            <w:noWrap/>
            <w:vAlign w:val="center"/>
            <w:hideMark/>
          </w:tcPr>
          <w:p w14:paraId="27490DD9" w14:textId="77777777" w:rsidP="00327F0C" w:rsidR="000A59DE" w:rsidRDefault="000A59DE" w:rsidRPr="000A59DE">
            <w:pPr>
              <w:contextualSpacing/>
              <w:jc w:val="center"/>
              <w:rPr>
                <w:color w:val="333333"/>
              </w:rPr>
            </w:pPr>
            <w:r w:rsidRPr="000A59DE">
              <w:rPr>
                <w:color w:val="333333"/>
              </w:rPr>
              <w:t>164</w:t>
            </w:r>
          </w:p>
        </w:tc>
        <w:tc>
          <w:tcPr>
            <w:tcW w:type="auto" w:w="0"/>
            <w:shd w:color="auto" w:fill="FBE4D5" w:themeFill="accent2" w:themeFillTint="33" w:val="clear"/>
            <w:noWrap/>
            <w:vAlign w:val="center"/>
            <w:hideMark/>
          </w:tcPr>
          <w:p w14:paraId="38A4F355" w14:textId="77777777" w:rsidP="00327F0C" w:rsidR="000A59DE" w:rsidRDefault="000A59DE" w:rsidRPr="000A59DE">
            <w:pPr>
              <w:contextualSpacing/>
              <w:jc w:val="center"/>
              <w:rPr>
                <w:color w:val="333333"/>
              </w:rPr>
            </w:pPr>
            <w:r w:rsidRPr="000A59DE">
              <w:rPr>
                <w:color w:val="333333"/>
              </w:rPr>
              <w:t>тыс.</w:t>
            </w:r>
          </w:p>
        </w:tc>
      </w:tr>
      <w:tr w14:paraId="053A0D22" w14:textId="77777777" w:rsidR="000A59DE" w:rsidRPr="000A59DE" w:rsidTr="00327F0C">
        <w:tc>
          <w:tcPr>
            <w:tcW w:type="auto" w:w="0"/>
            <w:vAlign w:val="center"/>
            <w:hideMark/>
          </w:tcPr>
          <w:p w14:paraId="4BDB81F3" w14:textId="77777777" w:rsidP="00327F0C" w:rsidR="000A59DE" w:rsidRDefault="000A59DE" w:rsidRPr="000A59DE">
            <w:pPr>
              <w:contextualSpacing/>
              <w:jc w:val="center"/>
              <w:rPr>
                <w:color w:val="333333"/>
              </w:rPr>
            </w:pPr>
            <w:r w:rsidRPr="000A59DE">
              <w:rPr>
                <w:color w:val="333333"/>
              </w:rPr>
              <w:t>Ф1.1230</w:t>
            </w:r>
          </w:p>
        </w:tc>
        <w:tc>
          <w:tcPr>
            <w:tcW w:type="auto" w:w="0"/>
            <w:vAlign w:val="center"/>
            <w:hideMark/>
          </w:tcPr>
          <w:p w14:paraId="3F151F9E" w14:textId="77777777" w:rsidP="00327F0C" w:rsidR="000A59DE" w:rsidRDefault="000A59DE" w:rsidRPr="000A59DE">
            <w:pPr>
              <w:contextualSpacing/>
              <w:jc w:val="center"/>
              <w:rPr>
                <w:color w:val="333333"/>
              </w:rPr>
            </w:pPr>
            <w:r w:rsidRPr="000A59DE">
              <w:rPr>
                <w:color w:val="333333"/>
              </w:rPr>
              <w:t>Дебиторская задолженность</w:t>
            </w:r>
          </w:p>
        </w:tc>
        <w:tc>
          <w:tcPr>
            <w:tcW w:type="auto" w:w="0"/>
            <w:noWrap/>
            <w:vAlign w:val="center"/>
            <w:hideMark/>
          </w:tcPr>
          <w:p w14:paraId="286AD029" w14:textId="77777777" w:rsidP="00327F0C" w:rsidR="000A59DE" w:rsidRDefault="000A59DE" w:rsidRPr="000A59DE">
            <w:pPr>
              <w:contextualSpacing/>
              <w:jc w:val="center"/>
              <w:rPr>
                <w:color w:val="333333"/>
              </w:rPr>
            </w:pPr>
            <w:r w:rsidRPr="000A59DE">
              <w:rPr>
                <w:color w:val="333333"/>
              </w:rPr>
              <w:t>10047</w:t>
            </w:r>
          </w:p>
        </w:tc>
        <w:tc>
          <w:tcPr>
            <w:tcW w:type="auto" w:w="0"/>
            <w:noWrap/>
            <w:vAlign w:val="center"/>
            <w:hideMark/>
          </w:tcPr>
          <w:p w14:paraId="24C06D9E" w14:textId="77777777" w:rsidP="00327F0C" w:rsidR="000A59DE" w:rsidRDefault="000A59DE" w:rsidRPr="000A59DE">
            <w:pPr>
              <w:contextualSpacing/>
              <w:jc w:val="center"/>
              <w:rPr>
                <w:color w:val="333333"/>
              </w:rPr>
            </w:pPr>
            <w:r w:rsidRPr="000A59DE">
              <w:rPr>
                <w:color w:val="333333"/>
              </w:rPr>
              <w:t>тыс.</w:t>
            </w:r>
          </w:p>
        </w:tc>
      </w:tr>
      <w:tr w14:paraId="2C71F456" w14:textId="77777777" w:rsidR="000A59DE" w:rsidRPr="000A59DE" w:rsidTr="00327F0C">
        <w:tc>
          <w:tcPr>
            <w:tcW w:type="auto" w:w="0"/>
            <w:shd w:color="auto" w:fill="FBE4D5" w:themeFill="accent2" w:themeFillTint="33" w:val="clear"/>
            <w:vAlign w:val="center"/>
            <w:hideMark/>
          </w:tcPr>
          <w:p w14:paraId="1F1696D0" w14:textId="77777777" w:rsidP="00327F0C" w:rsidR="000A59DE" w:rsidRDefault="000A59DE" w:rsidRPr="000A59DE">
            <w:pPr>
              <w:contextualSpacing/>
              <w:jc w:val="center"/>
              <w:rPr>
                <w:color w:val="333333"/>
              </w:rPr>
            </w:pPr>
            <w:r w:rsidRPr="000A59DE">
              <w:rPr>
                <w:color w:val="333333"/>
              </w:rPr>
              <w:t>Ф1.1240</w:t>
            </w:r>
          </w:p>
        </w:tc>
        <w:tc>
          <w:tcPr>
            <w:tcW w:type="auto" w:w="0"/>
            <w:shd w:color="auto" w:fill="FBE4D5" w:themeFill="accent2" w:themeFillTint="33" w:val="clear"/>
            <w:vAlign w:val="center"/>
            <w:hideMark/>
          </w:tcPr>
          <w:p w14:paraId="40A46BA6" w14:textId="77777777" w:rsidP="00327F0C" w:rsidR="000A59DE" w:rsidRDefault="000A59DE" w:rsidRPr="000A59DE">
            <w:pPr>
              <w:contextualSpacing/>
              <w:jc w:val="center"/>
              <w:rPr>
                <w:color w:val="333333"/>
              </w:rPr>
            </w:pPr>
            <w:r w:rsidRPr="000A59DE">
              <w:rPr>
                <w:color w:val="333333"/>
              </w:rPr>
              <w:t>Финансовые вложения (за исключением денежных эквивалентов)</w:t>
            </w:r>
          </w:p>
        </w:tc>
        <w:tc>
          <w:tcPr>
            <w:tcW w:type="auto" w:w="0"/>
            <w:shd w:color="auto" w:fill="FBE4D5" w:themeFill="accent2" w:themeFillTint="33" w:val="clear"/>
            <w:noWrap/>
            <w:vAlign w:val="center"/>
            <w:hideMark/>
          </w:tcPr>
          <w:p w14:paraId="7EC2A115"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0BAAA469" w14:textId="77777777" w:rsidP="00327F0C" w:rsidR="000A59DE" w:rsidRDefault="000A59DE" w:rsidRPr="000A59DE">
            <w:pPr>
              <w:contextualSpacing/>
              <w:jc w:val="center"/>
              <w:rPr>
                <w:color w:val="333333"/>
              </w:rPr>
            </w:pPr>
            <w:r w:rsidRPr="000A59DE">
              <w:rPr>
                <w:color w:val="333333"/>
              </w:rPr>
              <w:t>тыс.</w:t>
            </w:r>
          </w:p>
        </w:tc>
      </w:tr>
      <w:tr w14:paraId="6126C24A" w14:textId="77777777" w:rsidR="000A59DE" w:rsidRPr="000A59DE" w:rsidTr="00327F0C">
        <w:tc>
          <w:tcPr>
            <w:tcW w:type="auto" w:w="0"/>
            <w:vAlign w:val="center"/>
            <w:hideMark/>
          </w:tcPr>
          <w:p w14:paraId="2AB756D1" w14:textId="77777777" w:rsidP="00327F0C" w:rsidR="000A59DE" w:rsidRDefault="000A59DE" w:rsidRPr="000A59DE">
            <w:pPr>
              <w:contextualSpacing/>
              <w:jc w:val="center"/>
              <w:rPr>
                <w:color w:val="333333"/>
              </w:rPr>
            </w:pPr>
            <w:r w:rsidRPr="000A59DE">
              <w:rPr>
                <w:color w:val="333333"/>
              </w:rPr>
              <w:t>Ф1.1250</w:t>
            </w:r>
          </w:p>
        </w:tc>
        <w:tc>
          <w:tcPr>
            <w:tcW w:type="auto" w:w="0"/>
            <w:vAlign w:val="center"/>
            <w:hideMark/>
          </w:tcPr>
          <w:p w14:paraId="568A6604" w14:textId="77777777" w:rsidP="00327F0C" w:rsidR="000A59DE" w:rsidRDefault="000A59DE" w:rsidRPr="000A59DE">
            <w:pPr>
              <w:contextualSpacing/>
              <w:jc w:val="center"/>
              <w:rPr>
                <w:color w:val="333333"/>
              </w:rPr>
            </w:pPr>
            <w:r w:rsidRPr="000A59DE">
              <w:rPr>
                <w:color w:val="333333"/>
              </w:rPr>
              <w:t>Денежные средства и денежные эквиваленты</w:t>
            </w:r>
          </w:p>
        </w:tc>
        <w:tc>
          <w:tcPr>
            <w:tcW w:type="auto" w:w="0"/>
            <w:noWrap/>
            <w:vAlign w:val="center"/>
            <w:hideMark/>
          </w:tcPr>
          <w:p w14:paraId="16789C58" w14:textId="77777777" w:rsidP="00327F0C" w:rsidR="000A59DE" w:rsidRDefault="000A59DE" w:rsidRPr="000A59DE">
            <w:pPr>
              <w:contextualSpacing/>
              <w:jc w:val="center"/>
              <w:rPr>
                <w:color w:val="333333"/>
              </w:rPr>
            </w:pPr>
            <w:r w:rsidRPr="000A59DE">
              <w:rPr>
                <w:color w:val="333333"/>
              </w:rPr>
              <w:t>6535</w:t>
            </w:r>
          </w:p>
        </w:tc>
        <w:tc>
          <w:tcPr>
            <w:tcW w:type="auto" w:w="0"/>
            <w:noWrap/>
            <w:vAlign w:val="center"/>
            <w:hideMark/>
          </w:tcPr>
          <w:p w14:paraId="2C129D3C" w14:textId="77777777" w:rsidP="00327F0C" w:rsidR="000A59DE" w:rsidRDefault="000A59DE" w:rsidRPr="000A59DE">
            <w:pPr>
              <w:contextualSpacing/>
              <w:jc w:val="center"/>
              <w:rPr>
                <w:color w:val="333333"/>
              </w:rPr>
            </w:pPr>
            <w:r w:rsidRPr="000A59DE">
              <w:rPr>
                <w:color w:val="333333"/>
              </w:rPr>
              <w:t>тыс.</w:t>
            </w:r>
          </w:p>
        </w:tc>
      </w:tr>
      <w:tr w14:paraId="6353C6CC" w14:textId="77777777" w:rsidR="000A59DE" w:rsidRPr="000A59DE" w:rsidTr="00327F0C">
        <w:tc>
          <w:tcPr>
            <w:tcW w:type="auto" w:w="0"/>
            <w:shd w:color="auto" w:fill="FBE4D5" w:themeFill="accent2" w:themeFillTint="33" w:val="clear"/>
            <w:vAlign w:val="center"/>
            <w:hideMark/>
          </w:tcPr>
          <w:p w14:paraId="26F87344" w14:textId="77777777" w:rsidP="00327F0C" w:rsidR="000A59DE" w:rsidRDefault="000A59DE" w:rsidRPr="000A59DE">
            <w:pPr>
              <w:contextualSpacing/>
              <w:jc w:val="center"/>
              <w:rPr>
                <w:color w:val="333333"/>
              </w:rPr>
            </w:pPr>
            <w:r w:rsidRPr="000A59DE">
              <w:rPr>
                <w:color w:val="333333"/>
              </w:rPr>
              <w:t>Ф1.1260</w:t>
            </w:r>
          </w:p>
        </w:tc>
        <w:tc>
          <w:tcPr>
            <w:tcW w:type="auto" w:w="0"/>
            <w:shd w:color="auto" w:fill="FBE4D5" w:themeFill="accent2" w:themeFillTint="33" w:val="clear"/>
            <w:vAlign w:val="center"/>
            <w:hideMark/>
          </w:tcPr>
          <w:p w14:paraId="246ABE23" w14:textId="77777777" w:rsidP="00327F0C" w:rsidR="000A59DE" w:rsidRDefault="000A59DE" w:rsidRPr="000A59DE">
            <w:pPr>
              <w:contextualSpacing/>
              <w:jc w:val="center"/>
              <w:rPr>
                <w:color w:val="333333"/>
              </w:rPr>
            </w:pPr>
            <w:r w:rsidRPr="000A59DE">
              <w:rPr>
                <w:color w:val="333333"/>
              </w:rPr>
              <w:t>Прочие оборотные активы</w:t>
            </w:r>
          </w:p>
        </w:tc>
        <w:tc>
          <w:tcPr>
            <w:tcW w:type="auto" w:w="0"/>
            <w:shd w:color="auto" w:fill="FBE4D5" w:themeFill="accent2" w:themeFillTint="33" w:val="clear"/>
            <w:noWrap/>
            <w:vAlign w:val="center"/>
            <w:hideMark/>
          </w:tcPr>
          <w:p w14:paraId="2E0D14AA"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46DE9054" w14:textId="77777777" w:rsidP="00327F0C" w:rsidR="000A59DE" w:rsidRDefault="000A59DE" w:rsidRPr="000A59DE">
            <w:pPr>
              <w:contextualSpacing/>
              <w:jc w:val="center"/>
              <w:rPr>
                <w:color w:val="333333"/>
              </w:rPr>
            </w:pPr>
            <w:r w:rsidRPr="000A59DE">
              <w:rPr>
                <w:color w:val="333333"/>
              </w:rPr>
              <w:t>тыс.</w:t>
            </w:r>
          </w:p>
        </w:tc>
      </w:tr>
      <w:tr w14:paraId="7E6216F1" w14:textId="77777777" w:rsidR="000A59DE" w:rsidRPr="000A59DE" w:rsidTr="00327F0C">
        <w:tc>
          <w:tcPr>
            <w:tcW w:type="auto" w:w="0"/>
            <w:vAlign w:val="center"/>
            <w:hideMark/>
          </w:tcPr>
          <w:p w14:paraId="1FFE699C" w14:textId="77777777" w:rsidP="00327F0C" w:rsidR="000A59DE" w:rsidRDefault="000A59DE" w:rsidRPr="000A59DE">
            <w:pPr>
              <w:contextualSpacing/>
              <w:jc w:val="center"/>
              <w:rPr>
                <w:color w:val="333333"/>
              </w:rPr>
            </w:pPr>
            <w:r w:rsidRPr="000A59DE">
              <w:rPr>
                <w:color w:val="333333"/>
              </w:rPr>
              <w:t>Ф1.1200</w:t>
            </w:r>
          </w:p>
        </w:tc>
        <w:tc>
          <w:tcPr>
            <w:tcW w:type="auto" w:w="0"/>
            <w:vAlign w:val="center"/>
            <w:hideMark/>
          </w:tcPr>
          <w:p w14:paraId="7E2655EB" w14:textId="77777777" w:rsidP="00327F0C" w:rsidR="000A59DE" w:rsidRDefault="000A59DE" w:rsidRPr="000A59DE">
            <w:pPr>
              <w:contextualSpacing/>
              <w:jc w:val="center"/>
              <w:rPr>
                <w:color w:val="333333"/>
              </w:rPr>
            </w:pPr>
            <w:r w:rsidRPr="000A59DE">
              <w:rPr>
                <w:b/>
                <w:bCs/>
                <w:color w:val="333333"/>
              </w:rPr>
              <w:t>Итого по разделу II - Оборотные активы</w:t>
            </w:r>
          </w:p>
        </w:tc>
        <w:tc>
          <w:tcPr>
            <w:tcW w:type="auto" w:w="0"/>
            <w:noWrap/>
            <w:vAlign w:val="center"/>
            <w:hideMark/>
          </w:tcPr>
          <w:p w14:paraId="1FBB06D1" w14:textId="77777777" w:rsidP="00327F0C" w:rsidR="000A59DE" w:rsidRDefault="000A59DE" w:rsidRPr="000A59DE">
            <w:pPr>
              <w:contextualSpacing/>
              <w:jc w:val="center"/>
              <w:rPr>
                <w:color w:val="333333"/>
              </w:rPr>
            </w:pPr>
            <w:r w:rsidRPr="000A59DE">
              <w:rPr>
                <w:color w:val="333333"/>
              </w:rPr>
              <w:t>26145</w:t>
            </w:r>
          </w:p>
        </w:tc>
        <w:tc>
          <w:tcPr>
            <w:tcW w:type="auto" w:w="0"/>
            <w:noWrap/>
            <w:vAlign w:val="center"/>
            <w:hideMark/>
          </w:tcPr>
          <w:p w14:paraId="65014FDF" w14:textId="77777777" w:rsidP="00327F0C" w:rsidR="000A59DE" w:rsidRDefault="000A59DE" w:rsidRPr="000A59DE">
            <w:pPr>
              <w:contextualSpacing/>
              <w:jc w:val="center"/>
              <w:rPr>
                <w:color w:val="333333"/>
              </w:rPr>
            </w:pPr>
            <w:r w:rsidRPr="000A59DE">
              <w:rPr>
                <w:color w:val="333333"/>
              </w:rPr>
              <w:t>тыс.</w:t>
            </w:r>
          </w:p>
        </w:tc>
      </w:tr>
      <w:tr w14:paraId="01514834" w14:textId="77777777" w:rsidR="000A59DE" w:rsidRPr="000A59DE" w:rsidTr="00327F0C">
        <w:tc>
          <w:tcPr>
            <w:tcW w:type="auto" w:w="0"/>
            <w:shd w:color="auto" w:fill="FBE4D5" w:themeFill="accent2" w:themeFillTint="33" w:val="clear"/>
            <w:vAlign w:val="center"/>
            <w:hideMark/>
          </w:tcPr>
          <w:p w14:paraId="14172233" w14:textId="77777777" w:rsidP="00327F0C" w:rsidR="000A59DE" w:rsidRDefault="000A59DE" w:rsidRPr="000A59DE">
            <w:pPr>
              <w:contextualSpacing/>
              <w:jc w:val="center"/>
              <w:rPr>
                <w:color w:val="333333"/>
              </w:rPr>
            </w:pPr>
            <w:r w:rsidRPr="000A59DE">
              <w:rPr>
                <w:color w:val="333333"/>
              </w:rPr>
              <w:t>Ф1.1600</w:t>
            </w:r>
          </w:p>
        </w:tc>
        <w:tc>
          <w:tcPr>
            <w:tcW w:type="auto" w:w="0"/>
            <w:shd w:color="auto" w:fill="FBE4D5" w:themeFill="accent2" w:themeFillTint="33" w:val="clear"/>
            <w:vAlign w:val="center"/>
            <w:hideMark/>
          </w:tcPr>
          <w:p w14:paraId="5687C1BD" w14:textId="77777777" w:rsidP="00327F0C" w:rsidR="000A59DE" w:rsidRDefault="000A59DE" w:rsidRPr="000A59DE">
            <w:pPr>
              <w:contextualSpacing/>
              <w:jc w:val="center"/>
              <w:rPr>
                <w:color w:val="333333"/>
              </w:rPr>
            </w:pPr>
            <w:r w:rsidRPr="000A59DE">
              <w:rPr>
                <w:b/>
                <w:bCs/>
                <w:color w:val="333333"/>
              </w:rPr>
              <w:t>БАЛАНС (актив)</w:t>
            </w:r>
          </w:p>
        </w:tc>
        <w:tc>
          <w:tcPr>
            <w:tcW w:type="auto" w:w="0"/>
            <w:shd w:color="auto" w:fill="FBE4D5" w:themeFill="accent2" w:themeFillTint="33" w:val="clear"/>
            <w:noWrap/>
            <w:vAlign w:val="center"/>
            <w:hideMark/>
          </w:tcPr>
          <w:p w14:paraId="312046E1" w14:textId="77777777" w:rsidP="00327F0C" w:rsidR="000A59DE" w:rsidRDefault="000A59DE" w:rsidRPr="000A59DE">
            <w:pPr>
              <w:contextualSpacing/>
              <w:jc w:val="center"/>
              <w:rPr>
                <w:color w:val="333333"/>
              </w:rPr>
            </w:pPr>
            <w:r w:rsidRPr="000A59DE">
              <w:rPr>
                <w:color w:val="333333"/>
              </w:rPr>
              <w:t>40158</w:t>
            </w:r>
          </w:p>
        </w:tc>
        <w:tc>
          <w:tcPr>
            <w:tcW w:type="auto" w:w="0"/>
            <w:shd w:color="auto" w:fill="FBE4D5" w:themeFill="accent2" w:themeFillTint="33" w:val="clear"/>
            <w:noWrap/>
            <w:vAlign w:val="center"/>
            <w:hideMark/>
          </w:tcPr>
          <w:p w14:paraId="3E4BE9B3" w14:textId="77777777" w:rsidP="00327F0C" w:rsidR="000A59DE" w:rsidRDefault="000A59DE" w:rsidRPr="000A59DE">
            <w:pPr>
              <w:contextualSpacing/>
              <w:jc w:val="center"/>
              <w:rPr>
                <w:color w:val="333333"/>
              </w:rPr>
            </w:pPr>
            <w:r w:rsidRPr="000A59DE">
              <w:rPr>
                <w:color w:val="333333"/>
              </w:rPr>
              <w:t>тыс.</w:t>
            </w:r>
          </w:p>
        </w:tc>
      </w:tr>
      <w:tr w14:paraId="7459FEBF" w14:textId="77777777" w:rsidR="000A59DE" w:rsidRPr="000A59DE" w:rsidTr="00327F0C">
        <w:tc>
          <w:tcPr>
            <w:tcW w:type="auto" w:w="0"/>
            <w:vAlign w:val="center"/>
            <w:hideMark/>
          </w:tcPr>
          <w:p w14:paraId="264BB401" w14:textId="77777777" w:rsidP="00327F0C" w:rsidR="000A59DE" w:rsidRDefault="000A59DE" w:rsidRPr="000A59DE">
            <w:pPr>
              <w:contextualSpacing/>
              <w:jc w:val="center"/>
              <w:rPr>
                <w:color w:val="333333"/>
              </w:rPr>
            </w:pPr>
            <w:r w:rsidRPr="000A59DE">
              <w:rPr>
                <w:color w:val="333333"/>
              </w:rPr>
              <w:t>Ф1.1310</w:t>
            </w:r>
          </w:p>
        </w:tc>
        <w:tc>
          <w:tcPr>
            <w:tcW w:type="auto" w:w="0"/>
            <w:vAlign w:val="center"/>
            <w:hideMark/>
          </w:tcPr>
          <w:p w14:paraId="41455E49" w14:textId="77777777" w:rsidP="00327F0C" w:rsidR="000A59DE" w:rsidRDefault="000A59DE" w:rsidRPr="000A59DE">
            <w:pPr>
              <w:contextualSpacing/>
              <w:jc w:val="center"/>
              <w:rPr>
                <w:color w:val="333333"/>
              </w:rPr>
            </w:pPr>
            <w:r w:rsidRPr="000A59DE">
              <w:rPr>
                <w:color w:val="333333"/>
              </w:rPr>
              <w:t>Уставный капитал (складочный капитал, уставный фонд, вклады товарищей)</w:t>
            </w:r>
          </w:p>
        </w:tc>
        <w:tc>
          <w:tcPr>
            <w:tcW w:type="auto" w:w="0"/>
            <w:noWrap/>
            <w:vAlign w:val="center"/>
            <w:hideMark/>
          </w:tcPr>
          <w:p w14:paraId="1D3EE648" w14:textId="77777777" w:rsidP="00327F0C" w:rsidR="000A59DE" w:rsidRDefault="000A59DE" w:rsidRPr="000A59DE">
            <w:pPr>
              <w:contextualSpacing/>
              <w:jc w:val="center"/>
              <w:rPr>
                <w:color w:val="333333"/>
              </w:rPr>
            </w:pPr>
            <w:r w:rsidRPr="000A59DE">
              <w:rPr>
                <w:color w:val="333333"/>
              </w:rPr>
              <w:t>16</w:t>
            </w:r>
          </w:p>
        </w:tc>
        <w:tc>
          <w:tcPr>
            <w:tcW w:type="auto" w:w="0"/>
            <w:noWrap/>
            <w:vAlign w:val="center"/>
            <w:hideMark/>
          </w:tcPr>
          <w:p w14:paraId="11152C87" w14:textId="77777777" w:rsidP="00327F0C" w:rsidR="000A59DE" w:rsidRDefault="000A59DE" w:rsidRPr="000A59DE">
            <w:pPr>
              <w:contextualSpacing/>
              <w:jc w:val="center"/>
              <w:rPr>
                <w:color w:val="333333"/>
              </w:rPr>
            </w:pPr>
            <w:r w:rsidRPr="000A59DE">
              <w:rPr>
                <w:color w:val="333333"/>
              </w:rPr>
              <w:t>тыс.</w:t>
            </w:r>
          </w:p>
        </w:tc>
      </w:tr>
      <w:tr w14:paraId="241A0E9E" w14:textId="77777777" w:rsidR="000A59DE" w:rsidRPr="000A59DE" w:rsidTr="00327F0C">
        <w:tc>
          <w:tcPr>
            <w:tcW w:type="auto" w:w="0"/>
            <w:shd w:color="auto" w:fill="FBE4D5" w:themeFill="accent2" w:themeFillTint="33" w:val="clear"/>
            <w:vAlign w:val="center"/>
            <w:hideMark/>
          </w:tcPr>
          <w:p w14:paraId="3B8EDF12" w14:textId="77777777" w:rsidP="00327F0C" w:rsidR="000A59DE" w:rsidRDefault="000A59DE" w:rsidRPr="000A59DE">
            <w:pPr>
              <w:contextualSpacing/>
              <w:jc w:val="center"/>
              <w:rPr>
                <w:color w:val="333333"/>
              </w:rPr>
            </w:pPr>
            <w:r w:rsidRPr="000A59DE">
              <w:rPr>
                <w:color w:val="333333"/>
              </w:rPr>
              <w:t>Ф1.1320</w:t>
            </w:r>
          </w:p>
        </w:tc>
        <w:tc>
          <w:tcPr>
            <w:tcW w:type="auto" w:w="0"/>
            <w:shd w:color="auto" w:fill="FBE4D5" w:themeFill="accent2" w:themeFillTint="33" w:val="clear"/>
            <w:vAlign w:val="center"/>
            <w:hideMark/>
          </w:tcPr>
          <w:p w14:paraId="73108EC7" w14:textId="77777777" w:rsidP="00327F0C" w:rsidR="000A59DE" w:rsidRDefault="000A59DE" w:rsidRPr="000A59DE">
            <w:pPr>
              <w:contextualSpacing/>
              <w:jc w:val="center"/>
              <w:rPr>
                <w:color w:val="333333"/>
              </w:rPr>
            </w:pPr>
            <w:r w:rsidRPr="000A59DE">
              <w:rPr>
                <w:color w:val="333333"/>
              </w:rPr>
              <w:t>Собственные акции, выкупленные у акционеров</w:t>
            </w:r>
          </w:p>
        </w:tc>
        <w:tc>
          <w:tcPr>
            <w:tcW w:type="auto" w:w="0"/>
            <w:shd w:color="auto" w:fill="FBE4D5" w:themeFill="accent2" w:themeFillTint="33" w:val="clear"/>
            <w:noWrap/>
            <w:vAlign w:val="center"/>
            <w:hideMark/>
          </w:tcPr>
          <w:p w14:paraId="5D424EF1"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53DB6E0F" w14:textId="77777777" w:rsidP="00327F0C" w:rsidR="000A59DE" w:rsidRDefault="000A59DE" w:rsidRPr="000A59DE">
            <w:pPr>
              <w:contextualSpacing/>
              <w:jc w:val="center"/>
              <w:rPr>
                <w:color w:val="333333"/>
              </w:rPr>
            </w:pPr>
            <w:r w:rsidRPr="000A59DE">
              <w:rPr>
                <w:color w:val="333333"/>
              </w:rPr>
              <w:t>тыс.</w:t>
            </w:r>
          </w:p>
        </w:tc>
      </w:tr>
      <w:tr w14:paraId="0F6A1A5C" w14:textId="77777777" w:rsidR="000A59DE" w:rsidRPr="000A59DE" w:rsidTr="00327F0C">
        <w:tc>
          <w:tcPr>
            <w:tcW w:type="auto" w:w="0"/>
            <w:vAlign w:val="center"/>
            <w:hideMark/>
          </w:tcPr>
          <w:p w14:paraId="16AF7CB9" w14:textId="77777777" w:rsidP="00327F0C" w:rsidR="000A59DE" w:rsidRDefault="000A59DE" w:rsidRPr="000A59DE">
            <w:pPr>
              <w:contextualSpacing/>
              <w:jc w:val="center"/>
              <w:rPr>
                <w:color w:val="333333"/>
              </w:rPr>
            </w:pPr>
            <w:r w:rsidRPr="000A59DE">
              <w:rPr>
                <w:color w:val="333333"/>
              </w:rPr>
              <w:t>Ф1.1340</w:t>
            </w:r>
          </w:p>
        </w:tc>
        <w:tc>
          <w:tcPr>
            <w:tcW w:type="auto" w:w="0"/>
            <w:vAlign w:val="center"/>
            <w:hideMark/>
          </w:tcPr>
          <w:p w14:paraId="655076F5" w14:textId="77777777" w:rsidP="00327F0C" w:rsidR="000A59DE" w:rsidRDefault="000A59DE" w:rsidRPr="000A59DE">
            <w:pPr>
              <w:contextualSpacing/>
              <w:jc w:val="center"/>
              <w:rPr>
                <w:color w:val="333333"/>
              </w:rPr>
            </w:pPr>
            <w:r w:rsidRPr="000A59DE">
              <w:rPr>
                <w:color w:val="333333"/>
              </w:rPr>
              <w:t>Переоценка внеоборотных активов</w:t>
            </w:r>
          </w:p>
        </w:tc>
        <w:tc>
          <w:tcPr>
            <w:tcW w:type="auto" w:w="0"/>
            <w:noWrap/>
            <w:vAlign w:val="center"/>
            <w:hideMark/>
          </w:tcPr>
          <w:p w14:paraId="5AF08638"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5859FDCA" w14:textId="77777777" w:rsidP="00327F0C" w:rsidR="000A59DE" w:rsidRDefault="000A59DE" w:rsidRPr="000A59DE">
            <w:pPr>
              <w:contextualSpacing/>
              <w:jc w:val="center"/>
              <w:rPr>
                <w:color w:val="333333"/>
              </w:rPr>
            </w:pPr>
            <w:r w:rsidRPr="000A59DE">
              <w:rPr>
                <w:color w:val="333333"/>
              </w:rPr>
              <w:t>тыс.</w:t>
            </w:r>
          </w:p>
        </w:tc>
      </w:tr>
      <w:tr w14:paraId="6F3F1705" w14:textId="77777777" w:rsidR="000A59DE" w:rsidRPr="000A59DE" w:rsidTr="00327F0C">
        <w:tc>
          <w:tcPr>
            <w:tcW w:type="auto" w:w="0"/>
            <w:shd w:color="auto" w:fill="FBE4D5" w:themeFill="accent2" w:themeFillTint="33" w:val="clear"/>
            <w:vAlign w:val="center"/>
            <w:hideMark/>
          </w:tcPr>
          <w:p w14:paraId="7481E514" w14:textId="77777777" w:rsidP="00327F0C" w:rsidR="000A59DE" w:rsidRDefault="000A59DE" w:rsidRPr="000A59DE">
            <w:pPr>
              <w:contextualSpacing/>
              <w:jc w:val="center"/>
              <w:rPr>
                <w:color w:val="333333"/>
              </w:rPr>
            </w:pPr>
            <w:r w:rsidRPr="000A59DE">
              <w:rPr>
                <w:color w:val="333333"/>
              </w:rPr>
              <w:t>Ф1.1350</w:t>
            </w:r>
          </w:p>
        </w:tc>
        <w:tc>
          <w:tcPr>
            <w:tcW w:type="auto" w:w="0"/>
            <w:shd w:color="auto" w:fill="FBE4D5" w:themeFill="accent2" w:themeFillTint="33" w:val="clear"/>
            <w:vAlign w:val="center"/>
            <w:hideMark/>
          </w:tcPr>
          <w:p w14:paraId="363E302B" w14:textId="77777777" w:rsidP="00327F0C" w:rsidR="000A59DE" w:rsidRDefault="000A59DE" w:rsidRPr="000A59DE">
            <w:pPr>
              <w:contextualSpacing/>
              <w:jc w:val="center"/>
              <w:rPr>
                <w:color w:val="333333"/>
              </w:rPr>
            </w:pPr>
            <w:r w:rsidRPr="000A59DE">
              <w:rPr>
                <w:color w:val="333333"/>
              </w:rPr>
              <w:t>Добавочный капитал (без переоценки)</w:t>
            </w:r>
          </w:p>
        </w:tc>
        <w:tc>
          <w:tcPr>
            <w:tcW w:type="auto" w:w="0"/>
            <w:shd w:color="auto" w:fill="FBE4D5" w:themeFill="accent2" w:themeFillTint="33" w:val="clear"/>
            <w:noWrap/>
            <w:vAlign w:val="center"/>
            <w:hideMark/>
          </w:tcPr>
          <w:p w14:paraId="0ACABDDD"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1EE26B67" w14:textId="77777777" w:rsidP="00327F0C" w:rsidR="000A59DE" w:rsidRDefault="000A59DE" w:rsidRPr="000A59DE">
            <w:pPr>
              <w:contextualSpacing/>
              <w:jc w:val="center"/>
              <w:rPr>
                <w:color w:val="333333"/>
              </w:rPr>
            </w:pPr>
            <w:r w:rsidRPr="000A59DE">
              <w:rPr>
                <w:color w:val="333333"/>
              </w:rPr>
              <w:t>тыс.</w:t>
            </w:r>
          </w:p>
        </w:tc>
      </w:tr>
      <w:tr w14:paraId="4F6095A0" w14:textId="77777777" w:rsidR="000A59DE" w:rsidRPr="000A59DE" w:rsidTr="00327F0C">
        <w:tc>
          <w:tcPr>
            <w:tcW w:type="auto" w:w="0"/>
            <w:vAlign w:val="center"/>
            <w:hideMark/>
          </w:tcPr>
          <w:p w14:paraId="62631B64" w14:textId="77777777" w:rsidP="00327F0C" w:rsidR="000A59DE" w:rsidRDefault="000A59DE" w:rsidRPr="000A59DE">
            <w:pPr>
              <w:contextualSpacing/>
              <w:jc w:val="center"/>
              <w:rPr>
                <w:color w:val="333333"/>
              </w:rPr>
            </w:pPr>
            <w:r w:rsidRPr="000A59DE">
              <w:rPr>
                <w:color w:val="333333"/>
              </w:rPr>
              <w:t>Ф1.1360</w:t>
            </w:r>
          </w:p>
        </w:tc>
        <w:tc>
          <w:tcPr>
            <w:tcW w:type="auto" w:w="0"/>
            <w:vAlign w:val="center"/>
            <w:hideMark/>
          </w:tcPr>
          <w:p w14:paraId="0F1EBFD8" w14:textId="77777777" w:rsidP="00327F0C" w:rsidR="000A59DE" w:rsidRDefault="000A59DE" w:rsidRPr="000A59DE">
            <w:pPr>
              <w:contextualSpacing/>
              <w:jc w:val="center"/>
              <w:rPr>
                <w:color w:val="333333"/>
              </w:rPr>
            </w:pPr>
            <w:r w:rsidRPr="000A59DE">
              <w:rPr>
                <w:color w:val="333333"/>
              </w:rPr>
              <w:t>Резервный капитал</w:t>
            </w:r>
          </w:p>
        </w:tc>
        <w:tc>
          <w:tcPr>
            <w:tcW w:type="auto" w:w="0"/>
            <w:noWrap/>
            <w:vAlign w:val="center"/>
            <w:hideMark/>
          </w:tcPr>
          <w:p w14:paraId="29B28641"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40D53BB6" w14:textId="77777777" w:rsidP="00327F0C" w:rsidR="000A59DE" w:rsidRDefault="000A59DE" w:rsidRPr="000A59DE">
            <w:pPr>
              <w:contextualSpacing/>
              <w:jc w:val="center"/>
              <w:rPr>
                <w:color w:val="333333"/>
              </w:rPr>
            </w:pPr>
            <w:r w:rsidRPr="000A59DE">
              <w:rPr>
                <w:color w:val="333333"/>
              </w:rPr>
              <w:t>тыс.</w:t>
            </w:r>
          </w:p>
        </w:tc>
      </w:tr>
      <w:tr w14:paraId="4DCF7C7E" w14:textId="77777777" w:rsidR="000A59DE" w:rsidRPr="000A59DE" w:rsidTr="00327F0C">
        <w:tc>
          <w:tcPr>
            <w:tcW w:type="auto" w:w="0"/>
            <w:shd w:color="auto" w:fill="FBE4D5" w:themeFill="accent2" w:themeFillTint="33" w:val="clear"/>
            <w:vAlign w:val="center"/>
            <w:hideMark/>
          </w:tcPr>
          <w:p w14:paraId="4758F32A" w14:textId="77777777" w:rsidP="00327F0C" w:rsidR="000A59DE" w:rsidRDefault="000A59DE" w:rsidRPr="000A59DE">
            <w:pPr>
              <w:contextualSpacing/>
              <w:jc w:val="center"/>
              <w:rPr>
                <w:color w:val="333333"/>
              </w:rPr>
            </w:pPr>
            <w:r w:rsidRPr="000A59DE">
              <w:rPr>
                <w:color w:val="333333"/>
              </w:rPr>
              <w:t>Ф1.1370</w:t>
            </w:r>
          </w:p>
        </w:tc>
        <w:tc>
          <w:tcPr>
            <w:tcW w:type="auto" w:w="0"/>
            <w:shd w:color="auto" w:fill="FBE4D5" w:themeFill="accent2" w:themeFillTint="33" w:val="clear"/>
            <w:vAlign w:val="center"/>
            <w:hideMark/>
          </w:tcPr>
          <w:p w14:paraId="3A757C82" w14:textId="77777777" w:rsidP="00327F0C" w:rsidR="000A59DE" w:rsidRDefault="000A59DE" w:rsidRPr="000A59DE">
            <w:pPr>
              <w:contextualSpacing/>
              <w:jc w:val="center"/>
              <w:rPr>
                <w:color w:val="333333"/>
              </w:rPr>
            </w:pPr>
            <w:r w:rsidRPr="000A59DE">
              <w:rPr>
                <w:color w:val="333333"/>
              </w:rPr>
              <w:t>Нераспределенная прибыль (непокрытый убыток)</w:t>
            </w:r>
          </w:p>
        </w:tc>
        <w:tc>
          <w:tcPr>
            <w:tcW w:type="auto" w:w="0"/>
            <w:shd w:color="auto" w:fill="FBE4D5" w:themeFill="accent2" w:themeFillTint="33" w:val="clear"/>
            <w:noWrap/>
            <w:vAlign w:val="center"/>
            <w:hideMark/>
          </w:tcPr>
          <w:p w14:paraId="4836506E" w14:textId="77777777" w:rsidP="00327F0C" w:rsidR="000A59DE" w:rsidRDefault="000A59DE" w:rsidRPr="000A59DE">
            <w:pPr>
              <w:contextualSpacing/>
              <w:jc w:val="center"/>
              <w:rPr>
                <w:color w:val="333333"/>
              </w:rPr>
            </w:pPr>
            <w:r w:rsidRPr="000A59DE">
              <w:rPr>
                <w:color w:val="333333"/>
              </w:rPr>
              <w:t>27390</w:t>
            </w:r>
          </w:p>
        </w:tc>
        <w:tc>
          <w:tcPr>
            <w:tcW w:type="auto" w:w="0"/>
            <w:shd w:color="auto" w:fill="FBE4D5" w:themeFill="accent2" w:themeFillTint="33" w:val="clear"/>
            <w:noWrap/>
            <w:vAlign w:val="center"/>
            <w:hideMark/>
          </w:tcPr>
          <w:p w14:paraId="66B8778E" w14:textId="77777777" w:rsidP="00327F0C" w:rsidR="000A59DE" w:rsidRDefault="000A59DE" w:rsidRPr="000A59DE">
            <w:pPr>
              <w:contextualSpacing/>
              <w:jc w:val="center"/>
              <w:rPr>
                <w:color w:val="333333"/>
              </w:rPr>
            </w:pPr>
            <w:r w:rsidRPr="000A59DE">
              <w:rPr>
                <w:color w:val="333333"/>
              </w:rPr>
              <w:t>тыс.</w:t>
            </w:r>
          </w:p>
        </w:tc>
      </w:tr>
      <w:tr w14:paraId="38426DDF" w14:textId="77777777" w:rsidR="000A59DE" w:rsidRPr="000A59DE" w:rsidTr="00327F0C">
        <w:tc>
          <w:tcPr>
            <w:tcW w:type="auto" w:w="0"/>
            <w:vAlign w:val="center"/>
            <w:hideMark/>
          </w:tcPr>
          <w:p w14:paraId="2BE7DBEB" w14:textId="77777777" w:rsidP="00327F0C" w:rsidR="000A59DE" w:rsidRDefault="000A59DE" w:rsidRPr="000A59DE">
            <w:pPr>
              <w:contextualSpacing/>
              <w:jc w:val="center"/>
              <w:rPr>
                <w:color w:val="333333"/>
              </w:rPr>
            </w:pPr>
            <w:r w:rsidRPr="000A59DE">
              <w:rPr>
                <w:color w:val="333333"/>
              </w:rPr>
              <w:t>Ф1.1300</w:t>
            </w:r>
          </w:p>
        </w:tc>
        <w:tc>
          <w:tcPr>
            <w:tcW w:type="auto" w:w="0"/>
            <w:vAlign w:val="center"/>
            <w:hideMark/>
          </w:tcPr>
          <w:p w14:paraId="78ECA0A8" w14:textId="77777777" w:rsidP="00327F0C" w:rsidR="000A59DE" w:rsidRDefault="000A59DE" w:rsidRPr="000A59DE">
            <w:pPr>
              <w:contextualSpacing/>
              <w:jc w:val="center"/>
              <w:rPr>
                <w:color w:val="333333"/>
              </w:rPr>
            </w:pPr>
            <w:r w:rsidRPr="000A59DE">
              <w:rPr>
                <w:b/>
                <w:bCs/>
                <w:color w:val="333333"/>
              </w:rPr>
              <w:t>Итого по разделу III - Капитал и резервы</w:t>
            </w:r>
          </w:p>
        </w:tc>
        <w:tc>
          <w:tcPr>
            <w:tcW w:type="auto" w:w="0"/>
            <w:noWrap/>
            <w:vAlign w:val="center"/>
            <w:hideMark/>
          </w:tcPr>
          <w:p w14:paraId="28DC4884" w14:textId="77777777" w:rsidP="00327F0C" w:rsidR="000A59DE" w:rsidRDefault="000A59DE" w:rsidRPr="000A59DE">
            <w:pPr>
              <w:contextualSpacing/>
              <w:jc w:val="center"/>
              <w:rPr>
                <w:color w:val="333333"/>
              </w:rPr>
            </w:pPr>
            <w:r w:rsidRPr="000A59DE">
              <w:rPr>
                <w:color w:val="333333"/>
              </w:rPr>
              <w:t>27406</w:t>
            </w:r>
          </w:p>
        </w:tc>
        <w:tc>
          <w:tcPr>
            <w:tcW w:type="auto" w:w="0"/>
            <w:noWrap/>
            <w:vAlign w:val="center"/>
            <w:hideMark/>
          </w:tcPr>
          <w:p w14:paraId="25D6B09E" w14:textId="77777777" w:rsidP="00327F0C" w:rsidR="000A59DE" w:rsidRDefault="000A59DE" w:rsidRPr="000A59DE">
            <w:pPr>
              <w:contextualSpacing/>
              <w:jc w:val="center"/>
              <w:rPr>
                <w:color w:val="333333"/>
              </w:rPr>
            </w:pPr>
            <w:r w:rsidRPr="000A59DE">
              <w:rPr>
                <w:color w:val="333333"/>
              </w:rPr>
              <w:t>тыс.</w:t>
            </w:r>
          </w:p>
        </w:tc>
      </w:tr>
      <w:tr w14:paraId="70FC792B" w14:textId="77777777" w:rsidR="000A59DE" w:rsidRPr="000A59DE" w:rsidTr="00327F0C">
        <w:tc>
          <w:tcPr>
            <w:tcW w:type="auto" w:w="0"/>
            <w:shd w:color="auto" w:fill="FBE4D5" w:themeFill="accent2" w:themeFillTint="33" w:val="clear"/>
            <w:vAlign w:val="center"/>
            <w:hideMark/>
          </w:tcPr>
          <w:p w14:paraId="677DE0FF" w14:textId="77777777" w:rsidP="00327F0C" w:rsidR="000A59DE" w:rsidRDefault="000A59DE" w:rsidRPr="000A59DE">
            <w:pPr>
              <w:contextualSpacing/>
              <w:jc w:val="center"/>
              <w:rPr>
                <w:color w:val="333333"/>
              </w:rPr>
            </w:pPr>
            <w:r w:rsidRPr="000A59DE">
              <w:rPr>
                <w:color w:val="333333"/>
              </w:rPr>
              <w:t>Ф1.1410</w:t>
            </w:r>
          </w:p>
        </w:tc>
        <w:tc>
          <w:tcPr>
            <w:tcW w:type="auto" w:w="0"/>
            <w:shd w:color="auto" w:fill="FBE4D5" w:themeFill="accent2" w:themeFillTint="33" w:val="clear"/>
            <w:vAlign w:val="center"/>
            <w:hideMark/>
          </w:tcPr>
          <w:p w14:paraId="632D806F" w14:textId="77777777" w:rsidP="00327F0C" w:rsidR="000A59DE" w:rsidRDefault="000A59DE" w:rsidRPr="000A59DE">
            <w:pPr>
              <w:contextualSpacing/>
              <w:jc w:val="center"/>
              <w:rPr>
                <w:color w:val="333333"/>
              </w:rPr>
            </w:pPr>
            <w:r w:rsidRPr="000A59DE">
              <w:rPr>
                <w:color w:val="333333"/>
              </w:rPr>
              <w:t>Заемные средства</w:t>
            </w:r>
          </w:p>
        </w:tc>
        <w:tc>
          <w:tcPr>
            <w:tcW w:type="auto" w:w="0"/>
            <w:shd w:color="auto" w:fill="FBE4D5" w:themeFill="accent2" w:themeFillTint="33" w:val="clear"/>
            <w:noWrap/>
            <w:vAlign w:val="center"/>
            <w:hideMark/>
          </w:tcPr>
          <w:p w14:paraId="63A50E72"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4E280960" w14:textId="77777777" w:rsidP="00327F0C" w:rsidR="000A59DE" w:rsidRDefault="000A59DE" w:rsidRPr="000A59DE">
            <w:pPr>
              <w:contextualSpacing/>
              <w:jc w:val="center"/>
              <w:rPr>
                <w:color w:val="333333"/>
              </w:rPr>
            </w:pPr>
            <w:r w:rsidRPr="000A59DE">
              <w:rPr>
                <w:color w:val="333333"/>
              </w:rPr>
              <w:t>тыс.</w:t>
            </w:r>
          </w:p>
        </w:tc>
      </w:tr>
      <w:tr w14:paraId="4A3AA417" w14:textId="77777777" w:rsidR="000A59DE" w:rsidRPr="000A59DE" w:rsidTr="00327F0C">
        <w:tc>
          <w:tcPr>
            <w:tcW w:type="auto" w:w="0"/>
            <w:vAlign w:val="center"/>
            <w:hideMark/>
          </w:tcPr>
          <w:p w14:paraId="20C169E6" w14:textId="77777777" w:rsidP="00327F0C" w:rsidR="000A59DE" w:rsidRDefault="000A59DE" w:rsidRPr="000A59DE">
            <w:pPr>
              <w:contextualSpacing/>
              <w:jc w:val="center"/>
              <w:rPr>
                <w:color w:val="333333"/>
              </w:rPr>
            </w:pPr>
            <w:r w:rsidRPr="000A59DE">
              <w:rPr>
                <w:color w:val="333333"/>
              </w:rPr>
              <w:t>Ф1.1420</w:t>
            </w:r>
          </w:p>
        </w:tc>
        <w:tc>
          <w:tcPr>
            <w:tcW w:type="auto" w:w="0"/>
            <w:vAlign w:val="center"/>
            <w:hideMark/>
          </w:tcPr>
          <w:p w14:paraId="37085906" w14:textId="77777777" w:rsidP="00327F0C" w:rsidR="000A59DE" w:rsidRDefault="000A59DE" w:rsidRPr="000A59DE">
            <w:pPr>
              <w:contextualSpacing/>
              <w:jc w:val="center"/>
              <w:rPr>
                <w:color w:val="333333"/>
              </w:rPr>
            </w:pPr>
            <w:r w:rsidRPr="000A59DE">
              <w:rPr>
                <w:color w:val="333333"/>
              </w:rPr>
              <w:t>Отложенные налоговые обязательства</w:t>
            </w:r>
          </w:p>
        </w:tc>
        <w:tc>
          <w:tcPr>
            <w:tcW w:type="auto" w:w="0"/>
            <w:noWrap/>
            <w:vAlign w:val="center"/>
            <w:hideMark/>
          </w:tcPr>
          <w:p w14:paraId="564C050F"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3D6AEE09" w14:textId="77777777" w:rsidP="00327F0C" w:rsidR="000A59DE" w:rsidRDefault="000A59DE" w:rsidRPr="000A59DE">
            <w:pPr>
              <w:contextualSpacing/>
              <w:jc w:val="center"/>
              <w:rPr>
                <w:color w:val="333333"/>
              </w:rPr>
            </w:pPr>
            <w:r w:rsidRPr="000A59DE">
              <w:rPr>
                <w:color w:val="333333"/>
              </w:rPr>
              <w:t>тыс.</w:t>
            </w:r>
          </w:p>
        </w:tc>
      </w:tr>
      <w:tr w14:paraId="441F9132" w14:textId="77777777" w:rsidR="000A59DE" w:rsidRPr="000A59DE" w:rsidTr="00327F0C">
        <w:tc>
          <w:tcPr>
            <w:tcW w:type="auto" w:w="0"/>
            <w:shd w:color="auto" w:fill="FBE4D5" w:themeFill="accent2" w:themeFillTint="33" w:val="clear"/>
            <w:vAlign w:val="center"/>
            <w:hideMark/>
          </w:tcPr>
          <w:p w14:paraId="46B5D182" w14:textId="77777777" w:rsidP="00327F0C" w:rsidR="000A59DE" w:rsidRDefault="000A59DE" w:rsidRPr="000A59DE">
            <w:pPr>
              <w:contextualSpacing/>
              <w:jc w:val="center"/>
              <w:rPr>
                <w:color w:val="333333"/>
              </w:rPr>
            </w:pPr>
            <w:r w:rsidRPr="000A59DE">
              <w:rPr>
                <w:color w:val="333333"/>
              </w:rPr>
              <w:t>Ф1.1430</w:t>
            </w:r>
          </w:p>
        </w:tc>
        <w:tc>
          <w:tcPr>
            <w:tcW w:type="auto" w:w="0"/>
            <w:shd w:color="auto" w:fill="FBE4D5" w:themeFill="accent2" w:themeFillTint="33" w:val="clear"/>
            <w:vAlign w:val="center"/>
            <w:hideMark/>
          </w:tcPr>
          <w:p w14:paraId="4833492F" w14:textId="77777777" w:rsidP="00327F0C" w:rsidR="000A59DE" w:rsidRDefault="000A59DE" w:rsidRPr="000A59DE">
            <w:pPr>
              <w:contextualSpacing/>
              <w:jc w:val="center"/>
              <w:rPr>
                <w:color w:val="333333"/>
              </w:rPr>
            </w:pPr>
            <w:r w:rsidRPr="000A59DE">
              <w:rPr>
                <w:color w:val="333333"/>
              </w:rPr>
              <w:t>Оценочные обязательства</w:t>
            </w:r>
          </w:p>
        </w:tc>
        <w:tc>
          <w:tcPr>
            <w:tcW w:type="auto" w:w="0"/>
            <w:shd w:color="auto" w:fill="FBE4D5" w:themeFill="accent2" w:themeFillTint="33" w:val="clear"/>
            <w:noWrap/>
            <w:vAlign w:val="center"/>
            <w:hideMark/>
          </w:tcPr>
          <w:p w14:paraId="728B6B8F"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69AA44D5" w14:textId="77777777" w:rsidP="00327F0C" w:rsidR="000A59DE" w:rsidRDefault="000A59DE" w:rsidRPr="000A59DE">
            <w:pPr>
              <w:contextualSpacing/>
              <w:jc w:val="center"/>
              <w:rPr>
                <w:color w:val="333333"/>
              </w:rPr>
            </w:pPr>
            <w:r w:rsidRPr="000A59DE">
              <w:rPr>
                <w:color w:val="333333"/>
              </w:rPr>
              <w:t>тыс.</w:t>
            </w:r>
          </w:p>
        </w:tc>
      </w:tr>
      <w:tr w14:paraId="2767EFE9" w14:textId="77777777" w:rsidR="000A59DE" w:rsidRPr="000A59DE" w:rsidTr="00327F0C">
        <w:tc>
          <w:tcPr>
            <w:tcW w:type="auto" w:w="0"/>
            <w:vAlign w:val="center"/>
            <w:hideMark/>
          </w:tcPr>
          <w:p w14:paraId="0A1201A3" w14:textId="77777777" w:rsidP="00327F0C" w:rsidR="000A59DE" w:rsidRDefault="000A59DE" w:rsidRPr="000A59DE">
            <w:pPr>
              <w:contextualSpacing/>
              <w:jc w:val="center"/>
              <w:rPr>
                <w:color w:val="333333"/>
              </w:rPr>
            </w:pPr>
            <w:r w:rsidRPr="000A59DE">
              <w:rPr>
                <w:color w:val="333333"/>
              </w:rPr>
              <w:t>Ф1.1450</w:t>
            </w:r>
          </w:p>
        </w:tc>
        <w:tc>
          <w:tcPr>
            <w:tcW w:type="auto" w:w="0"/>
            <w:vAlign w:val="center"/>
            <w:hideMark/>
          </w:tcPr>
          <w:p w14:paraId="6FD56EDA" w14:textId="77777777" w:rsidP="00327F0C" w:rsidR="000A59DE" w:rsidRDefault="000A59DE" w:rsidRPr="000A59DE">
            <w:pPr>
              <w:contextualSpacing/>
              <w:jc w:val="center"/>
              <w:rPr>
                <w:color w:val="333333"/>
              </w:rPr>
            </w:pPr>
            <w:r w:rsidRPr="000A59DE">
              <w:rPr>
                <w:color w:val="333333"/>
              </w:rPr>
              <w:t>Прочие обязательства</w:t>
            </w:r>
          </w:p>
        </w:tc>
        <w:tc>
          <w:tcPr>
            <w:tcW w:type="auto" w:w="0"/>
            <w:noWrap/>
            <w:vAlign w:val="center"/>
            <w:hideMark/>
          </w:tcPr>
          <w:p w14:paraId="6A0A9A94"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33D9037F" w14:textId="77777777" w:rsidP="00327F0C" w:rsidR="000A59DE" w:rsidRDefault="000A59DE" w:rsidRPr="000A59DE">
            <w:pPr>
              <w:contextualSpacing/>
              <w:jc w:val="center"/>
              <w:rPr>
                <w:color w:val="333333"/>
              </w:rPr>
            </w:pPr>
            <w:r w:rsidRPr="000A59DE">
              <w:rPr>
                <w:color w:val="333333"/>
              </w:rPr>
              <w:t>тыс.</w:t>
            </w:r>
          </w:p>
        </w:tc>
      </w:tr>
      <w:tr w14:paraId="2F0B6CC6" w14:textId="77777777" w:rsidR="000A59DE" w:rsidRPr="000A59DE" w:rsidTr="00327F0C">
        <w:tc>
          <w:tcPr>
            <w:tcW w:type="auto" w:w="0"/>
            <w:shd w:color="auto" w:fill="FBE4D5" w:themeFill="accent2" w:themeFillTint="33" w:val="clear"/>
            <w:vAlign w:val="center"/>
            <w:hideMark/>
          </w:tcPr>
          <w:p w14:paraId="596B9024" w14:textId="77777777" w:rsidP="00327F0C" w:rsidR="000A59DE" w:rsidRDefault="000A59DE" w:rsidRPr="000A59DE">
            <w:pPr>
              <w:contextualSpacing/>
              <w:jc w:val="center"/>
              <w:rPr>
                <w:color w:val="333333"/>
              </w:rPr>
            </w:pPr>
            <w:r w:rsidRPr="000A59DE">
              <w:rPr>
                <w:color w:val="333333"/>
              </w:rPr>
              <w:t>Ф1.1400</w:t>
            </w:r>
          </w:p>
        </w:tc>
        <w:tc>
          <w:tcPr>
            <w:tcW w:type="auto" w:w="0"/>
            <w:shd w:color="auto" w:fill="FBE4D5" w:themeFill="accent2" w:themeFillTint="33" w:val="clear"/>
            <w:vAlign w:val="center"/>
            <w:hideMark/>
          </w:tcPr>
          <w:p w14:paraId="0E858E65" w14:textId="77777777" w:rsidP="00327F0C" w:rsidR="000A59DE" w:rsidRDefault="000A59DE" w:rsidRPr="000A59DE">
            <w:pPr>
              <w:contextualSpacing/>
              <w:jc w:val="center"/>
              <w:rPr>
                <w:color w:val="333333"/>
              </w:rPr>
            </w:pPr>
            <w:r w:rsidRPr="000A59DE">
              <w:rPr>
                <w:b/>
                <w:bCs/>
                <w:color w:val="333333"/>
              </w:rPr>
              <w:t>Итого по разделу IV - Долгосрочные обязательства</w:t>
            </w:r>
          </w:p>
        </w:tc>
        <w:tc>
          <w:tcPr>
            <w:tcW w:type="auto" w:w="0"/>
            <w:shd w:color="auto" w:fill="FBE4D5" w:themeFill="accent2" w:themeFillTint="33" w:val="clear"/>
            <w:noWrap/>
            <w:vAlign w:val="center"/>
            <w:hideMark/>
          </w:tcPr>
          <w:p w14:paraId="34B47FF3"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0B9D5D28" w14:textId="77777777" w:rsidP="00327F0C" w:rsidR="000A59DE" w:rsidRDefault="000A59DE" w:rsidRPr="000A59DE">
            <w:pPr>
              <w:contextualSpacing/>
              <w:jc w:val="center"/>
              <w:rPr>
                <w:color w:val="333333"/>
              </w:rPr>
            </w:pPr>
            <w:r w:rsidRPr="000A59DE">
              <w:rPr>
                <w:color w:val="333333"/>
              </w:rPr>
              <w:t>тыс.</w:t>
            </w:r>
          </w:p>
        </w:tc>
      </w:tr>
      <w:tr w14:paraId="3AC8A5A2" w14:textId="77777777" w:rsidR="000A59DE" w:rsidRPr="000A59DE" w:rsidTr="00327F0C">
        <w:tc>
          <w:tcPr>
            <w:tcW w:type="auto" w:w="0"/>
            <w:vAlign w:val="center"/>
            <w:hideMark/>
          </w:tcPr>
          <w:p w14:paraId="6458A5F8" w14:textId="77777777" w:rsidP="00327F0C" w:rsidR="000A59DE" w:rsidRDefault="000A59DE" w:rsidRPr="000A59DE">
            <w:pPr>
              <w:contextualSpacing/>
              <w:jc w:val="center"/>
              <w:rPr>
                <w:color w:val="333333"/>
              </w:rPr>
            </w:pPr>
            <w:r w:rsidRPr="000A59DE">
              <w:rPr>
                <w:color w:val="333333"/>
              </w:rPr>
              <w:t>Ф1.1510</w:t>
            </w:r>
          </w:p>
        </w:tc>
        <w:tc>
          <w:tcPr>
            <w:tcW w:type="auto" w:w="0"/>
            <w:vAlign w:val="center"/>
            <w:hideMark/>
          </w:tcPr>
          <w:p w14:paraId="37E40438" w14:textId="77777777" w:rsidP="00327F0C" w:rsidR="000A59DE" w:rsidRDefault="000A59DE" w:rsidRPr="000A59DE">
            <w:pPr>
              <w:contextualSpacing/>
              <w:jc w:val="center"/>
              <w:rPr>
                <w:color w:val="333333"/>
              </w:rPr>
            </w:pPr>
            <w:r w:rsidRPr="000A59DE">
              <w:rPr>
                <w:color w:val="333333"/>
              </w:rPr>
              <w:t>Заемные средства</w:t>
            </w:r>
          </w:p>
        </w:tc>
        <w:tc>
          <w:tcPr>
            <w:tcW w:type="auto" w:w="0"/>
            <w:noWrap/>
            <w:vAlign w:val="center"/>
            <w:hideMark/>
          </w:tcPr>
          <w:p w14:paraId="4182AC1D" w14:textId="77777777" w:rsidP="00327F0C" w:rsidR="000A59DE" w:rsidRDefault="000A59DE" w:rsidRPr="000A59DE">
            <w:pPr>
              <w:contextualSpacing/>
              <w:jc w:val="center"/>
              <w:rPr>
                <w:color w:val="333333"/>
              </w:rPr>
            </w:pPr>
            <w:r w:rsidRPr="000A59DE">
              <w:rPr>
                <w:color w:val="333333"/>
              </w:rPr>
              <w:t>2225</w:t>
            </w:r>
          </w:p>
        </w:tc>
        <w:tc>
          <w:tcPr>
            <w:tcW w:type="auto" w:w="0"/>
            <w:noWrap/>
            <w:vAlign w:val="center"/>
            <w:hideMark/>
          </w:tcPr>
          <w:p w14:paraId="4D11B139" w14:textId="77777777" w:rsidP="00327F0C" w:rsidR="000A59DE" w:rsidRDefault="000A59DE" w:rsidRPr="000A59DE">
            <w:pPr>
              <w:contextualSpacing/>
              <w:jc w:val="center"/>
              <w:rPr>
                <w:color w:val="333333"/>
              </w:rPr>
            </w:pPr>
            <w:r w:rsidRPr="000A59DE">
              <w:rPr>
                <w:color w:val="333333"/>
              </w:rPr>
              <w:t>тыс.</w:t>
            </w:r>
          </w:p>
        </w:tc>
      </w:tr>
      <w:tr w14:paraId="6D2F957D" w14:textId="77777777" w:rsidR="000A59DE" w:rsidRPr="000A59DE" w:rsidTr="00327F0C">
        <w:tc>
          <w:tcPr>
            <w:tcW w:type="auto" w:w="0"/>
            <w:shd w:color="auto" w:fill="FBE4D5" w:themeFill="accent2" w:themeFillTint="33" w:val="clear"/>
            <w:vAlign w:val="center"/>
            <w:hideMark/>
          </w:tcPr>
          <w:p w14:paraId="3E870E18" w14:textId="77777777" w:rsidP="00327F0C" w:rsidR="000A59DE" w:rsidRDefault="000A59DE" w:rsidRPr="000A59DE">
            <w:pPr>
              <w:contextualSpacing/>
              <w:jc w:val="center"/>
              <w:rPr>
                <w:color w:val="333333"/>
              </w:rPr>
            </w:pPr>
            <w:r w:rsidRPr="000A59DE">
              <w:rPr>
                <w:color w:val="333333"/>
              </w:rPr>
              <w:t>Ф1.1520</w:t>
            </w:r>
          </w:p>
        </w:tc>
        <w:tc>
          <w:tcPr>
            <w:tcW w:type="auto" w:w="0"/>
            <w:shd w:color="auto" w:fill="FBE4D5" w:themeFill="accent2" w:themeFillTint="33" w:val="clear"/>
            <w:vAlign w:val="center"/>
            <w:hideMark/>
          </w:tcPr>
          <w:p w14:paraId="5E348B2E" w14:textId="77777777" w:rsidP="00327F0C" w:rsidR="000A59DE" w:rsidRDefault="000A59DE" w:rsidRPr="000A59DE">
            <w:pPr>
              <w:contextualSpacing/>
              <w:jc w:val="center"/>
              <w:rPr>
                <w:color w:val="333333"/>
              </w:rPr>
            </w:pPr>
            <w:r w:rsidRPr="000A59DE">
              <w:rPr>
                <w:color w:val="333333"/>
              </w:rPr>
              <w:t>Кредиторская задолженность</w:t>
            </w:r>
          </w:p>
        </w:tc>
        <w:tc>
          <w:tcPr>
            <w:tcW w:type="auto" w:w="0"/>
            <w:shd w:color="auto" w:fill="FBE4D5" w:themeFill="accent2" w:themeFillTint="33" w:val="clear"/>
            <w:noWrap/>
            <w:vAlign w:val="center"/>
            <w:hideMark/>
          </w:tcPr>
          <w:p w14:paraId="20CC4319" w14:textId="77777777" w:rsidP="00327F0C" w:rsidR="000A59DE" w:rsidRDefault="000A59DE" w:rsidRPr="000A59DE">
            <w:pPr>
              <w:contextualSpacing/>
              <w:jc w:val="center"/>
              <w:rPr>
                <w:color w:val="333333"/>
              </w:rPr>
            </w:pPr>
            <w:r w:rsidRPr="000A59DE">
              <w:rPr>
                <w:color w:val="333333"/>
              </w:rPr>
              <w:t>10527</w:t>
            </w:r>
          </w:p>
        </w:tc>
        <w:tc>
          <w:tcPr>
            <w:tcW w:type="auto" w:w="0"/>
            <w:shd w:color="auto" w:fill="FBE4D5" w:themeFill="accent2" w:themeFillTint="33" w:val="clear"/>
            <w:noWrap/>
            <w:vAlign w:val="center"/>
            <w:hideMark/>
          </w:tcPr>
          <w:p w14:paraId="5736D253" w14:textId="77777777" w:rsidP="00327F0C" w:rsidR="000A59DE" w:rsidRDefault="000A59DE" w:rsidRPr="000A59DE">
            <w:pPr>
              <w:contextualSpacing/>
              <w:jc w:val="center"/>
              <w:rPr>
                <w:color w:val="333333"/>
              </w:rPr>
            </w:pPr>
            <w:r w:rsidRPr="000A59DE">
              <w:rPr>
                <w:color w:val="333333"/>
              </w:rPr>
              <w:t>тыс.</w:t>
            </w:r>
          </w:p>
        </w:tc>
      </w:tr>
      <w:tr w14:paraId="265059B0" w14:textId="77777777" w:rsidR="000A59DE" w:rsidRPr="000A59DE" w:rsidTr="00327F0C">
        <w:tc>
          <w:tcPr>
            <w:tcW w:type="auto" w:w="0"/>
            <w:vAlign w:val="center"/>
            <w:hideMark/>
          </w:tcPr>
          <w:p w14:paraId="5586C65C" w14:textId="77777777" w:rsidP="00327F0C" w:rsidR="000A59DE" w:rsidRDefault="000A59DE" w:rsidRPr="000A59DE">
            <w:pPr>
              <w:contextualSpacing/>
              <w:jc w:val="center"/>
              <w:rPr>
                <w:color w:val="333333"/>
              </w:rPr>
            </w:pPr>
            <w:r w:rsidRPr="000A59DE">
              <w:rPr>
                <w:color w:val="333333"/>
              </w:rPr>
              <w:t>Ф1.1530</w:t>
            </w:r>
          </w:p>
        </w:tc>
        <w:tc>
          <w:tcPr>
            <w:tcW w:type="auto" w:w="0"/>
            <w:vAlign w:val="center"/>
            <w:hideMark/>
          </w:tcPr>
          <w:p w14:paraId="2E748B45" w14:textId="77777777" w:rsidP="00327F0C" w:rsidR="000A59DE" w:rsidRDefault="000A59DE" w:rsidRPr="000A59DE">
            <w:pPr>
              <w:contextualSpacing/>
              <w:jc w:val="center"/>
              <w:rPr>
                <w:color w:val="333333"/>
              </w:rPr>
            </w:pPr>
            <w:r w:rsidRPr="000A59DE">
              <w:rPr>
                <w:color w:val="333333"/>
              </w:rPr>
              <w:t>Доходы будущих периодов</w:t>
            </w:r>
          </w:p>
        </w:tc>
        <w:tc>
          <w:tcPr>
            <w:tcW w:type="auto" w:w="0"/>
            <w:noWrap/>
            <w:vAlign w:val="center"/>
            <w:hideMark/>
          </w:tcPr>
          <w:p w14:paraId="480F935C"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1894FA3B" w14:textId="77777777" w:rsidP="00327F0C" w:rsidR="000A59DE" w:rsidRDefault="000A59DE" w:rsidRPr="000A59DE">
            <w:pPr>
              <w:contextualSpacing/>
              <w:jc w:val="center"/>
              <w:rPr>
                <w:color w:val="333333"/>
              </w:rPr>
            </w:pPr>
            <w:r w:rsidRPr="000A59DE">
              <w:rPr>
                <w:color w:val="333333"/>
              </w:rPr>
              <w:t>тыс.</w:t>
            </w:r>
          </w:p>
        </w:tc>
      </w:tr>
      <w:tr w14:paraId="5CBAAB84" w14:textId="77777777" w:rsidR="000A59DE" w:rsidRPr="000A59DE" w:rsidTr="00327F0C">
        <w:tc>
          <w:tcPr>
            <w:tcW w:type="auto" w:w="0"/>
            <w:shd w:color="auto" w:fill="FBE4D5" w:themeFill="accent2" w:themeFillTint="33" w:val="clear"/>
            <w:vAlign w:val="center"/>
            <w:hideMark/>
          </w:tcPr>
          <w:p w14:paraId="738D8DE0" w14:textId="77777777" w:rsidP="00327F0C" w:rsidR="000A59DE" w:rsidRDefault="000A59DE" w:rsidRPr="000A59DE">
            <w:pPr>
              <w:contextualSpacing/>
              <w:jc w:val="center"/>
              <w:rPr>
                <w:color w:val="333333"/>
              </w:rPr>
            </w:pPr>
            <w:r w:rsidRPr="000A59DE">
              <w:rPr>
                <w:color w:val="333333"/>
              </w:rPr>
              <w:t>Ф1.1540</w:t>
            </w:r>
          </w:p>
        </w:tc>
        <w:tc>
          <w:tcPr>
            <w:tcW w:type="auto" w:w="0"/>
            <w:shd w:color="auto" w:fill="FBE4D5" w:themeFill="accent2" w:themeFillTint="33" w:val="clear"/>
            <w:vAlign w:val="center"/>
            <w:hideMark/>
          </w:tcPr>
          <w:p w14:paraId="1888BB85" w14:textId="77777777" w:rsidP="00327F0C" w:rsidR="000A59DE" w:rsidRDefault="000A59DE" w:rsidRPr="000A59DE">
            <w:pPr>
              <w:contextualSpacing/>
              <w:jc w:val="center"/>
              <w:rPr>
                <w:color w:val="333333"/>
              </w:rPr>
            </w:pPr>
            <w:r w:rsidRPr="000A59DE">
              <w:rPr>
                <w:color w:val="333333"/>
              </w:rPr>
              <w:t>Оценочные обязательства</w:t>
            </w:r>
          </w:p>
        </w:tc>
        <w:tc>
          <w:tcPr>
            <w:tcW w:type="auto" w:w="0"/>
            <w:shd w:color="auto" w:fill="FBE4D5" w:themeFill="accent2" w:themeFillTint="33" w:val="clear"/>
            <w:noWrap/>
            <w:vAlign w:val="center"/>
            <w:hideMark/>
          </w:tcPr>
          <w:p w14:paraId="508E9B95"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09F37ACC" w14:textId="77777777" w:rsidP="00327F0C" w:rsidR="000A59DE" w:rsidRDefault="000A59DE" w:rsidRPr="000A59DE">
            <w:pPr>
              <w:contextualSpacing/>
              <w:jc w:val="center"/>
              <w:rPr>
                <w:color w:val="333333"/>
              </w:rPr>
            </w:pPr>
            <w:r w:rsidRPr="000A59DE">
              <w:rPr>
                <w:color w:val="333333"/>
              </w:rPr>
              <w:t>тыс.</w:t>
            </w:r>
          </w:p>
        </w:tc>
      </w:tr>
      <w:tr w14:paraId="17C96C24" w14:textId="77777777" w:rsidR="000A59DE" w:rsidRPr="000A59DE" w:rsidTr="00327F0C">
        <w:tc>
          <w:tcPr>
            <w:tcW w:type="auto" w:w="0"/>
            <w:vAlign w:val="center"/>
            <w:hideMark/>
          </w:tcPr>
          <w:p w14:paraId="0052C4C4" w14:textId="77777777" w:rsidP="00327F0C" w:rsidR="000A59DE" w:rsidRDefault="000A59DE" w:rsidRPr="000A59DE">
            <w:pPr>
              <w:contextualSpacing/>
              <w:jc w:val="center"/>
              <w:rPr>
                <w:color w:val="333333"/>
              </w:rPr>
            </w:pPr>
            <w:r w:rsidRPr="000A59DE">
              <w:rPr>
                <w:color w:val="333333"/>
              </w:rPr>
              <w:t>Ф1.1550</w:t>
            </w:r>
          </w:p>
        </w:tc>
        <w:tc>
          <w:tcPr>
            <w:tcW w:type="auto" w:w="0"/>
            <w:vAlign w:val="center"/>
            <w:hideMark/>
          </w:tcPr>
          <w:p w14:paraId="02535691" w14:textId="77777777" w:rsidP="00327F0C" w:rsidR="000A59DE" w:rsidRDefault="000A59DE" w:rsidRPr="000A59DE">
            <w:pPr>
              <w:contextualSpacing/>
              <w:jc w:val="center"/>
              <w:rPr>
                <w:color w:val="333333"/>
              </w:rPr>
            </w:pPr>
            <w:r w:rsidRPr="000A59DE">
              <w:rPr>
                <w:color w:val="333333"/>
              </w:rPr>
              <w:t>Прочие обязательства</w:t>
            </w:r>
          </w:p>
        </w:tc>
        <w:tc>
          <w:tcPr>
            <w:tcW w:type="auto" w:w="0"/>
            <w:noWrap/>
            <w:vAlign w:val="center"/>
            <w:hideMark/>
          </w:tcPr>
          <w:p w14:paraId="522CB777"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188740B0" w14:textId="77777777" w:rsidP="00327F0C" w:rsidR="000A59DE" w:rsidRDefault="000A59DE" w:rsidRPr="000A59DE">
            <w:pPr>
              <w:contextualSpacing/>
              <w:jc w:val="center"/>
              <w:rPr>
                <w:color w:val="333333"/>
              </w:rPr>
            </w:pPr>
            <w:r w:rsidRPr="000A59DE">
              <w:rPr>
                <w:color w:val="333333"/>
              </w:rPr>
              <w:t>тыс.</w:t>
            </w:r>
          </w:p>
        </w:tc>
      </w:tr>
      <w:tr w14:paraId="2BDE4544" w14:textId="77777777" w:rsidR="000A59DE" w:rsidRPr="000A59DE" w:rsidTr="00327F0C">
        <w:tc>
          <w:tcPr>
            <w:tcW w:type="auto" w:w="0"/>
            <w:shd w:color="auto" w:fill="FBE4D5" w:themeFill="accent2" w:themeFillTint="33" w:val="clear"/>
            <w:vAlign w:val="center"/>
            <w:hideMark/>
          </w:tcPr>
          <w:p w14:paraId="25467081" w14:textId="77777777" w:rsidP="00327F0C" w:rsidR="000A59DE" w:rsidRDefault="000A59DE" w:rsidRPr="000A59DE">
            <w:pPr>
              <w:contextualSpacing/>
              <w:jc w:val="center"/>
              <w:rPr>
                <w:color w:val="333333"/>
              </w:rPr>
            </w:pPr>
            <w:r w:rsidRPr="000A59DE">
              <w:rPr>
                <w:color w:val="333333"/>
              </w:rPr>
              <w:t>Ф1.1500</w:t>
            </w:r>
          </w:p>
        </w:tc>
        <w:tc>
          <w:tcPr>
            <w:tcW w:type="auto" w:w="0"/>
            <w:shd w:color="auto" w:fill="FBE4D5" w:themeFill="accent2" w:themeFillTint="33" w:val="clear"/>
            <w:vAlign w:val="center"/>
            <w:hideMark/>
          </w:tcPr>
          <w:p w14:paraId="1A56CD06" w14:textId="77777777" w:rsidP="00327F0C" w:rsidR="000A59DE" w:rsidRDefault="000A59DE" w:rsidRPr="000A59DE">
            <w:pPr>
              <w:contextualSpacing/>
              <w:jc w:val="center"/>
              <w:rPr>
                <w:color w:val="333333"/>
              </w:rPr>
            </w:pPr>
            <w:r w:rsidRPr="000A59DE">
              <w:rPr>
                <w:b/>
                <w:bCs/>
                <w:color w:val="333333"/>
              </w:rPr>
              <w:t>Итого по разделу V - Краткосрочные обязательства</w:t>
            </w:r>
          </w:p>
        </w:tc>
        <w:tc>
          <w:tcPr>
            <w:tcW w:type="auto" w:w="0"/>
            <w:shd w:color="auto" w:fill="FBE4D5" w:themeFill="accent2" w:themeFillTint="33" w:val="clear"/>
            <w:noWrap/>
            <w:vAlign w:val="center"/>
            <w:hideMark/>
          </w:tcPr>
          <w:p w14:paraId="0F040F96" w14:textId="77777777" w:rsidP="00327F0C" w:rsidR="000A59DE" w:rsidRDefault="000A59DE" w:rsidRPr="000A59DE">
            <w:pPr>
              <w:contextualSpacing/>
              <w:jc w:val="center"/>
              <w:rPr>
                <w:color w:val="333333"/>
              </w:rPr>
            </w:pPr>
            <w:r w:rsidRPr="000A59DE">
              <w:rPr>
                <w:color w:val="333333"/>
              </w:rPr>
              <w:t>12752</w:t>
            </w:r>
          </w:p>
        </w:tc>
        <w:tc>
          <w:tcPr>
            <w:tcW w:type="auto" w:w="0"/>
            <w:shd w:color="auto" w:fill="FBE4D5" w:themeFill="accent2" w:themeFillTint="33" w:val="clear"/>
            <w:noWrap/>
            <w:vAlign w:val="center"/>
            <w:hideMark/>
          </w:tcPr>
          <w:p w14:paraId="29D6AE02" w14:textId="77777777" w:rsidP="00327F0C" w:rsidR="000A59DE" w:rsidRDefault="000A59DE" w:rsidRPr="000A59DE">
            <w:pPr>
              <w:contextualSpacing/>
              <w:jc w:val="center"/>
              <w:rPr>
                <w:color w:val="333333"/>
              </w:rPr>
            </w:pPr>
            <w:r w:rsidRPr="000A59DE">
              <w:rPr>
                <w:color w:val="333333"/>
              </w:rPr>
              <w:t>тыс.</w:t>
            </w:r>
          </w:p>
        </w:tc>
      </w:tr>
      <w:tr w14:paraId="0D84DB58" w14:textId="77777777" w:rsidR="000A59DE" w:rsidRPr="000A59DE" w:rsidTr="00327F0C">
        <w:tc>
          <w:tcPr>
            <w:tcW w:type="auto" w:w="0"/>
            <w:vAlign w:val="center"/>
            <w:hideMark/>
          </w:tcPr>
          <w:p w14:paraId="09140092" w14:textId="77777777" w:rsidP="00327F0C" w:rsidR="000A59DE" w:rsidRDefault="000A59DE" w:rsidRPr="000A59DE">
            <w:pPr>
              <w:contextualSpacing/>
              <w:jc w:val="center"/>
              <w:rPr>
                <w:color w:val="333333"/>
              </w:rPr>
            </w:pPr>
            <w:r w:rsidRPr="000A59DE">
              <w:rPr>
                <w:color w:val="333333"/>
              </w:rPr>
              <w:t>Ф1.1700</w:t>
            </w:r>
          </w:p>
        </w:tc>
        <w:tc>
          <w:tcPr>
            <w:tcW w:type="auto" w:w="0"/>
            <w:vAlign w:val="center"/>
            <w:hideMark/>
          </w:tcPr>
          <w:p w14:paraId="5F66A3B9" w14:textId="77777777" w:rsidP="00327F0C" w:rsidR="000A59DE" w:rsidRDefault="000A59DE" w:rsidRPr="000A59DE">
            <w:pPr>
              <w:contextualSpacing/>
              <w:jc w:val="center"/>
              <w:rPr>
                <w:color w:val="333333"/>
              </w:rPr>
            </w:pPr>
            <w:r w:rsidRPr="000A59DE">
              <w:rPr>
                <w:b/>
                <w:bCs/>
                <w:color w:val="333333"/>
              </w:rPr>
              <w:t>БАЛАНС (пассив)</w:t>
            </w:r>
          </w:p>
        </w:tc>
        <w:tc>
          <w:tcPr>
            <w:tcW w:type="auto" w:w="0"/>
            <w:noWrap/>
            <w:vAlign w:val="center"/>
            <w:hideMark/>
          </w:tcPr>
          <w:p w14:paraId="7FA3E35E" w14:textId="77777777" w:rsidP="00327F0C" w:rsidR="000A59DE" w:rsidRDefault="000A59DE" w:rsidRPr="000A59DE">
            <w:pPr>
              <w:contextualSpacing/>
              <w:jc w:val="center"/>
              <w:rPr>
                <w:color w:val="333333"/>
              </w:rPr>
            </w:pPr>
            <w:r w:rsidRPr="000A59DE">
              <w:rPr>
                <w:color w:val="333333"/>
              </w:rPr>
              <w:t>40158</w:t>
            </w:r>
          </w:p>
        </w:tc>
        <w:tc>
          <w:tcPr>
            <w:tcW w:type="auto" w:w="0"/>
            <w:noWrap/>
            <w:vAlign w:val="center"/>
            <w:hideMark/>
          </w:tcPr>
          <w:p w14:paraId="4D569452" w14:textId="77777777" w:rsidP="00327F0C" w:rsidR="000A59DE" w:rsidRDefault="000A59DE" w:rsidRPr="000A59DE">
            <w:pPr>
              <w:contextualSpacing/>
              <w:jc w:val="center"/>
              <w:rPr>
                <w:color w:val="333333"/>
              </w:rPr>
            </w:pPr>
            <w:r w:rsidRPr="000A59DE">
              <w:rPr>
                <w:color w:val="333333"/>
              </w:rPr>
              <w:t>тыс.</w:t>
            </w:r>
          </w:p>
        </w:tc>
      </w:tr>
      <w:tr w14:paraId="6A6BC466" w14:textId="77777777" w:rsidR="000A59DE" w:rsidRPr="000A59DE" w:rsidTr="00327F0C">
        <w:tc>
          <w:tcPr>
            <w:tcW w:type="auto" w:w="0"/>
            <w:shd w:color="auto" w:fill="FBE4D5" w:themeFill="accent2" w:themeFillTint="33" w:val="clear"/>
            <w:vAlign w:val="center"/>
            <w:hideMark/>
          </w:tcPr>
          <w:p w14:paraId="3CDF725F" w14:textId="77777777" w:rsidP="00327F0C" w:rsidR="000A59DE" w:rsidRDefault="000A59DE" w:rsidRPr="000A59DE">
            <w:pPr>
              <w:contextualSpacing/>
              <w:jc w:val="center"/>
              <w:rPr>
                <w:color w:val="333333"/>
              </w:rPr>
            </w:pPr>
            <w:r w:rsidRPr="000A59DE">
              <w:rPr>
                <w:color w:val="333333"/>
              </w:rPr>
              <w:t>Ф2.2110</w:t>
            </w:r>
          </w:p>
        </w:tc>
        <w:tc>
          <w:tcPr>
            <w:tcW w:type="auto" w:w="0"/>
            <w:shd w:color="auto" w:fill="FBE4D5" w:themeFill="accent2" w:themeFillTint="33" w:val="clear"/>
            <w:vAlign w:val="center"/>
            <w:hideMark/>
          </w:tcPr>
          <w:p w14:paraId="63337137" w14:textId="77777777" w:rsidP="00327F0C" w:rsidR="000A59DE" w:rsidRDefault="000A59DE" w:rsidRPr="000A59DE">
            <w:pPr>
              <w:contextualSpacing/>
              <w:jc w:val="center"/>
              <w:rPr>
                <w:color w:val="333333"/>
              </w:rPr>
            </w:pPr>
            <w:r w:rsidRPr="000A59DE">
              <w:rPr>
                <w:color w:val="333333"/>
              </w:rPr>
              <w:t>Выручка</w:t>
            </w:r>
          </w:p>
        </w:tc>
        <w:tc>
          <w:tcPr>
            <w:tcW w:type="auto" w:w="0"/>
            <w:shd w:color="auto" w:fill="FBE4D5" w:themeFill="accent2" w:themeFillTint="33" w:val="clear"/>
            <w:noWrap/>
            <w:vAlign w:val="center"/>
            <w:hideMark/>
          </w:tcPr>
          <w:p w14:paraId="478B287E" w14:textId="77777777" w:rsidP="00327F0C" w:rsidR="000A59DE" w:rsidRDefault="000A59DE" w:rsidRPr="000A59DE">
            <w:pPr>
              <w:contextualSpacing/>
              <w:jc w:val="center"/>
              <w:rPr>
                <w:color w:val="333333"/>
              </w:rPr>
            </w:pPr>
            <w:r w:rsidRPr="000A59DE">
              <w:rPr>
                <w:color w:val="333333"/>
              </w:rPr>
              <w:t>146338</w:t>
            </w:r>
          </w:p>
        </w:tc>
        <w:tc>
          <w:tcPr>
            <w:tcW w:type="auto" w:w="0"/>
            <w:shd w:color="auto" w:fill="FBE4D5" w:themeFill="accent2" w:themeFillTint="33" w:val="clear"/>
            <w:noWrap/>
            <w:vAlign w:val="center"/>
            <w:hideMark/>
          </w:tcPr>
          <w:p w14:paraId="409D37A0" w14:textId="77777777" w:rsidP="00327F0C" w:rsidR="000A59DE" w:rsidRDefault="000A59DE" w:rsidRPr="000A59DE">
            <w:pPr>
              <w:contextualSpacing/>
              <w:jc w:val="center"/>
              <w:rPr>
                <w:color w:val="333333"/>
              </w:rPr>
            </w:pPr>
            <w:r w:rsidRPr="000A59DE">
              <w:rPr>
                <w:color w:val="333333"/>
              </w:rPr>
              <w:t>тыс.</w:t>
            </w:r>
          </w:p>
        </w:tc>
      </w:tr>
      <w:tr w14:paraId="11B9F9D0" w14:textId="77777777" w:rsidR="000A59DE" w:rsidRPr="000A59DE" w:rsidTr="00327F0C">
        <w:tc>
          <w:tcPr>
            <w:tcW w:type="auto" w:w="0"/>
            <w:vAlign w:val="center"/>
            <w:hideMark/>
          </w:tcPr>
          <w:p w14:paraId="435A5DA3" w14:textId="77777777" w:rsidP="00327F0C" w:rsidR="000A59DE" w:rsidRDefault="000A59DE" w:rsidRPr="000A59DE">
            <w:pPr>
              <w:contextualSpacing/>
              <w:jc w:val="center"/>
              <w:rPr>
                <w:color w:val="333333"/>
              </w:rPr>
            </w:pPr>
            <w:r w:rsidRPr="000A59DE">
              <w:rPr>
                <w:color w:val="333333"/>
              </w:rPr>
              <w:t>Ф2.2120</w:t>
            </w:r>
          </w:p>
        </w:tc>
        <w:tc>
          <w:tcPr>
            <w:tcW w:type="auto" w:w="0"/>
            <w:vAlign w:val="center"/>
            <w:hideMark/>
          </w:tcPr>
          <w:p w14:paraId="7CC71538" w14:textId="77777777" w:rsidP="00327F0C" w:rsidR="000A59DE" w:rsidRDefault="000A59DE" w:rsidRPr="000A59DE">
            <w:pPr>
              <w:contextualSpacing/>
              <w:jc w:val="center"/>
              <w:rPr>
                <w:color w:val="333333"/>
              </w:rPr>
            </w:pPr>
            <w:r w:rsidRPr="000A59DE">
              <w:rPr>
                <w:color w:val="333333"/>
              </w:rPr>
              <w:t>Себестоимость продаж</w:t>
            </w:r>
          </w:p>
        </w:tc>
        <w:tc>
          <w:tcPr>
            <w:tcW w:type="auto" w:w="0"/>
            <w:noWrap/>
            <w:vAlign w:val="center"/>
            <w:hideMark/>
          </w:tcPr>
          <w:p w14:paraId="7C8611D5" w14:textId="77777777" w:rsidP="00327F0C" w:rsidR="000A59DE" w:rsidRDefault="000A59DE" w:rsidRPr="000A59DE">
            <w:pPr>
              <w:contextualSpacing/>
              <w:jc w:val="center"/>
              <w:rPr>
                <w:color w:val="333333"/>
              </w:rPr>
            </w:pPr>
            <w:r w:rsidRPr="000A59DE">
              <w:rPr>
                <w:color w:val="333333"/>
              </w:rPr>
              <w:t>140120</w:t>
            </w:r>
          </w:p>
        </w:tc>
        <w:tc>
          <w:tcPr>
            <w:tcW w:type="auto" w:w="0"/>
            <w:noWrap/>
            <w:vAlign w:val="center"/>
            <w:hideMark/>
          </w:tcPr>
          <w:p w14:paraId="3E670866" w14:textId="77777777" w:rsidP="00327F0C" w:rsidR="000A59DE" w:rsidRDefault="000A59DE" w:rsidRPr="000A59DE">
            <w:pPr>
              <w:contextualSpacing/>
              <w:jc w:val="center"/>
              <w:rPr>
                <w:color w:val="333333"/>
              </w:rPr>
            </w:pPr>
            <w:r w:rsidRPr="000A59DE">
              <w:rPr>
                <w:color w:val="333333"/>
              </w:rPr>
              <w:t>тыс.</w:t>
            </w:r>
          </w:p>
        </w:tc>
      </w:tr>
      <w:tr w14:paraId="782AA056" w14:textId="77777777" w:rsidR="000A59DE" w:rsidRPr="000A59DE" w:rsidTr="00327F0C">
        <w:tc>
          <w:tcPr>
            <w:tcW w:type="auto" w:w="0"/>
            <w:shd w:color="auto" w:fill="FBE4D5" w:themeFill="accent2" w:themeFillTint="33" w:val="clear"/>
            <w:vAlign w:val="center"/>
            <w:hideMark/>
          </w:tcPr>
          <w:p w14:paraId="26B1625A" w14:textId="77777777" w:rsidP="00327F0C" w:rsidR="000A59DE" w:rsidRDefault="000A59DE" w:rsidRPr="000A59DE">
            <w:pPr>
              <w:contextualSpacing/>
              <w:jc w:val="center"/>
              <w:rPr>
                <w:color w:val="333333"/>
              </w:rPr>
            </w:pPr>
            <w:r w:rsidRPr="000A59DE">
              <w:rPr>
                <w:color w:val="333333"/>
              </w:rPr>
              <w:t>Ф2.2100</w:t>
            </w:r>
          </w:p>
        </w:tc>
        <w:tc>
          <w:tcPr>
            <w:tcW w:type="auto" w:w="0"/>
            <w:shd w:color="auto" w:fill="FBE4D5" w:themeFill="accent2" w:themeFillTint="33" w:val="clear"/>
            <w:vAlign w:val="center"/>
            <w:hideMark/>
          </w:tcPr>
          <w:p w14:paraId="7E16DC9A" w14:textId="77777777" w:rsidP="00327F0C" w:rsidR="000A59DE" w:rsidRDefault="000A59DE" w:rsidRPr="000A59DE">
            <w:pPr>
              <w:contextualSpacing/>
              <w:jc w:val="center"/>
              <w:rPr>
                <w:color w:val="333333"/>
              </w:rPr>
            </w:pPr>
            <w:r w:rsidRPr="000A59DE">
              <w:rPr>
                <w:b/>
                <w:bCs/>
                <w:color w:val="333333"/>
              </w:rPr>
              <w:t>Валовая прибыль (убыток)</w:t>
            </w:r>
          </w:p>
        </w:tc>
        <w:tc>
          <w:tcPr>
            <w:tcW w:type="auto" w:w="0"/>
            <w:shd w:color="auto" w:fill="FBE4D5" w:themeFill="accent2" w:themeFillTint="33" w:val="clear"/>
            <w:noWrap/>
            <w:vAlign w:val="center"/>
            <w:hideMark/>
          </w:tcPr>
          <w:p w14:paraId="4E19EBD7" w14:textId="77777777" w:rsidP="00327F0C" w:rsidR="000A59DE" w:rsidRDefault="000A59DE" w:rsidRPr="000A59DE">
            <w:pPr>
              <w:contextualSpacing/>
              <w:jc w:val="center"/>
              <w:rPr>
                <w:color w:val="333333"/>
              </w:rPr>
            </w:pPr>
            <w:r w:rsidRPr="000A59DE">
              <w:rPr>
                <w:color w:val="333333"/>
              </w:rPr>
              <w:t>6218</w:t>
            </w:r>
          </w:p>
        </w:tc>
        <w:tc>
          <w:tcPr>
            <w:tcW w:type="auto" w:w="0"/>
            <w:shd w:color="auto" w:fill="FBE4D5" w:themeFill="accent2" w:themeFillTint="33" w:val="clear"/>
            <w:noWrap/>
            <w:vAlign w:val="center"/>
            <w:hideMark/>
          </w:tcPr>
          <w:p w14:paraId="53798686" w14:textId="77777777" w:rsidP="00327F0C" w:rsidR="000A59DE" w:rsidRDefault="000A59DE" w:rsidRPr="000A59DE">
            <w:pPr>
              <w:contextualSpacing/>
              <w:jc w:val="center"/>
              <w:rPr>
                <w:color w:val="333333"/>
              </w:rPr>
            </w:pPr>
            <w:r w:rsidRPr="000A59DE">
              <w:rPr>
                <w:color w:val="333333"/>
              </w:rPr>
              <w:t>тыс.</w:t>
            </w:r>
          </w:p>
        </w:tc>
      </w:tr>
      <w:tr w14:paraId="7ED22C90" w14:textId="77777777" w:rsidR="000A59DE" w:rsidRPr="000A59DE" w:rsidTr="00327F0C">
        <w:tc>
          <w:tcPr>
            <w:tcW w:type="auto" w:w="0"/>
            <w:vAlign w:val="center"/>
            <w:hideMark/>
          </w:tcPr>
          <w:p w14:paraId="16560565" w14:textId="77777777" w:rsidP="00327F0C" w:rsidR="000A59DE" w:rsidRDefault="000A59DE" w:rsidRPr="000A59DE">
            <w:pPr>
              <w:contextualSpacing/>
              <w:jc w:val="center"/>
              <w:rPr>
                <w:color w:val="333333"/>
              </w:rPr>
            </w:pPr>
            <w:r w:rsidRPr="000A59DE">
              <w:rPr>
                <w:color w:val="333333"/>
              </w:rPr>
              <w:lastRenderedPageBreak/>
              <w:t>Ф2.2210</w:t>
            </w:r>
          </w:p>
        </w:tc>
        <w:tc>
          <w:tcPr>
            <w:tcW w:type="auto" w:w="0"/>
            <w:vAlign w:val="center"/>
            <w:hideMark/>
          </w:tcPr>
          <w:p w14:paraId="7D19BACC" w14:textId="77777777" w:rsidP="00327F0C" w:rsidR="000A59DE" w:rsidRDefault="000A59DE" w:rsidRPr="000A59DE">
            <w:pPr>
              <w:contextualSpacing/>
              <w:jc w:val="center"/>
              <w:rPr>
                <w:color w:val="333333"/>
              </w:rPr>
            </w:pPr>
            <w:r w:rsidRPr="000A59DE">
              <w:rPr>
                <w:color w:val="333333"/>
              </w:rPr>
              <w:t>Коммерческие расходы</w:t>
            </w:r>
          </w:p>
        </w:tc>
        <w:tc>
          <w:tcPr>
            <w:tcW w:type="auto" w:w="0"/>
            <w:noWrap/>
            <w:vAlign w:val="center"/>
            <w:hideMark/>
          </w:tcPr>
          <w:p w14:paraId="5F200C68"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6B88EBFD" w14:textId="77777777" w:rsidP="00327F0C" w:rsidR="000A59DE" w:rsidRDefault="000A59DE" w:rsidRPr="000A59DE">
            <w:pPr>
              <w:contextualSpacing/>
              <w:jc w:val="center"/>
              <w:rPr>
                <w:color w:val="333333"/>
              </w:rPr>
            </w:pPr>
            <w:r w:rsidRPr="000A59DE">
              <w:rPr>
                <w:color w:val="333333"/>
              </w:rPr>
              <w:t>тыс.</w:t>
            </w:r>
          </w:p>
        </w:tc>
      </w:tr>
      <w:tr w14:paraId="12CD5C71" w14:textId="77777777" w:rsidR="000A59DE" w:rsidRPr="000A59DE" w:rsidTr="00327F0C">
        <w:tc>
          <w:tcPr>
            <w:tcW w:type="auto" w:w="0"/>
            <w:shd w:color="auto" w:fill="FBE4D5" w:themeFill="accent2" w:themeFillTint="33" w:val="clear"/>
            <w:vAlign w:val="center"/>
            <w:hideMark/>
          </w:tcPr>
          <w:p w14:paraId="600480A1" w14:textId="77777777" w:rsidP="00327F0C" w:rsidR="000A59DE" w:rsidRDefault="000A59DE" w:rsidRPr="000A59DE">
            <w:pPr>
              <w:contextualSpacing/>
              <w:jc w:val="center"/>
              <w:rPr>
                <w:color w:val="333333"/>
              </w:rPr>
            </w:pPr>
            <w:r w:rsidRPr="000A59DE">
              <w:rPr>
                <w:color w:val="333333"/>
              </w:rPr>
              <w:t>Ф2.2220</w:t>
            </w:r>
          </w:p>
        </w:tc>
        <w:tc>
          <w:tcPr>
            <w:tcW w:type="auto" w:w="0"/>
            <w:shd w:color="auto" w:fill="FBE4D5" w:themeFill="accent2" w:themeFillTint="33" w:val="clear"/>
            <w:vAlign w:val="center"/>
            <w:hideMark/>
          </w:tcPr>
          <w:p w14:paraId="27C7851E" w14:textId="77777777" w:rsidP="00327F0C" w:rsidR="000A59DE" w:rsidRDefault="000A59DE" w:rsidRPr="000A59DE">
            <w:pPr>
              <w:contextualSpacing/>
              <w:jc w:val="center"/>
              <w:rPr>
                <w:color w:val="333333"/>
              </w:rPr>
            </w:pPr>
            <w:r w:rsidRPr="000A59DE">
              <w:rPr>
                <w:color w:val="333333"/>
              </w:rPr>
              <w:t>Управленческие расходы</w:t>
            </w:r>
          </w:p>
        </w:tc>
        <w:tc>
          <w:tcPr>
            <w:tcW w:type="auto" w:w="0"/>
            <w:shd w:color="auto" w:fill="FBE4D5" w:themeFill="accent2" w:themeFillTint="33" w:val="clear"/>
            <w:noWrap/>
            <w:vAlign w:val="center"/>
            <w:hideMark/>
          </w:tcPr>
          <w:p w14:paraId="2C4AA791"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470B2D15" w14:textId="77777777" w:rsidP="00327F0C" w:rsidR="000A59DE" w:rsidRDefault="000A59DE" w:rsidRPr="000A59DE">
            <w:pPr>
              <w:contextualSpacing/>
              <w:jc w:val="center"/>
              <w:rPr>
                <w:color w:val="333333"/>
              </w:rPr>
            </w:pPr>
            <w:r w:rsidRPr="000A59DE">
              <w:rPr>
                <w:color w:val="333333"/>
              </w:rPr>
              <w:t>тыс.</w:t>
            </w:r>
          </w:p>
        </w:tc>
      </w:tr>
      <w:tr w14:paraId="05B7A9ED" w14:textId="77777777" w:rsidR="000A59DE" w:rsidRPr="000A59DE" w:rsidTr="00327F0C">
        <w:tc>
          <w:tcPr>
            <w:tcW w:type="auto" w:w="0"/>
            <w:vAlign w:val="center"/>
            <w:hideMark/>
          </w:tcPr>
          <w:p w14:paraId="6B601E69" w14:textId="77777777" w:rsidP="00327F0C" w:rsidR="000A59DE" w:rsidRDefault="000A59DE" w:rsidRPr="000A59DE">
            <w:pPr>
              <w:contextualSpacing/>
              <w:jc w:val="center"/>
              <w:rPr>
                <w:color w:val="333333"/>
              </w:rPr>
            </w:pPr>
            <w:r w:rsidRPr="000A59DE">
              <w:rPr>
                <w:color w:val="333333"/>
              </w:rPr>
              <w:t>Ф2.2200</w:t>
            </w:r>
          </w:p>
        </w:tc>
        <w:tc>
          <w:tcPr>
            <w:tcW w:type="auto" w:w="0"/>
            <w:vAlign w:val="center"/>
            <w:hideMark/>
          </w:tcPr>
          <w:p w14:paraId="617B874C" w14:textId="77777777" w:rsidP="00327F0C" w:rsidR="000A59DE" w:rsidRDefault="000A59DE" w:rsidRPr="000A59DE">
            <w:pPr>
              <w:contextualSpacing/>
              <w:jc w:val="center"/>
              <w:rPr>
                <w:color w:val="333333"/>
              </w:rPr>
            </w:pPr>
            <w:r w:rsidRPr="000A59DE">
              <w:rPr>
                <w:b/>
                <w:bCs/>
                <w:color w:val="333333"/>
              </w:rPr>
              <w:t>Прибыль (убыток) от продаж</w:t>
            </w:r>
          </w:p>
        </w:tc>
        <w:tc>
          <w:tcPr>
            <w:tcW w:type="auto" w:w="0"/>
            <w:noWrap/>
            <w:vAlign w:val="center"/>
            <w:hideMark/>
          </w:tcPr>
          <w:p w14:paraId="5B0250D7" w14:textId="77777777" w:rsidP="00327F0C" w:rsidR="000A59DE" w:rsidRDefault="000A59DE" w:rsidRPr="000A59DE">
            <w:pPr>
              <w:contextualSpacing/>
              <w:jc w:val="center"/>
              <w:rPr>
                <w:color w:val="333333"/>
              </w:rPr>
            </w:pPr>
            <w:r w:rsidRPr="000A59DE">
              <w:rPr>
                <w:color w:val="333333"/>
              </w:rPr>
              <w:t>6218</w:t>
            </w:r>
          </w:p>
        </w:tc>
        <w:tc>
          <w:tcPr>
            <w:tcW w:type="auto" w:w="0"/>
            <w:noWrap/>
            <w:vAlign w:val="center"/>
            <w:hideMark/>
          </w:tcPr>
          <w:p w14:paraId="02E426F8" w14:textId="77777777" w:rsidP="00327F0C" w:rsidR="000A59DE" w:rsidRDefault="000A59DE" w:rsidRPr="000A59DE">
            <w:pPr>
              <w:contextualSpacing/>
              <w:jc w:val="center"/>
              <w:rPr>
                <w:color w:val="333333"/>
              </w:rPr>
            </w:pPr>
            <w:r w:rsidRPr="000A59DE">
              <w:rPr>
                <w:color w:val="333333"/>
              </w:rPr>
              <w:t>тыс.</w:t>
            </w:r>
          </w:p>
        </w:tc>
      </w:tr>
      <w:tr w14:paraId="582453AC" w14:textId="77777777" w:rsidR="000A59DE" w:rsidRPr="000A59DE" w:rsidTr="00327F0C">
        <w:tc>
          <w:tcPr>
            <w:tcW w:type="auto" w:w="0"/>
            <w:shd w:color="auto" w:fill="FBE4D5" w:themeFill="accent2" w:themeFillTint="33" w:val="clear"/>
            <w:vAlign w:val="center"/>
            <w:hideMark/>
          </w:tcPr>
          <w:p w14:paraId="71FE948E" w14:textId="77777777" w:rsidP="00327F0C" w:rsidR="000A59DE" w:rsidRDefault="000A59DE" w:rsidRPr="000A59DE">
            <w:pPr>
              <w:contextualSpacing/>
              <w:jc w:val="center"/>
              <w:rPr>
                <w:color w:val="333333"/>
              </w:rPr>
            </w:pPr>
            <w:r w:rsidRPr="000A59DE">
              <w:rPr>
                <w:color w:val="333333"/>
              </w:rPr>
              <w:t>Ф2.2310</w:t>
            </w:r>
          </w:p>
        </w:tc>
        <w:tc>
          <w:tcPr>
            <w:tcW w:type="auto" w:w="0"/>
            <w:shd w:color="auto" w:fill="FBE4D5" w:themeFill="accent2" w:themeFillTint="33" w:val="clear"/>
            <w:vAlign w:val="center"/>
            <w:hideMark/>
          </w:tcPr>
          <w:p w14:paraId="4E9609E8" w14:textId="77777777" w:rsidP="00327F0C" w:rsidR="000A59DE" w:rsidRDefault="000A59DE" w:rsidRPr="000A59DE">
            <w:pPr>
              <w:contextualSpacing/>
              <w:jc w:val="center"/>
              <w:rPr>
                <w:color w:val="333333"/>
              </w:rPr>
            </w:pPr>
            <w:r w:rsidRPr="000A59DE">
              <w:rPr>
                <w:color w:val="333333"/>
              </w:rPr>
              <w:t>Доходы от участия в других организациях</w:t>
            </w:r>
          </w:p>
        </w:tc>
        <w:tc>
          <w:tcPr>
            <w:tcW w:type="auto" w:w="0"/>
            <w:shd w:color="auto" w:fill="FBE4D5" w:themeFill="accent2" w:themeFillTint="33" w:val="clear"/>
            <w:noWrap/>
            <w:vAlign w:val="center"/>
            <w:hideMark/>
          </w:tcPr>
          <w:p w14:paraId="6D06DD6C"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3B6977C3" w14:textId="77777777" w:rsidP="00327F0C" w:rsidR="000A59DE" w:rsidRDefault="000A59DE" w:rsidRPr="000A59DE">
            <w:pPr>
              <w:contextualSpacing/>
              <w:jc w:val="center"/>
              <w:rPr>
                <w:color w:val="333333"/>
              </w:rPr>
            </w:pPr>
            <w:r w:rsidRPr="000A59DE">
              <w:rPr>
                <w:color w:val="333333"/>
              </w:rPr>
              <w:t>тыс.</w:t>
            </w:r>
          </w:p>
        </w:tc>
      </w:tr>
      <w:tr w14:paraId="3A3C8F9B" w14:textId="77777777" w:rsidR="000A59DE" w:rsidRPr="000A59DE" w:rsidTr="00327F0C">
        <w:tc>
          <w:tcPr>
            <w:tcW w:type="auto" w:w="0"/>
            <w:vAlign w:val="center"/>
            <w:hideMark/>
          </w:tcPr>
          <w:p w14:paraId="04AAD38A" w14:textId="77777777" w:rsidP="00327F0C" w:rsidR="000A59DE" w:rsidRDefault="000A59DE" w:rsidRPr="000A59DE">
            <w:pPr>
              <w:contextualSpacing/>
              <w:jc w:val="center"/>
              <w:rPr>
                <w:color w:val="333333"/>
              </w:rPr>
            </w:pPr>
            <w:r w:rsidRPr="000A59DE">
              <w:rPr>
                <w:color w:val="333333"/>
              </w:rPr>
              <w:t>Ф2.2320</w:t>
            </w:r>
          </w:p>
        </w:tc>
        <w:tc>
          <w:tcPr>
            <w:tcW w:type="auto" w:w="0"/>
            <w:vAlign w:val="center"/>
            <w:hideMark/>
          </w:tcPr>
          <w:p w14:paraId="288217BF" w14:textId="77777777" w:rsidP="00327F0C" w:rsidR="000A59DE" w:rsidRDefault="000A59DE" w:rsidRPr="000A59DE">
            <w:pPr>
              <w:contextualSpacing/>
              <w:jc w:val="center"/>
              <w:rPr>
                <w:color w:val="333333"/>
              </w:rPr>
            </w:pPr>
            <w:r w:rsidRPr="000A59DE">
              <w:rPr>
                <w:color w:val="333333"/>
              </w:rPr>
              <w:t>Проценты к получению</w:t>
            </w:r>
          </w:p>
        </w:tc>
        <w:tc>
          <w:tcPr>
            <w:tcW w:type="auto" w:w="0"/>
            <w:noWrap/>
            <w:vAlign w:val="center"/>
            <w:hideMark/>
          </w:tcPr>
          <w:p w14:paraId="21D5C039"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203C0946" w14:textId="77777777" w:rsidP="00327F0C" w:rsidR="000A59DE" w:rsidRDefault="000A59DE" w:rsidRPr="000A59DE">
            <w:pPr>
              <w:contextualSpacing/>
              <w:jc w:val="center"/>
              <w:rPr>
                <w:color w:val="333333"/>
              </w:rPr>
            </w:pPr>
            <w:r w:rsidRPr="000A59DE">
              <w:rPr>
                <w:color w:val="333333"/>
              </w:rPr>
              <w:t>тыс.</w:t>
            </w:r>
          </w:p>
        </w:tc>
      </w:tr>
      <w:tr w14:paraId="3AA20191" w14:textId="77777777" w:rsidR="000A59DE" w:rsidRPr="000A59DE" w:rsidTr="00327F0C">
        <w:tc>
          <w:tcPr>
            <w:tcW w:type="auto" w:w="0"/>
            <w:shd w:color="auto" w:fill="FBE4D5" w:themeFill="accent2" w:themeFillTint="33" w:val="clear"/>
            <w:vAlign w:val="center"/>
            <w:hideMark/>
          </w:tcPr>
          <w:p w14:paraId="405E0A98" w14:textId="77777777" w:rsidP="00327F0C" w:rsidR="000A59DE" w:rsidRDefault="000A59DE" w:rsidRPr="000A59DE">
            <w:pPr>
              <w:contextualSpacing/>
              <w:jc w:val="center"/>
              <w:rPr>
                <w:color w:val="333333"/>
              </w:rPr>
            </w:pPr>
            <w:r w:rsidRPr="000A59DE">
              <w:rPr>
                <w:color w:val="333333"/>
              </w:rPr>
              <w:t>Ф2.2330</w:t>
            </w:r>
          </w:p>
        </w:tc>
        <w:tc>
          <w:tcPr>
            <w:tcW w:type="auto" w:w="0"/>
            <w:shd w:color="auto" w:fill="FBE4D5" w:themeFill="accent2" w:themeFillTint="33" w:val="clear"/>
            <w:vAlign w:val="center"/>
            <w:hideMark/>
          </w:tcPr>
          <w:p w14:paraId="72C94886" w14:textId="77777777" w:rsidP="00327F0C" w:rsidR="000A59DE" w:rsidRDefault="000A59DE" w:rsidRPr="000A59DE">
            <w:pPr>
              <w:contextualSpacing/>
              <w:jc w:val="center"/>
              <w:rPr>
                <w:color w:val="333333"/>
              </w:rPr>
            </w:pPr>
            <w:r w:rsidRPr="000A59DE">
              <w:rPr>
                <w:color w:val="333333"/>
              </w:rPr>
              <w:t>Проценты к уплате</w:t>
            </w:r>
          </w:p>
        </w:tc>
        <w:tc>
          <w:tcPr>
            <w:tcW w:type="auto" w:w="0"/>
            <w:shd w:color="auto" w:fill="FBE4D5" w:themeFill="accent2" w:themeFillTint="33" w:val="clear"/>
            <w:noWrap/>
            <w:vAlign w:val="center"/>
            <w:hideMark/>
          </w:tcPr>
          <w:p w14:paraId="2EF03EAF"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51A178BE" w14:textId="77777777" w:rsidP="00327F0C" w:rsidR="000A59DE" w:rsidRDefault="000A59DE" w:rsidRPr="000A59DE">
            <w:pPr>
              <w:contextualSpacing/>
              <w:jc w:val="center"/>
              <w:rPr>
                <w:color w:val="333333"/>
              </w:rPr>
            </w:pPr>
            <w:r w:rsidRPr="000A59DE">
              <w:rPr>
                <w:color w:val="333333"/>
              </w:rPr>
              <w:t>тыс.</w:t>
            </w:r>
          </w:p>
        </w:tc>
      </w:tr>
      <w:tr w14:paraId="7DFEC01F" w14:textId="77777777" w:rsidR="000A59DE" w:rsidRPr="000A59DE" w:rsidTr="00327F0C">
        <w:tc>
          <w:tcPr>
            <w:tcW w:type="auto" w:w="0"/>
            <w:vAlign w:val="center"/>
            <w:hideMark/>
          </w:tcPr>
          <w:p w14:paraId="7422EAC5" w14:textId="77777777" w:rsidP="00327F0C" w:rsidR="000A59DE" w:rsidRDefault="000A59DE" w:rsidRPr="000A59DE">
            <w:pPr>
              <w:contextualSpacing/>
              <w:jc w:val="center"/>
              <w:rPr>
                <w:color w:val="333333"/>
              </w:rPr>
            </w:pPr>
            <w:r w:rsidRPr="000A59DE">
              <w:rPr>
                <w:color w:val="333333"/>
              </w:rPr>
              <w:t>Ф2.2340</w:t>
            </w:r>
          </w:p>
        </w:tc>
        <w:tc>
          <w:tcPr>
            <w:tcW w:type="auto" w:w="0"/>
            <w:vAlign w:val="center"/>
            <w:hideMark/>
          </w:tcPr>
          <w:p w14:paraId="7A957243" w14:textId="77777777" w:rsidP="00327F0C" w:rsidR="000A59DE" w:rsidRDefault="000A59DE" w:rsidRPr="000A59DE">
            <w:pPr>
              <w:contextualSpacing/>
              <w:jc w:val="center"/>
              <w:rPr>
                <w:color w:val="333333"/>
              </w:rPr>
            </w:pPr>
            <w:r w:rsidRPr="000A59DE">
              <w:rPr>
                <w:color w:val="333333"/>
              </w:rPr>
              <w:t>Прочие доходы</w:t>
            </w:r>
          </w:p>
        </w:tc>
        <w:tc>
          <w:tcPr>
            <w:tcW w:type="auto" w:w="0"/>
            <w:noWrap/>
            <w:vAlign w:val="center"/>
            <w:hideMark/>
          </w:tcPr>
          <w:p w14:paraId="524D675B"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7E82E100" w14:textId="77777777" w:rsidP="00327F0C" w:rsidR="000A59DE" w:rsidRDefault="000A59DE" w:rsidRPr="000A59DE">
            <w:pPr>
              <w:contextualSpacing/>
              <w:jc w:val="center"/>
              <w:rPr>
                <w:color w:val="333333"/>
              </w:rPr>
            </w:pPr>
            <w:r w:rsidRPr="000A59DE">
              <w:rPr>
                <w:color w:val="333333"/>
              </w:rPr>
              <w:t>тыс.</w:t>
            </w:r>
          </w:p>
        </w:tc>
      </w:tr>
      <w:tr w14:paraId="7A9D7E6F" w14:textId="77777777" w:rsidR="000A59DE" w:rsidRPr="000A59DE" w:rsidTr="00327F0C">
        <w:tc>
          <w:tcPr>
            <w:tcW w:type="auto" w:w="0"/>
            <w:shd w:color="auto" w:fill="FBE4D5" w:themeFill="accent2" w:themeFillTint="33" w:val="clear"/>
            <w:vAlign w:val="center"/>
            <w:hideMark/>
          </w:tcPr>
          <w:p w14:paraId="311D60AB" w14:textId="77777777" w:rsidP="00327F0C" w:rsidR="000A59DE" w:rsidRDefault="000A59DE" w:rsidRPr="000A59DE">
            <w:pPr>
              <w:contextualSpacing/>
              <w:jc w:val="center"/>
              <w:rPr>
                <w:color w:val="333333"/>
              </w:rPr>
            </w:pPr>
            <w:r w:rsidRPr="000A59DE">
              <w:rPr>
                <w:color w:val="333333"/>
              </w:rPr>
              <w:t>Ф2.2350</w:t>
            </w:r>
          </w:p>
        </w:tc>
        <w:tc>
          <w:tcPr>
            <w:tcW w:type="auto" w:w="0"/>
            <w:shd w:color="auto" w:fill="FBE4D5" w:themeFill="accent2" w:themeFillTint="33" w:val="clear"/>
            <w:vAlign w:val="center"/>
            <w:hideMark/>
          </w:tcPr>
          <w:p w14:paraId="4F126041" w14:textId="77777777" w:rsidP="00327F0C" w:rsidR="000A59DE" w:rsidRDefault="000A59DE" w:rsidRPr="000A59DE">
            <w:pPr>
              <w:contextualSpacing/>
              <w:jc w:val="center"/>
              <w:rPr>
                <w:color w:val="333333"/>
              </w:rPr>
            </w:pPr>
            <w:r w:rsidRPr="000A59DE">
              <w:rPr>
                <w:color w:val="333333"/>
              </w:rPr>
              <w:t>Прочие расходы</w:t>
            </w:r>
          </w:p>
        </w:tc>
        <w:tc>
          <w:tcPr>
            <w:tcW w:type="auto" w:w="0"/>
            <w:shd w:color="auto" w:fill="FBE4D5" w:themeFill="accent2" w:themeFillTint="33" w:val="clear"/>
            <w:noWrap/>
            <w:vAlign w:val="center"/>
            <w:hideMark/>
          </w:tcPr>
          <w:p w14:paraId="0F03792E" w14:textId="77777777" w:rsidP="00327F0C" w:rsidR="000A59DE" w:rsidRDefault="000A59DE" w:rsidRPr="000A59DE">
            <w:pPr>
              <w:contextualSpacing/>
              <w:jc w:val="center"/>
              <w:rPr>
                <w:color w:val="333333"/>
              </w:rPr>
            </w:pPr>
            <w:r w:rsidRPr="000A59DE">
              <w:rPr>
                <w:color w:val="333333"/>
              </w:rPr>
              <w:t>1413</w:t>
            </w:r>
          </w:p>
        </w:tc>
        <w:tc>
          <w:tcPr>
            <w:tcW w:type="auto" w:w="0"/>
            <w:shd w:color="auto" w:fill="FBE4D5" w:themeFill="accent2" w:themeFillTint="33" w:val="clear"/>
            <w:noWrap/>
            <w:vAlign w:val="center"/>
            <w:hideMark/>
          </w:tcPr>
          <w:p w14:paraId="134C8BD7" w14:textId="77777777" w:rsidP="00327F0C" w:rsidR="000A59DE" w:rsidRDefault="000A59DE" w:rsidRPr="000A59DE">
            <w:pPr>
              <w:contextualSpacing/>
              <w:jc w:val="center"/>
              <w:rPr>
                <w:color w:val="333333"/>
              </w:rPr>
            </w:pPr>
            <w:r w:rsidRPr="000A59DE">
              <w:rPr>
                <w:color w:val="333333"/>
              </w:rPr>
              <w:t>тыс.</w:t>
            </w:r>
          </w:p>
        </w:tc>
      </w:tr>
      <w:tr w14:paraId="36CA9F6E" w14:textId="77777777" w:rsidR="000A59DE" w:rsidRPr="000A59DE" w:rsidTr="00327F0C">
        <w:tc>
          <w:tcPr>
            <w:tcW w:type="auto" w:w="0"/>
            <w:vAlign w:val="center"/>
            <w:hideMark/>
          </w:tcPr>
          <w:p w14:paraId="07086588" w14:textId="77777777" w:rsidP="00327F0C" w:rsidR="000A59DE" w:rsidRDefault="000A59DE" w:rsidRPr="000A59DE">
            <w:pPr>
              <w:contextualSpacing/>
              <w:jc w:val="center"/>
              <w:rPr>
                <w:color w:val="333333"/>
              </w:rPr>
            </w:pPr>
            <w:r w:rsidRPr="000A59DE">
              <w:rPr>
                <w:color w:val="333333"/>
              </w:rPr>
              <w:t>Ф2.2300</w:t>
            </w:r>
          </w:p>
        </w:tc>
        <w:tc>
          <w:tcPr>
            <w:tcW w:type="auto" w:w="0"/>
            <w:vAlign w:val="center"/>
            <w:hideMark/>
          </w:tcPr>
          <w:p w14:paraId="682BD9F6" w14:textId="77777777" w:rsidP="00327F0C" w:rsidR="000A59DE" w:rsidRDefault="000A59DE" w:rsidRPr="000A59DE">
            <w:pPr>
              <w:contextualSpacing/>
              <w:jc w:val="center"/>
              <w:rPr>
                <w:color w:val="333333"/>
              </w:rPr>
            </w:pPr>
            <w:r w:rsidRPr="000A59DE">
              <w:rPr>
                <w:b/>
                <w:bCs/>
                <w:color w:val="333333"/>
              </w:rPr>
              <w:t>Прибыль (убыток) до налогообложения</w:t>
            </w:r>
          </w:p>
        </w:tc>
        <w:tc>
          <w:tcPr>
            <w:tcW w:type="auto" w:w="0"/>
            <w:noWrap/>
            <w:vAlign w:val="center"/>
            <w:hideMark/>
          </w:tcPr>
          <w:p w14:paraId="75559E1C" w14:textId="77777777" w:rsidP="00327F0C" w:rsidR="000A59DE" w:rsidRDefault="000A59DE" w:rsidRPr="000A59DE">
            <w:pPr>
              <w:contextualSpacing/>
              <w:jc w:val="center"/>
              <w:rPr>
                <w:color w:val="333333"/>
              </w:rPr>
            </w:pPr>
            <w:r w:rsidRPr="000A59DE">
              <w:rPr>
                <w:color w:val="333333"/>
              </w:rPr>
              <w:t>4805</w:t>
            </w:r>
          </w:p>
        </w:tc>
        <w:tc>
          <w:tcPr>
            <w:tcW w:type="auto" w:w="0"/>
            <w:noWrap/>
            <w:vAlign w:val="center"/>
            <w:hideMark/>
          </w:tcPr>
          <w:p w14:paraId="709FA004" w14:textId="77777777" w:rsidP="00327F0C" w:rsidR="000A59DE" w:rsidRDefault="000A59DE" w:rsidRPr="000A59DE">
            <w:pPr>
              <w:contextualSpacing/>
              <w:jc w:val="center"/>
              <w:rPr>
                <w:color w:val="333333"/>
              </w:rPr>
            </w:pPr>
            <w:r w:rsidRPr="000A59DE">
              <w:rPr>
                <w:color w:val="333333"/>
              </w:rPr>
              <w:t>тыс.</w:t>
            </w:r>
          </w:p>
        </w:tc>
      </w:tr>
      <w:tr w14:paraId="5A6293A6" w14:textId="77777777" w:rsidR="000A59DE" w:rsidRPr="000A59DE" w:rsidTr="00327F0C">
        <w:tc>
          <w:tcPr>
            <w:tcW w:type="auto" w:w="0"/>
            <w:shd w:color="auto" w:fill="FBE4D5" w:themeFill="accent2" w:themeFillTint="33" w:val="clear"/>
            <w:vAlign w:val="center"/>
            <w:hideMark/>
          </w:tcPr>
          <w:p w14:paraId="1653210C" w14:textId="77777777" w:rsidP="00327F0C" w:rsidR="000A59DE" w:rsidRDefault="000A59DE" w:rsidRPr="000A59DE">
            <w:pPr>
              <w:contextualSpacing/>
              <w:jc w:val="center"/>
              <w:rPr>
                <w:color w:val="333333"/>
              </w:rPr>
            </w:pPr>
            <w:r w:rsidRPr="000A59DE">
              <w:rPr>
                <w:color w:val="333333"/>
              </w:rPr>
              <w:t>Ф2.2410</w:t>
            </w:r>
          </w:p>
        </w:tc>
        <w:tc>
          <w:tcPr>
            <w:tcW w:type="auto" w:w="0"/>
            <w:shd w:color="auto" w:fill="FBE4D5" w:themeFill="accent2" w:themeFillTint="33" w:val="clear"/>
            <w:vAlign w:val="center"/>
            <w:hideMark/>
          </w:tcPr>
          <w:p w14:paraId="0E2773EC" w14:textId="77777777" w:rsidP="00327F0C" w:rsidR="000A59DE" w:rsidRDefault="000A59DE" w:rsidRPr="000A59DE">
            <w:pPr>
              <w:contextualSpacing/>
              <w:jc w:val="center"/>
              <w:rPr>
                <w:color w:val="333333"/>
              </w:rPr>
            </w:pPr>
            <w:r w:rsidRPr="000A59DE">
              <w:rPr>
                <w:color w:val="333333"/>
              </w:rPr>
              <w:t>Текущий налог на прибыль</w:t>
            </w:r>
          </w:p>
        </w:tc>
        <w:tc>
          <w:tcPr>
            <w:tcW w:type="auto" w:w="0"/>
            <w:shd w:color="auto" w:fill="FBE4D5" w:themeFill="accent2" w:themeFillTint="33" w:val="clear"/>
            <w:noWrap/>
            <w:vAlign w:val="center"/>
            <w:hideMark/>
          </w:tcPr>
          <w:p w14:paraId="1A96DECE"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28EE55E9" w14:textId="77777777" w:rsidP="00327F0C" w:rsidR="000A59DE" w:rsidRDefault="000A59DE" w:rsidRPr="000A59DE">
            <w:pPr>
              <w:contextualSpacing/>
              <w:jc w:val="center"/>
              <w:rPr>
                <w:color w:val="333333"/>
              </w:rPr>
            </w:pPr>
            <w:r w:rsidRPr="000A59DE">
              <w:rPr>
                <w:color w:val="333333"/>
              </w:rPr>
              <w:t>тыс.</w:t>
            </w:r>
          </w:p>
        </w:tc>
      </w:tr>
      <w:tr w14:paraId="2371C4D0" w14:textId="77777777" w:rsidR="000A59DE" w:rsidRPr="000A59DE" w:rsidTr="00327F0C">
        <w:tc>
          <w:tcPr>
            <w:tcW w:type="auto" w:w="0"/>
            <w:vAlign w:val="center"/>
            <w:hideMark/>
          </w:tcPr>
          <w:p w14:paraId="12C73680" w14:textId="77777777" w:rsidP="00327F0C" w:rsidR="000A59DE" w:rsidRDefault="000A59DE" w:rsidRPr="000A59DE">
            <w:pPr>
              <w:contextualSpacing/>
              <w:jc w:val="center"/>
              <w:rPr>
                <w:color w:val="333333"/>
              </w:rPr>
            </w:pPr>
            <w:r w:rsidRPr="000A59DE">
              <w:rPr>
                <w:color w:val="333333"/>
              </w:rPr>
              <w:t>Ф2.2421</w:t>
            </w:r>
          </w:p>
        </w:tc>
        <w:tc>
          <w:tcPr>
            <w:tcW w:type="auto" w:w="0"/>
            <w:vAlign w:val="center"/>
            <w:hideMark/>
          </w:tcPr>
          <w:p w14:paraId="7F829540" w14:textId="77777777" w:rsidP="00327F0C" w:rsidR="000A59DE" w:rsidRDefault="000A59DE" w:rsidRPr="000A59DE">
            <w:pPr>
              <w:contextualSpacing/>
              <w:jc w:val="center"/>
              <w:rPr>
                <w:color w:val="333333"/>
              </w:rPr>
            </w:pPr>
            <w:r w:rsidRPr="000A59DE">
              <w:rPr>
                <w:color w:val="333333"/>
              </w:rPr>
              <w:t>в т.ч. постоянные налоговые обязательства (активы)</w:t>
            </w:r>
          </w:p>
        </w:tc>
        <w:tc>
          <w:tcPr>
            <w:tcW w:type="auto" w:w="0"/>
            <w:noWrap/>
            <w:vAlign w:val="center"/>
            <w:hideMark/>
          </w:tcPr>
          <w:p w14:paraId="4FA4C6C3"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7F6A1342" w14:textId="77777777" w:rsidP="00327F0C" w:rsidR="000A59DE" w:rsidRDefault="000A59DE" w:rsidRPr="000A59DE">
            <w:pPr>
              <w:contextualSpacing/>
              <w:jc w:val="center"/>
              <w:rPr>
                <w:color w:val="333333"/>
              </w:rPr>
            </w:pPr>
            <w:r w:rsidRPr="000A59DE">
              <w:rPr>
                <w:color w:val="333333"/>
              </w:rPr>
              <w:t>тыс.</w:t>
            </w:r>
          </w:p>
        </w:tc>
      </w:tr>
      <w:tr w14:paraId="097C4E49" w14:textId="77777777" w:rsidR="000A59DE" w:rsidRPr="000A59DE" w:rsidTr="00327F0C">
        <w:tc>
          <w:tcPr>
            <w:tcW w:type="auto" w:w="0"/>
            <w:shd w:color="auto" w:fill="FBE4D5" w:themeFill="accent2" w:themeFillTint="33" w:val="clear"/>
            <w:vAlign w:val="center"/>
            <w:hideMark/>
          </w:tcPr>
          <w:p w14:paraId="5E982086" w14:textId="77777777" w:rsidP="00327F0C" w:rsidR="000A59DE" w:rsidRDefault="000A59DE" w:rsidRPr="000A59DE">
            <w:pPr>
              <w:contextualSpacing/>
              <w:jc w:val="center"/>
              <w:rPr>
                <w:color w:val="333333"/>
              </w:rPr>
            </w:pPr>
            <w:r w:rsidRPr="000A59DE">
              <w:rPr>
                <w:color w:val="333333"/>
              </w:rPr>
              <w:t>Ф2.2430</w:t>
            </w:r>
          </w:p>
        </w:tc>
        <w:tc>
          <w:tcPr>
            <w:tcW w:type="auto" w:w="0"/>
            <w:shd w:color="auto" w:fill="FBE4D5" w:themeFill="accent2" w:themeFillTint="33" w:val="clear"/>
            <w:vAlign w:val="center"/>
            <w:hideMark/>
          </w:tcPr>
          <w:p w14:paraId="0D24A108" w14:textId="77777777" w:rsidP="00327F0C" w:rsidR="000A59DE" w:rsidRDefault="000A59DE" w:rsidRPr="000A59DE">
            <w:pPr>
              <w:contextualSpacing/>
              <w:jc w:val="center"/>
              <w:rPr>
                <w:color w:val="333333"/>
              </w:rPr>
            </w:pPr>
            <w:r w:rsidRPr="000A59DE">
              <w:rPr>
                <w:color w:val="333333"/>
              </w:rPr>
              <w:t>Изменение отложенных налоговых обязательств</w:t>
            </w:r>
          </w:p>
        </w:tc>
        <w:tc>
          <w:tcPr>
            <w:tcW w:type="auto" w:w="0"/>
            <w:shd w:color="auto" w:fill="FBE4D5" w:themeFill="accent2" w:themeFillTint="33" w:val="clear"/>
            <w:noWrap/>
            <w:vAlign w:val="center"/>
            <w:hideMark/>
          </w:tcPr>
          <w:p w14:paraId="5142560B"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78EBCF4A" w14:textId="77777777" w:rsidP="00327F0C" w:rsidR="000A59DE" w:rsidRDefault="000A59DE" w:rsidRPr="000A59DE">
            <w:pPr>
              <w:contextualSpacing/>
              <w:jc w:val="center"/>
              <w:rPr>
                <w:color w:val="333333"/>
              </w:rPr>
            </w:pPr>
            <w:r w:rsidRPr="000A59DE">
              <w:rPr>
                <w:color w:val="333333"/>
              </w:rPr>
              <w:t>тыс.</w:t>
            </w:r>
          </w:p>
        </w:tc>
      </w:tr>
      <w:tr w14:paraId="3B7FF9B7" w14:textId="77777777" w:rsidR="000A59DE" w:rsidRPr="000A59DE" w:rsidTr="00327F0C">
        <w:tc>
          <w:tcPr>
            <w:tcW w:type="auto" w:w="0"/>
            <w:vAlign w:val="center"/>
            <w:hideMark/>
          </w:tcPr>
          <w:p w14:paraId="00D3F880" w14:textId="77777777" w:rsidP="00327F0C" w:rsidR="000A59DE" w:rsidRDefault="000A59DE" w:rsidRPr="000A59DE">
            <w:pPr>
              <w:contextualSpacing/>
              <w:jc w:val="center"/>
              <w:rPr>
                <w:color w:val="333333"/>
              </w:rPr>
            </w:pPr>
            <w:r w:rsidRPr="000A59DE">
              <w:rPr>
                <w:color w:val="333333"/>
              </w:rPr>
              <w:t>Ф2.2450</w:t>
            </w:r>
          </w:p>
        </w:tc>
        <w:tc>
          <w:tcPr>
            <w:tcW w:type="auto" w:w="0"/>
            <w:vAlign w:val="center"/>
            <w:hideMark/>
          </w:tcPr>
          <w:p w14:paraId="5EF0FFE5" w14:textId="77777777" w:rsidP="00327F0C" w:rsidR="000A59DE" w:rsidRDefault="000A59DE" w:rsidRPr="000A59DE">
            <w:pPr>
              <w:contextualSpacing/>
              <w:jc w:val="center"/>
              <w:rPr>
                <w:color w:val="333333"/>
              </w:rPr>
            </w:pPr>
            <w:r w:rsidRPr="000A59DE">
              <w:rPr>
                <w:color w:val="333333"/>
              </w:rPr>
              <w:t>Изменение отложенных налоговых активов</w:t>
            </w:r>
          </w:p>
        </w:tc>
        <w:tc>
          <w:tcPr>
            <w:tcW w:type="auto" w:w="0"/>
            <w:noWrap/>
            <w:vAlign w:val="center"/>
            <w:hideMark/>
          </w:tcPr>
          <w:p w14:paraId="5E95D346"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34D71CFE" w14:textId="77777777" w:rsidP="00327F0C" w:rsidR="000A59DE" w:rsidRDefault="000A59DE" w:rsidRPr="000A59DE">
            <w:pPr>
              <w:contextualSpacing/>
              <w:jc w:val="center"/>
              <w:rPr>
                <w:color w:val="333333"/>
              </w:rPr>
            </w:pPr>
            <w:r w:rsidRPr="000A59DE">
              <w:rPr>
                <w:color w:val="333333"/>
              </w:rPr>
              <w:t>тыс.</w:t>
            </w:r>
          </w:p>
        </w:tc>
      </w:tr>
      <w:tr w14:paraId="38818C2F" w14:textId="77777777" w:rsidR="000A59DE" w:rsidRPr="000A59DE" w:rsidTr="00327F0C">
        <w:tc>
          <w:tcPr>
            <w:tcW w:type="auto" w:w="0"/>
            <w:shd w:color="auto" w:fill="FBE4D5" w:themeFill="accent2" w:themeFillTint="33" w:val="clear"/>
            <w:vAlign w:val="center"/>
            <w:hideMark/>
          </w:tcPr>
          <w:p w14:paraId="379BB939" w14:textId="77777777" w:rsidP="00327F0C" w:rsidR="000A59DE" w:rsidRDefault="000A59DE" w:rsidRPr="000A59DE">
            <w:pPr>
              <w:contextualSpacing/>
              <w:jc w:val="center"/>
              <w:rPr>
                <w:color w:val="333333"/>
              </w:rPr>
            </w:pPr>
            <w:r w:rsidRPr="000A59DE">
              <w:rPr>
                <w:color w:val="333333"/>
              </w:rPr>
              <w:t>Ф2.2460</w:t>
            </w:r>
          </w:p>
        </w:tc>
        <w:tc>
          <w:tcPr>
            <w:tcW w:type="auto" w:w="0"/>
            <w:shd w:color="auto" w:fill="FBE4D5" w:themeFill="accent2" w:themeFillTint="33" w:val="clear"/>
            <w:vAlign w:val="center"/>
            <w:hideMark/>
          </w:tcPr>
          <w:p w14:paraId="6C1D8E14" w14:textId="77777777" w:rsidP="00327F0C" w:rsidR="000A59DE" w:rsidRDefault="000A59DE" w:rsidRPr="000A59DE">
            <w:pPr>
              <w:contextualSpacing/>
              <w:jc w:val="center"/>
              <w:rPr>
                <w:color w:val="333333"/>
              </w:rPr>
            </w:pPr>
            <w:r w:rsidRPr="000A59DE">
              <w:rPr>
                <w:color w:val="333333"/>
              </w:rPr>
              <w:t>Прочее</w:t>
            </w:r>
          </w:p>
        </w:tc>
        <w:tc>
          <w:tcPr>
            <w:tcW w:type="auto" w:w="0"/>
            <w:shd w:color="auto" w:fill="FBE4D5" w:themeFill="accent2" w:themeFillTint="33" w:val="clear"/>
            <w:noWrap/>
            <w:vAlign w:val="center"/>
            <w:hideMark/>
          </w:tcPr>
          <w:p w14:paraId="44E09551"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76CD2E99" w14:textId="77777777" w:rsidP="00327F0C" w:rsidR="000A59DE" w:rsidRDefault="000A59DE" w:rsidRPr="000A59DE">
            <w:pPr>
              <w:contextualSpacing/>
              <w:jc w:val="center"/>
              <w:rPr>
                <w:color w:val="333333"/>
              </w:rPr>
            </w:pPr>
            <w:r w:rsidRPr="000A59DE">
              <w:rPr>
                <w:color w:val="333333"/>
              </w:rPr>
              <w:t>тыс.</w:t>
            </w:r>
          </w:p>
        </w:tc>
      </w:tr>
      <w:tr w14:paraId="2771DE8F" w14:textId="77777777" w:rsidR="000A59DE" w:rsidRPr="000A59DE" w:rsidTr="00327F0C">
        <w:tc>
          <w:tcPr>
            <w:tcW w:type="auto" w:w="0"/>
            <w:vAlign w:val="center"/>
            <w:hideMark/>
          </w:tcPr>
          <w:p w14:paraId="5CEBB06D" w14:textId="77777777" w:rsidP="00327F0C" w:rsidR="000A59DE" w:rsidRDefault="000A59DE" w:rsidRPr="000A59DE">
            <w:pPr>
              <w:contextualSpacing/>
              <w:jc w:val="center"/>
              <w:rPr>
                <w:color w:val="333333"/>
              </w:rPr>
            </w:pPr>
            <w:r w:rsidRPr="000A59DE">
              <w:rPr>
                <w:color w:val="333333"/>
              </w:rPr>
              <w:t>Ф2.2400</w:t>
            </w:r>
          </w:p>
        </w:tc>
        <w:tc>
          <w:tcPr>
            <w:tcW w:type="auto" w:w="0"/>
            <w:vAlign w:val="center"/>
            <w:hideMark/>
          </w:tcPr>
          <w:p w14:paraId="58DC3F21" w14:textId="77777777" w:rsidP="00327F0C" w:rsidR="000A59DE" w:rsidRDefault="000A59DE" w:rsidRPr="000A59DE">
            <w:pPr>
              <w:contextualSpacing/>
              <w:jc w:val="center"/>
              <w:rPr>
                <w:color w:val="333333"/>
              </w:rPr>
            </w:pPr>
            <w:r w:rsidRPr="000A59DE">
              <w:rPr>
                <w:b/>
                <w:bCs/>
                <w:color w:val="333333"/>
              </w:rPr>
              <w:t>Чистая прибыль (убыток)</w:t>
            </w:r>
          </w:p>
        </w:tc>
        <w:tc>
          <w:tcPr>
            <w:tcW w:type="auto" w:w="0"/>
            <w:noWrap/>
            <w:vAlign w:val="center"/>
            <w:hideMark/>
          </w:tcPr>
          <w:p w14:paraId="146EC6A8" w14:textId="77777777" w:rsidP="00327F0C" w:rsidR="000A59DE" w:rsidRDefault="000A59DE" w:rsidRPr="000A59DE">
            <w:pPr>
              <w:contextualSpacing/>
              <w:jc w:val="center"/>
              <w:rPr>
                <w:color w:val="333333"/>
              </w:rPr>
            </w:pPr>
            <w:r w:rsidRPr="000A59DE">
              <w:rPr>
                <w:color w:val="333333"/>
              </w:rPr>
              <w:t>4805</w:t>
            </w:r>
          </w:p>
        </w:tc>
        <w:tc>
          <w:tcPr>
            <w:tcW w:type="auto" w:w="0"/>
            <w:noWrap/>
            <w:vAlign w:val="center"/>
            <w:hideMark/>
          </w:tcPr>
          <w:p w14:paraId="78C7E38F" w14:textId="77777777" w:rsidP="00327F0C" w:rsidR="000A59DE" w:rsidRDefault="000A59DE" w:rsidRPr="000A59DE">
            <w:pPr>
              <w:contextualSpacing/>
              <w:jc w:val="center"/>
              <w:rPr>
                <w:color w:val="333333"/>
              </w:rPr>
            </w:pPr>
            <w:r w:rsidRPr="000A59DE">
              <w:rPr>
                <w:color w:val="333333"/>
              </w:rPr>
              <w:t>тыс.</w:t>
            </w:r>
          </w:p>
        </w:tc>
      </w:tr>
      <w:tr w14:paraId="511195B6" w14:textId="77777777" w:rsidR="000A59DE" w:rsidRPr="000A59DE" w:rsidTr="00327F0C">
        <w:tc>
          <w:tcPr>
            <w:tcW w:type="auto" w:w="0"/>
            <w:shd w:color="auto" w:fill="FBE4D5" w:themeFill="accent2" w:themeFillTint="33" w:val="clear"/>
            <w:vAlign w:val="center"/>
            <w:hideMark/>
          </w:tcPr>
          <w:p w14:paraId="5673E64B" w14:textId="77777777" w:rsidP="00327F0C" w:rsidR="000A59DE" w:rsidRDefault="000A59DE" w:rsidRPr="000A59DE">
            <w:pPr>
              <w:contextualSpacing/>
              <w:jc w:val="center"/>
              <w:rPr>
                <w:color w:val="333333"/>
              </w:rPr>
            </w:pPr>
            <w:r w:rsidRPr="000A59DE">
              <w:rPr>
                <w:color w:val="333333"/>
              </w:rPr>
              <w:t>Ф2.2510</w:t>
            </w:r>
          </w:p>
        </w:tc>
        <w:tc>
          <w:tcPr>
            <w:tcW w:type="auto" w:w="0"/>
            <w:shd w:color="auto" w:fill="FBE4D5" w:themeFill="accent2" w:themeFillTint="33" w:val="clear"/>
            <w:vAlign w:val="center"/>
            <w:hideMark/>
          </w:tcPr>
          <w:p w14:paraId="3756BCFD" w14:textId="3849C087" w:rsidP="00B63CE8" w:rsidR="000A59DE" w:rsidRDefault="000A59DE" w:rsidRPr="000A59DE">
            <w:pPr>
              <w:contextualSpacing/>
              <w:jc w:val="center"/>
              <w:rPr>
                <w:color w:val="333333"/>
              </w:rPr>
            </w:pPr>
            <w:r w:rsidRPr="000A59DE">
              <w:rPr>
                <w:color w:val="333333"/>
              </w:rPr>
              <w:t>Результат от переоценки внеобор</w:t>
            </w:r>
            <w:r w:rsidR="00B63CE8">
              <w:rPr>
                <w:color w:val="333333"/>
              </w:rPr>
              <w:t xml:space="preserve">отных </w:t>
            </w:r>
            <w:r w:rsidRPr="000A59DE">
              <w:rPr>
                <w:color w:val="333333"/>
              </w:rPr>
              <w:t>активов, не включ</w:t>
            </w:r>
            <w:r w:rsidR="00B63CE8">
              <w:rPr>
                <w:color w:val="333333"/>
              </w:rPr>
              <w:t xml:space="preserve">енных </w:t>
            </w:r>
            <w:r w:rsidRPr="000A59DE">
              <w:rPr>
                <w:color w:val="333333"/>
              </w:rPr>
              <w:t>в чистую прибыль(убыток) периода</w:t>
            </w:r>
          </w:p>
        </w:tc>
        <w:tc>
          <w:tcPr>
            <w:tcW w:type="auto" w:w="0"/>
            <w:shd w:color="auto" w:fill="FBE4D5" w:themeFill="accent2" w:themeFillTint="33" w:val="clear"/>
            <w:noWrap/>
            <w:vAlign w:val="center"/>
            <w:hideMark/>
          </w:tcPr>
          <w:p w14:paraId="159D0569"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43E55C45" w14:textId="77777777" w:rsidP="00327F0C" w:rsidR="000A59DE" w:rsidRDefault="000A59DE" w:rsidRPr="000A59DE">
            <w:pPr>
              <w:contextualSpacing/>
              <w:jc w:val="center"/>
              <w:rPr>
                <w:color w:val="333333"/>
              </w:rPr>
            </w:pPr>
            <w:r w:rsidRPr="000A59DE">
              <w:rPr>
                <w:color w:val="333333"/>
              </w:rPr>
              <w:t>тыс.</w:t>
            </w:r>
          </w:p>
        </w:tc>
      </w:tr>
      <w:tr w14:paraId="413B80C5" w14:textId="77777777" w:rsidR="000A59DE" w:rsidRPr="000A59DE" w:rsidTr="00327F0C">
        <w:tc>
          <w:tcPr>
            <w:tcW w:type="auto" w:w="0"/>
            <w:vAlign w:val="center"/>
            <w:hideMark/>
          </w:tcPr>
          <w:p w14:paraId="2AA94E5F" w14:textId="77777777" w:rsidP="00327F0C" w:rsidR="000A59DE" w:rsidRDefault="000A59DE" w:rsidRPr="000A59DE">
            <w:pPr>
              <w:contextualSpacing/>
              <w:jc w:val="center"/>
              <w:rPr>
                <w:color w:val="333333"/>
              </w:rPr>
            </w:pPr>
            <w:r w:rsidRPr="000A59DE">
              <w:rPr>
                <w:color w:val="333333"/>
              </w:rPr>
              <w:t>Ф2.2520</w:t>
            </w:r>
          </w:p>
        </w:tc>
        <w:tc>
          <w:tcPr>
            <w:tcW w:type="auto" w:w="0"/>
            <w:vAlign w:val="center"/>
            <w:hideMark/>
          </w:tcPr>
          <w:p w14:paraId="3C305187" w14:textId="77777777" w:rsidP="00327F0C" w:rsidR="000A59DE" w:rsidRDefault="000A59DE" w:rsidRPr="000A59DE">
            <w:pPr>
              <w:contextualSpacing/>
              <w:jc w:val="center"/>
              <w:rPr>
                <w:color w:val="333333"/>
              </w:rPr>
            </w:pPr>
            <w:r w:rsidRPr="000A59DE">
              <w:rPr>
                <w:color w:val="333333"/>
              </w:rPr>
              <w:t>Результат от прочих операций, не включаемый в чистую прибыль (убыток) периода</w:t>
            </w:r>
          </w:p>
        </w:tc>
        <w:tc>
          <w:tcPr>
            <w:tcW w:type="auto" w:w="0"/>
            <w:noWrap/>
            <w:vAlign w:val="center"/>
            <w:hideMark/>
          </w:tcPr>
          <w:p w14:paraId="24B478AB"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3A85FCAE" w14:textId="77777777" w:rsidP="00327F0C" w:rsidR="000A59DE" w:rsidRDefault="000A59DE" w:rsidRPr="000A59DE">
            <w:pPr>
              <w:contextualSpacing/>
              <w:jc w:val="center"/>
              <w:rPr>
                <w:color w:val="333333"/>
              </w:rPr>
            </w:pPr>
            <w:r w:rsidRPr="000A59DE">
              <w:rPr>
                <w:color w:val="333333"/>
              </w:rPr>
              <w:t>тыс.</w:t>
            </w:r>
          </w:p>
        </w:tc>
      </w:tr>
      <w:tr w14:paraId="234B7D68" w14:textId="77777777" w:rsidR="000A59DE" w:rsidRPr="000A59DE" w:rsidTr="00327F0C">
        <w:tc>
          <w:tcPr>
            <w:tcW w:type="auto" w:w="0"/>
            <w:shd w:color="auto" w:fill="FBE4D5" w:themeFill="accent2" w:themeFillTint="33" w:val="clear"/>
            <w:vAlign w:val="center"/>
            <w:hideMark/>
          </w:tcPr>
          <w:p w14:paraId="22C7CC13" w14:textId="77777777" w:rsidP="00327F0C" w:rsidR="000A59DE" w:rsidRDefault="000A59DE" w:rsidRPr="000A59DE">
            <w:pPr>
              <w:contextualSpacing/>
              <w:jc w:val="center"/>
              <w:rPr>
                <w:color w:val="333333"/>
              </w:rPr>
            </w:pPr>
            <w:r w:rsidRPr="000A59DE">
              <w:rPr>
                <w:color w:val="333333"/>
              </w:rPr>
              <w:t>Ф2.2500</w:t>
            </w:r>
          </w:p>
        </w:tc>
        <w:tc>
          <w:tcPr>
            <w:tcW w:type="auto" w:w="0"/>
            <w:shd w:color="auto" w:fill="FBE4D5" w:themeFill="accent2" w:themeFillTint="33" w:val="clear"/>
            <w:vAlign w:val="center"/>
            <w:hideMark/>
          </w:tcPr>
          <w:p w14:paraId="65ECCBD1" w14:textId="77777777" w:rsidP="00327F0C" w:rsidR="000A59DE" w:rsidRDefault="000A59DE" w:rsidRPr="000A59DE">
            <w:pPr>
              <w:contextualSpacing/>
              <w:jc w:val="center"/>
              <w:rPr>
                <w:color w:val="333333"/>
              </w:rPr>
            </w:pPr>
            <w:r w:rsidRPr="000A59DE">
              <w:rPr>
                <w:b/>
                <w:bCs/>
                <w:color w:val="333333"/>
              </w:rPr>
              <w:t>Совокупный финансовый результат периода</w:t>
            </w:r>
          </w:p>
        </w:tc>
        <w:tc>
          <w:tcPr>
            <w:tcW w:type="auto" w:w="0"/>
            <w:shd w:color="auto" w:fill="FBE4D5" w:themeFill="accent2" w:themeFillTint="33" w:val="clear"/>
            <w:noWrap/>
            <w:vAlign w:val="center"/>
            <w:hideMark/>
          </w:tcPr>
          <w:p w14:paraId="485405BD" w14:textId="77777777" w:rsidP="00327F0C" w:rsidR="000A59DE" w:rsidRDefault="000A59DE" w:rsidRPr="000A59DE">
            <w:pPr>
              <w:contextualSpacing/>
              <w:jc w:val="center"/>
              <w:rPr>
                <w:color w:val="333333"/>
              </w:rPr>
            </w:pPr>
            <w:r w:rsidRPr="000A59DE">
              <w:rPr>
                <w:color w:val="333333"/>
              </w:rPr>
              <w:t>4805</w:t>
            </w:r>
          </w:p>
        </w:tc>
        <w:tc>
          <w:tcPr>
            <w:tcW w:type="auto" w:w="0"/>
            <w:shd w:color="auto" w:fill="FBE4D5" w:themeFill="accent2" w:themeFillTint="33" w:val="clear"/>
            <w:noWrap/>
            <w:vAlign w:val="center"/>
            <w:hideMark/>
          </w:tcPr>
          <w:p w14:paraId="5A6D0451" w14:textId="77777777" w:rsidP="00327F0C" w:rsidR="000A59DE" w:rsidRDefault="000A59DE" w:rsidRPr="000A59DE">
            <w:pPr>
              <w:contextualSpacing/>
              <w:jc w:val="center"/>
              <w:rPr>
                <w:color w:val="333333"/>
              </w:rPr>
            </w:pPr>
            <w:r w:rsidRPr="000A59DE">
              <w:rPr>
                <w:color w:val="333333"/>
              </w:rPr>
              <w:t>тыс.</w:t>
            </w:r>
          </w:p>
        </w:tc>
      </w:tr>
      <w:tr w14:paraId="025017CE" w14:textId="77777777" w:rsidR="000A59DE" w:rsidRPr="000A59DE" w:rsidTr="00327F0C">
        <w:tc>
          <w:tcPr>
            <w:tcW w:type="auto" w:w="0"/>
            <w:vAlign w:val="center"/>
            <w:hideMark/>
          </w:tcPr>
          <w:p w14:paraId="2216BA6D" w14:textId="77777777" w:rsidP="00327F0C" w:rsidR="000A59DE" w:rsidRDefault="000A59DE" w:rsidRPr="000A59DE">
            <w:pPr>
              <w:contextualSpacing/>
              <w:jc w:val="center"/>
              <w:rPr>
                <w:color w:val="333333"/>
              </w:rPr>
            </w:pPr>
            <w:r w:rsidRPr="000A59DE">
              <w:rPr>
                <w:color w:val="333333"/>
              </w:rPr>
              <w:t>Ф2.2910</w:t>
            </w:r>
          </w:p>
        </w:tc>
        <w:tc>
          <w:tcPr>
            <w:tcW w:type="auto" w:w="0"/>
            <w:vAlign w:val="center"/>
            <w:hideMark/>
          </w:tcPr>
          <w:p w14:paraId="5CFAB18D" w14:textId="77777777" w:rsidP="00327F0C" w:rsidR="000A59DE" w:rsidRDefault="000A59DE" w:rsidRPr="000A59DE">
            <w:pPr>
              <w:contextualSpacing/>
              <w:jc w:val="center"/>
              <w:rPr>
                <w:color w:val="333333"/>
              </w:rPr>
            </w:pPr>
            <w:r w:rsidRPr="000A59DE">
              <w:rPr>
                <w:color w:val="333333"/>
              </w:rPr>
              <w:t>Разводненная прибыль (убыток) на акцию</w:t>
            </w:r>
          </w:p>
        </w:tc>
        <w:tc>
          <w:tcPr>
            <w:tcW w:type="auto" w:w="0"/>
            <w:noWrap/>
            <w:vAlign w:val="center"/>
            <w:hideMark/>
          </w:tcPr>
          <w:p w14:paraId="187A52C7"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27C66CFE" w14:textId="77777777" w:rsidP="00327F0C" w:rsidR="000A59DE" w:rsidRDefault="000A59DE" w:rsidRPr="000A59DE">
            <w:pPr>
              <w:contextualSpacing/>
              <w:jc w:val="center"/>
              <w:rPr>
                <w:color w:val="333333"/>
              </w:rPr>
            </w:pPr>
            <w:r w:rsidRPr="000A59DE">
              <w:rPr>
                <w:color w:val="333333"/>
              </w:rPr>
              <w:t>тыс.</w:t>
            </w:r>
          </w:p>
        </w:tc>
      </w:tr>
      <w:tr w14:paraId="5C679B27" w14:textId="77777777" w:rsidR="000A59DE" w:rsidRPr="000A59DE" w:rsidTr="00327F0C">
        <w:tc>
          <w:tcPr>
            <w:tcW w:type="auto" w:w="0"/>
            <w:shd w:color="auto" w:fill="FBE4D5" w:themeFill="accent2" w:themeFillTint="33" w:val="clear"/>
            <w:vAlign w:val="center"/>
            <w:hideMark/>
          </w:tcPr>
          <w:p w14:paraId="55ADF0E8" w14:textId="77777777" w:rsidP="00327F0C" w:rsidR="000A59DE" w:rsidRDefault="000A59DE" w:rsidRPr="000A59DE">
            <w:pPr>
              <w:contextualSpacing/>
              <w:jc w:val="center"/>
              <w:rPr>
                <w:color w:val="333333"/>
              </w:rPr>
            </w:pPr>
            <w:r w:rsidRPr="000A59DE">
              <w:rPr>
                <w:color w:val="333333"/>
              </w:rPr>
              <w:t>Ф2.2900</w:t>
            </w:r>
          </w:p>
        </w:tc>
        <w:tc>
          <w:tcPr>
            <w:tcW w:type="auto" w:w="0"/>
            <w:shd w:color="auto" w:fill="FBE4D5" w:themeFill="accent2" w:themeFillTint="33" w:val="clear"/>
            <w:vAlign w:val="center"/>
            <w:hideMark/>
          </w:tcPr>
          <w:p w14:paraId="0CFFE188" w14:textId="77777777" w:rsidP="00327F0C" w:rsidR="000A59DE" w:rsidRDefault="000A59DE" w:rsidRPr="000A59DE">
            <w:pPr>
              <w:contextualSpacing/>
              <w:jc w:val="center"/>
              <w:rPr>
                <w:color w:val="333333"/>
              </w:rPr>
            </w:pPr>
            <w:r w:rsidRPr="000A59DE">
              <w:rPr>
                <w:color w:val="333333"/>
              </w:rPr>
              <w:t>Базовая прибыль (убыток) на акцию</w:t>
            </w:r>
          </w:p>
        </w:tc>
        <w:tc>
          <w:tcPr>
            <w:tcW w:type="auto" w:w="0"/>
            <w:shd w:color="auto" w:fill="FBE4D5" w:themeFill="accent2" w:themeFillTint="33" w:val="clear"/>
            <w:noWrap/>
            <w:vAlign w:val="center"/>
            <w:hideMark/>
          </w:tcPr>
          <w:p w14:paraId="4F7BE271" w14:textId="77777777" w:rsidP="00327F0C" w:rsidR="000A59DE" w:rsidRDefault="000A59DE" w:rsidRPr="000A59DE">
            <w:pPr>
              <w:contextualSpacing/>
              <w:jc w:val="center"/>
              <w:rPr>
                <w:color w:val="333333"/>
              </w:rPr>
            </w:pPr>
            <w:r w:rsidRPr="000A59DE">
              <w:rPr>
                <w:color w:val="333333"/>
              </w:rPr>
              <w:t>0</w:t>
            </w:r>
          </w:p>
        </w:tc>
        <w:tc>
          <w:tcPr>
            <w:tcW w:type="auto" w:w="0"/>
            <w:shd w:color="auto" w:fill="FBE4D5" w:themeFill="accent2" w:themeFillTint="33" w:val="clear"/>
            <w:noWrap/>
            <w:vAlign w:val="center"/>
            <w:hideMark/>
          </w:tcPr>
          <w:p w14:paraId="5EAAE031" w14:textId="77777777" w:rsidP="00327F0C" w:rsidR="000A59DE" w:rsidRDefault="000A59DE" w:rsidRPr="000A59DE">
            <w:pPr>
              <w:contextualSpacing/>
              <w:jc w:val="center"/>
              <w:rPr>
                <w:color w:val="333333"/>
              </w:rPr>
            </w:pPr>
            <w:r w:rsidRPr="000A59DE">
              <w:rPr>
                <w:color w:val="333333"/>
              </w:rPr>
              <w:t>тыс.</w:t>
            </w:r>
          </w:p>
        </w:tc>
      </w:tr>
      <w:tr w14:paraId="04684AE6" w14:textId="77777777" w:rsidR="000A59DE" w:rsidRPr="000A59DE" w:rsidTr="00327F0C">
        <w:tc>
          <w:tcPr>
            <w:tcW w:type="auto" w:w="0"/>
            <w:vAlign w:val="center"/>
            <w:hideMark/>
          </w:tcPr>
          <w:p w14:paraId="0DB821D4" w14:textId="77777777" w:rsidP="00327F0C" w:rsidR="000A59DE" w:rsidRDefault="000A59DE" w:rsidRPr="000A59DE">
            <w:pPr>
              <w:contextualSpacing/>
              <w:jc w:val="center"/>
              <w:rPr>
                <w:color w:val="333333"/>
              </w:rPr>
            </w:pPr>
            <w:r w:rsidRPr="000A59DE">
              <w:rPr>
                <w:color w:val="333333"/>
              </w:rPr>
              <w:t>Ф3.3600</w:t>
            </w:r>
          </w:p>
        </w:tc>
        <w:tc>
          <w:tcPr>
            <w:tcW w:type="auto" w:w="0"/>
            <w:vAlign w:val="center"/>
            <w:hideMark/>
          </w:tcPr>
          <w:p w14:paraId="6BF682C0" w14:textId="77777777" w:rsidP="00327F0C" w:rsidR="000A59DE" w:rsidRDefault="000A59DE" w:rsidRPr="000A59DE">
            <w:pPr>
              <w:contextualSpacing/>
              <w:jc w:val="center"/>
              <w:rPr>
                <w:color w:val="333333"/>
              </w:rPr>
            </w:pPr>
            <w:r w:rsidRPr="000A59DE">
              <w:rPr>
                <w:color w:val="333333"/>
              </w:rPr>
              <w:t>Чистые активы</w:t>
            </w:r>
          </w:p>
        </w:tc>
        <w:tc>
          <w:tcPr>
            <w:tcW w:type="auto" w:w="0"/>
            <w:noWrap/>
            <w:vAlign w:val="center"/>
            <w:hideMark/>
          </w:tcPr>
          <w:p w14:paraId="6B02FD8D" w14:textId="77777777" w:rsidP="00327F0C" w:rsidR="000A59DE" w:rsidRDefault="000A59DE" w:rsidRPr="000A59DE">
            <w:pPr>
              <w:contextualSpacing/>
              <w:jc w:val="center"/>
              <w:rPr>
                <w:color w:val="333333"/>
              </w:rPr>
            </w:pPr>
            <w:r w:rsidRPr="000A59DE">
              <w:rPr>
                <w:color w:val="333333"/>
              </w:rPr>
              <w:t>0</w:t>
            </w:r>
          </w:p>
        </w:tc>
        <w:tc>
          <w:tcPr>
            <w:tcW w:type="auto" w:w="0"/>
            <w:noWrap/>
            <w:vAlign w:val="center"/>
            <w:hideMark/>
          </w:tcPr>
          <w:p w14:paraId="6CC60986" w14:textId="77777777" w:rsidP="00327F0C" w:rsidR="000A59DE" w:rsidRDefault="000A59DE" w:rsidRPr="000A59DE">
            <w:pPr>
              <w:contextualSpacing/>
              <w:jc w:val="center"/>
              <w:rPr>
                <w:color w:val="333333"/>
              </w:rPr>
            </w:pPr>
            <w:r w:rsidRPr="000A59DE">
              <w:rPr>
                <w:color w:val="333333"/>
              </w:rPr>
              <w:t>тыс.</w:t>
            </w:r>
          </w:p>
        </w:tc>
      </w:tr>
    </w:tbl>
    <w:p w14:paraId="47E7B1C4" w14:textId="7056F94C" w:rsidP="0063643D" w:rsidR="00375AFC" w:rsidRDefault="00375AFC" w:rsidRPr="0012458F">
      <w:pPr>
        <w:tabs>
          <w:tab w:pos="4070" w:val="left"/>
          <w:tab w:pos="4818" w:val="center"/>
        </w:tabs>
        <w:spacing w:before="240" w:line="360" w:lineRule="auto"/>
        <w:jc w:val="center"/>
        <w:rPr>
          <w:rFonts w:ascii="Times New Roman" w:cs="Times New Roman" w:hAnsi="Times New Roman"/>
          <w:b/>
          <w:i/>
          <w:sz w:val="28"/>
        </w:rPr>
      </w:pPr>
      <w:r w:rsidRPr="00FE1F45">
        <w:rPr>
          <w:rFonts w:ascii="Times New Roman" w:cs="Times New Roman" w:hAnsi="Times New Roman"/>
          <w:b/>
          <w:i/>
          <w:sz w:val="28"/>
        </w:rPr>
        <w:t>Часть 11. Цены (тарифы) в сфере теплоснабжения</w:t>
      </w:r>
    </w:p>
    <w:p w14:paraId="1E9B8332" w14:textId="77777777" w:rsidP="007170E6" w:rsidR="00DB3C69" w:rsidRDefault="00375AFC" w:rsidRPr="0012458F">
      <w:pPr>
        <w:spacing w:after="0" w:line="240" w:lineRule="auto"/>
        <w:jc w:val="center"/>
        <w:rPr>
          <w:rFonts w:ascii="Times New Roman" w:cs="Times New Roman" w:hAnsi="Times New Roman"/>
          <w:b/>
          <w:i/>
          <w:sz w:val="28"/>
        </w:rPr>
      </w:pPr>
      <w:r w:rsidRPr="0012458F">
        <w:rPr>
          <w:rFonts w:ascii="Times New Roman" w:cs="Times New Roman" w:hAnsi="Times New Roman"/>
          <w:b/>
          <w:i/>
          <w:sz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14:paraId="4F04EA95" w14:textId="1938C9A1" w:rsidP="0039403A" w:rsidR="00B147F8" w:rsidRDefault="00530772" w:rsidRPr="00F65E2D">
      <w:pPr>
        <w:spacing w:after="0" w:before="240" w:line="240" w:lineRule="auto"/>
        <w:jc w:val="center"/>
        <w:rPr>
          <w:rFonts w:ascii="Times New Roman" w:cs="Times New Roman" w:hAnsi="Times New Roman"/>
          <w:b/>
          <w:i/>
          <w:sz w:val="28"/>
        </w:rPr>
      </w:pPr>
      <w:r>
        <w:rPr>
          <w:rFonts w:ascii="Times New Roman" w:cs="Times New Roman" w:hAnsi="Times New Roman"/>
          <w:b/>
          <w:i/>
          <w:sz w:val="28"/>
        </w:rPr>
        <w:t>Таблица 1.11.1.1</w:t>
      </w:r>
      <w:r w:rsidR="00F65E2D" w:rsidRPr="00F65E2D">
        <w:rPr>
          <w:rFonts w:ascii="Times New Roman" w:cs="Times New Roman" w:hAnsi="Times New Roman"/>
          <w:b/>
          <w:i/>
          <w:sz w:val="28"/>
        </w:rPr>
        <w:t xml:space="preserve"> – Динамика тарифов</w:t>
      </w:r>
    </w:p>
    <w:tbl>
      <w:tblPr>
        <w:tblStyle w:val="13"/>
        <w:tblW w:type="dxa" w:w="9606"/>
        <w:tblLook w:firstColumn="1" w:firstRow="1" w:lastColumn="0" w:lastRow="0" w:noHBand="0" w:noVBand="1" w:val="04A0"/>
      </w:tblPr>
      <w:tblGrid>
        <w:gridCol w:w="650"/>
        <w:gridCol w:w="2623"/>
        <w:gridCol w:w="1915"/>
        <w:gridCol w:w="3269"/>
        <w:gridCol w:w="1149"/>
      </w:tblGrid>
      <w:tr w14:paraId="20FEA9B8" w14:textId="77777777" w:rsidR="009F4990" w:rsidRPr="008715B5" w:rsidTr="0063643D">
        <w:trPr>
          <w:trHeight w:val="466"/>
        </w:trPr>
        <w:tc>
          <w:tcPr>
            <w:tcW w:type="dxa" w:w="650"/>
            <w:shd w:color="auto" w:fill="F7CAAC" w:themeFill="accent2" w:themeFillTint="66" w:val="clear"/>
            <w:vAlign w:val="center"/>
          </w:tcPr>
          <w:p w14:paraId="71ECB79F" w14:textId="0007151B" w:rsidP="001903CF" w:rsidR="009F4990" w:rsidRDefault="0063643D" w:rsidRPr="008715B5">
            <w:pPr>
              <w:spacing w:line="240" w:lineRule="atLeast"/>
              <w:jc w:val="center"/>
              <w:rPr>
                <w:b/>
                <w:bCs/>
                <w:i/>
                <w:iCs/>
              </w:rPr>
            </w:pPr>
            <w:r>
              <w:rPr>
                <w:b/>
                <w:bCs/>
                <w:i/>
                <w:iCs/>
              </w:rPr>
              <w:t xml:space="preserve">№ </w:t>
            </w:r>
            <w:r w:rsidR="009F4990" w:rsidRPr="008715B5">
              <w:rPr>
                <w:b/>
                <w:bCs/>
                <w:i/>
                <w:iCs/>
              </w:rPr>
              <w:t>п/п</w:t>
            </w:r>
          </w:p>
        </w:tc>
        <w:tc>
          <w:tcPr>
            <w:tcW w:type="dxa" w:w="2623"/>
            <w:shd w:color="auto" w:fill="F7CAAC" w:themeFill="accent2" w:themeFillTint="66" w:val="clear"/>
            <w:vAlign w:val="center"/>
          </w:tcPr>
          <w:p w14:paraId="214D5556" w14:textId="77777777" w:rsidP="001903CF" w:rsidR="009F4990" w:rsidRDefault="009F4990" w:rsidRPr="008715B5">
            <w:pPr>
              <w:spacing w:line="240" w:lineRule="atLeast"/>
              <w:jc w:val="center"/>
              <w:rPr>
                <w:b/>
                <w:bCs/>
                <w:i/>
                <w:iCs/>
              </w:rPr>
            </w:pPr>
            <w:r w:rsidRPr="008715B5">
              <w:rPr>
                <w:b/>
                <w:bCs/>
                <w:i/>
                <w:iCs/>
              </w:rPr>
              <w:t xml:space="preserve">Наименование регулируемой о </w:t>
            </w:r>
            <w:proofErr w:type="spellStart"/>
            <w:r w:rsidRPr="008715B5">
              <w:rPr>
                <w:b/>
                <w:bCs/>
                <w:i/>
                <w:iCs/>
              </w:rPr>
              <w:t>ганизации</w:t>
            </w:r>
            <w:proofErr w:type="spellEnd"/>
          </w:p>
        </w:tc>
        <w:tc>
          <w:tcPr>
            <w:tcW w:type="dxa" w:w="1915"/>
            <w:shd w:color="auto" w:fill="F7CAAC" w:themeFill="accent2" w:themeFillTint="66" w:val="clear"/>
            <w:vAlign w:val="center"/>
          </w:tcPr>
          <w:p w14:paraId="2ECF8069" w14:textId="77777777" w:rsidP="001903CF" w:rsidR="009F4990" w:rsidRDefault="009F4990" w:rsidRPr="008715B5">
            <w:pPr>
              <w:spacing w:line="240" w:lineRule="atLeast"/>
              <w:jc w:val="center"/>
              <w:rPr>
                <w:b/>
                <w:bCs/>
                <w:i/>
                <w:iCs/>
              </w:rPr>
            </w:pPr>
            <w:r w:rsidRPr="008715B5">
              <w:rPr>
                <w:b/>
                <w:bCs/>
                <w:i/>
                <w:iCs/>
              </w:rPr>
              <w:t>Вид тарифа</w:t>
            </w:r>
          </w:p>
        </w:tc>
        <w:tc>
          <w:tcPr>
            <w:tcW w:type="dxa" w:w="3269"/>
            <w:shd w:color="auto" w:fill="F7CAAC" w:themeFill="accent2" w:themeFillTint="66" w:val="clear"/>
            <w:vAlign w:val="center"/>
          </w:tcPr>
          <w:p w14:paraId="697E1083" w14:textId="2AB05B30" w:rsidP="001903CF" w:rsidR="009F4990" w:rsidRDefault="00530772" w:rsidRPr="008715B5">
            <w:pPr>
              <w:spacing w:line="240" w:lineRule="atLeast"/>
              <w:jc w:val="center"/>
              <w:rPr>
                <w:b/>
                <w:bCs/>
                <w:i/>
                <w:iCs/>
              </w:rPr>
            </w:pPr>
            <w:r w:rsidRPr="008715B5">
              <w:rPr>
                <w:b/>
                <w:bCs/>
                <w:i/>
                <w:iCs/>
              </w:rPr>
              <w:t>Г</w:t>
            </w:r>
            <w:r w:rsidR="009F4990" w:rsidRPr="008715B5">
              <w:rPr>
                <w:b/>
                <w:bCs/>
                <w:i/>
                <w:iCs/>
              </w:rPr>
              <w:t>од</w:t>
            </w:r>
          </w:p>
        </w:tc>
        <w:tc>
          <w:tcPr>
            <w:tcW w:type="dxa" w:w="1149"/>
            <w:shd w:color="auto" w:fill="F7CAAC" w:themeFill="accent2" w:themeFillTint="66" w:val="clear"/>
            <w:vAlign w:val="center"/>
          </w:tcPr>
          <w:p w14:paraId="244C5FA9" w14:textId="77777777" w:rsidP="001903CF" w:rsidR="009F4990" w:rsidRDefault="009F4990" w:rsidRPr="008715B5">
            <w:pPr>
              <w:spacing w:line="240" w:lineRule="atLeast"/>
              <w:jc w:val="center"/>
              <w:rPr>
                <w:b/>
                <w:bCs/>
                <w:i/>
                <w:iCs/>
              </w:rPr>
            </w:pPr>
            <w:r w:rsidRPr="008715B5">
              <w:rPr>
                <w:b/>
                <w:bCs/>
                <w:i/>
                <w:iCs/>
              </w:rPr>
              <w:t>Вода</w:t>
            </w:r>
          </w:p>
        </w:tc>
      </w:tr>
      <w:tr w14:paraId="0E0122A8" w14:textId="77777777" w:rsidR="00C61EEB" w:rsidRPr="008715B5" w:rsidTr="0063643D">
        <w:trPr>
          <w:trHeight w:val="467"/>
        </w:trPr>
        <w:tc>
          <w:tcPr>
            <w:tcW w:type="dxa" w:w="650"/>
            <w:vMerge w:val="restart"/>
            <w:shd w:color="auto" w:fill="F7CAAC" w:themeFill="accent2" w:themeFillTint="66" w:val="clear"/>
            <w:vAlign w:val="center"/>
          </w:tcPr>
          <w:p w14:paraId="64C1AAB8" w14:textId="77777777" w:rsidP="001903CF" w:rsidR="00C61EEB" w:rsidRDefault="00C61EEB" w:rsidRPr="0063643D">
            <w:pPr>
              <w:spacing w:line="240" w:lineRule="atLeast"/>
              <w:jc w:val="center"/>
              <w:rPr>
                <w:b/>
                <w:i/>
              </w:rPr>
            </w:pPr>
            <w:r w:rsidRPr="0063643D">
              <w:rPr>
                <w:b/>
                <w:i/>
              </w:rPr>
              <w:t>1</w:t>
            </w:r>
          </w:p>
        </w:tc>
        <w:tc>
          <w:tcPr>
            <w:tcW w:type="dxa" w:w="2623"/>
            <w:vMerge w:val="restart"/>
            <w:vAlign w:val="center"/>
          </w:tcPr>
          <w:p w14:paraId="74BF3B7E" w14:textId="5BD9556A" w:rsidP="001903CF" w:rsidR="00C61EEB" w:rsidRDefault="00C61EEB" w:rsidRPr="006D7638">
            <w:pPr>
              <w:spacing w:line="240" w:lineRule="atLeast"/>
              <w:jc w:val="center"/>
            </w:pPr>
            <w:r>
              <w:rPr>
                <w:bCs/>
                <w:color w:themeColor="text1" w:val="000000"/>
                <w:szCs w:val="26"/>
                <w:shd w:color="auto" w:fill="FFFFFF" w:val="clear"/>
              </w:rPr>
              <w:t>Общество</w:t>
            </w:r>
            <w:r w:rsidRPr="006D7638">
              <w:rPr>
                <w:bCs/>
                <w:color w:themeColor="text1" w:val="000000"/>
                <w:szCs w:val="26"/>
                <w:shd w:color="auto" w:fill="FFFFFF" w:val="clear"/>
              </w:rPr>
              <w:t xml:space="preserve"> с ограниченной ответственностью «Каратузский </w:t>
            </w:r>
            <w:proofErr w:type="spellStart"/>
            <w:r w:rsidRPr="006D7638">
              <w:rPr>
                <w:bCs/>
                <w:color w:themeColor="text1" w:val="000000"/>
                <w:szCs w:val="26"/>
                <w:shd w:color="auto" w:fill="FFFFFF" w:val="clear"/>
              </w:rPr>
              <w:t>Тепло.Водо.Канал</w:t>
            </w:r>
            <w:proofErr w:type="spellEnd"/>
            <w:r w:rsidRPr="006D7638">
              <w:rPr>
                <w:bCs/>
                <w:color w:themeColor="text1" w:val="000000"/>
                <w:szCs w:val="26"/>
                <w:shd w:color="auto" w:fill="FFFFFF" w:val="clear"/>
              </w:rPr>
              <w:t>»</w:t>
            </w:r>
          </w:p>
        </w:tc>
        <w:tc>
          <w:tcPr>
            <w:tcW w:type="dxa" w:w="6333"/>
            <w:gridSpan w:val="3"/>
            <w:vAlign w:val="center"/>
          </w:tcPr>
          <w:p w14:paraId="675A4B21" w14:textId="77777777" w:rsidP="001903CF" w:rsidR="00C61EEB" w:rsidRDefault="00C61EEB" w:rsidRPr="008715B5">
            <w:pPr>
              <w:spacing w:line="240" w:lineRule="atLeast"/>
              <w:jc w:val="center"/>
            </w:pPr>
            <w:r w:rsidRPr="008715B5">
              <w:t>Для потребителей в случае отсутствия дифференциации тарифов по схеме подключения</w:t>
            </w:r>
          </w:p>
        </w:tc>
      </w:tr>
      <w:tr w14:paraId="56A40811" w14:textId="77777777" w:rsidR="00C61EEB" w:rsidRPr="008715B5" w:rsidTr="00B63CE8">
        <w:trPr>
          <w:trHeight w:val="235"/>
        </w:trPr>
        <w:tc>
          <w:tcPr>
            <w:tcW w:type="auto" w:w="0"/>
            <w:vMerge/>
            <w:shd w:color="auto" w:fill="F7CAAC" w:themeFill="accent2" w:themeFillTint="66" w:val="clear"/>
            <w:vAlign w:val="center"/>
          </w:tcPr>
          <w:p w14:paraId="5C9B4F8F" w14:textId="77777777" w:rsidP="001903CF" w:rsidR="00C61EEB" w:rsidRDefault="00C61EEB" w:rsidRPr="008715B5">
            <w:pPr>
              <w:spacing w:line="240" w:lineRule="atLeast"/>
              <w:jc w:val="center"/>
            </w:pPr>
          </w:p>
        </w:tc>
        <w:tc>
          <w:tcPr>
            <w:tcW w:type="auto" w:w="0"/>
            <w:vMerge/>
            <w:vAlign w:val="center"/>
          </w:tcPr>
          <w:p w14:paraId="4D481A8F" w14:textId="77777777" w:rsidP="001903CF" w:rsidR="00C61EEB" w:rsidRDefault="00C61EEB" w:rsidRPr="008715B5">
            <w:pPr>
              <w:spacing w:line="240" w:lineRule="atLeast"/>
              <w:jc w:val="center"/>
            </w:pPr>
          </w:p>
        </w:tc>
        <w:tc>
          <w:tcPr>
            <w:tcW w:type="auto" w:w="0"/>
            <w:vMerge w:val="restart"/>
            <w:vAlign w:val="center"/>
          </w:tcPr>
          <w:p w14:paraId="622FB238" w14:textId="77777777" w:rsidP="001903CF" w:rsidR="00C61EEB" w:rsidRDefault="00C61EEB" w:rsidRPr="008715B5">
            <w:pPr>
              <w:spacing w:line="240" w:lineRule="atLeast"/>
              <w:jc w:val="center"/>
            </w:pPr>
          </w:p>
        </w:tc>
        <w:tc>
          <w:tcPr>
            <w:tcW w:type="dxa" w:w="3269"/>
            <w:shd w:color="auto" w:fill="FBE4D5" w:themeFill="accent2" w:themeFillTint="33" w:val="clear"/>
            <w:vAlign w:val="center"/>
          </w:tcPr>
          <w:p w14:paraId="5AD4F91E" w14:textId="117DA64F" w:rsidP="001903CF" w:rsidR="00C61EEB" w:rsidRDefault="00C61EEB" w:rsidRPr="008715B5">
            <w:pPr>
              <w:spacing w:line="240" w:lineRule="atLeast"/>
              <w:jc w:val="center"/>
            </w:pPr>
            <w:r w:rsidRPr="008715B5">
              <w:t xml:space="preserve">с </w:t>
            </w:r>
            <w:r>
              <w:t>01.01.2020 по 30.06.2020г.</w:t>
            </w:r>
          </w:p>
        </w:tc>
        <w:tc>
          <w:tcPr>
            <w:tcW w:type="dxa" w:w="1149"/>
            <w:shd w:color="auto" w:fill="FBE4D5" w:themeFill="accent2" w:themeFillTint="33" w:val="clear"/>
            <w:vAlign w:val="center"/>
          </w:tcPr>
          <w:p w14:paraId="3765C785" w14:textId="22F8F6B9" w:rsidP="001903CF" w:rsidR="00C61EEB" w:rsidRDefault="00C61EEB" w:rsidRPr="008715B5">
            <w:pPr>
              <w:spacing w:line="240" w:lineRule="atLeast"/>
              <w:jc w:val="center"/>
            </w:pPr>
            <w:r>
              <w:t>3268,07</w:t>
            </w:r>
          </w:p>
        </w:tc>
      </w:tr>
      <w:tr w14:paraId="207EA07F" w14:textId="77777777" w:rsidR="00C61EEB" w:rsidRPr="008715B5" w:rsidTr="0063643D">
        <w:trPr>
          <w:trHeight w:val="238"/>
        </w:trPr>
        <w:tc>
          <w:tcPr>
            <w:tcW w:type="auto" w:w="0"/>
            <w:vMerge/>
            <w:shd w:color="auto" w:fill="F7CAAC" w:themeFill="accent2" w:themeFillTint="66" w:val="clear"/>
            <w:vAlign w:val="center"/>
          </w:tcPr>
          <w:p w14:paraId="6DD64A57" w14:textId="77777777" w:rsidP="001903CF" w:rsidR="00C61EEB" w:rsidRDefault="00C61EEB" w:rsidRPr="008715B5">
            <w:pPr>
              <w:spacing w:line="240" w:lineRule="atLeast"/>
              <w:jc w:val="center"/>
            </w:pPr>
          </w:p>
        </w:tc>
        <w:tc>
          <w:tcPr>
            <w:tcW w:type="auto" w:w="0"/>
            <w:vMerge/>
            <w:vAlign w:val="center"/>
          </w:tcPr>
          <w:p w14:paraId="50EEE776" w14:textId="77777777" w:rsidP="001903CF" w:rsidR="00C61EEB" w:rsidRDefault="00C61EEB" w:rsidRPr="008715B5">
            <w:pPr>
              <w:spacing w:line="240" w:lineRule="atLeast"/>
              <w:jc w:val="center"/>
            </w:pPr>
          </w:p>
        </w:tc>
        <w:tc>
          <w:tcPr>
            <w:tcW w:type="auto" w:w="0"/>
            <w:vMerge/>
            <w:vAlign w:val="center"/>
          </w:tcPr>
          <w:p w14:paraId="78327D72" w14:textId="77777777" w:rsidP="001903CF" w:rsidR="00C61EEB" w:rsidRDefault="00C61EEB" w:rsidRPr="008715B5">
            <w:pPr>
              <w:spacing w:line="240" w:lineRule="atLeast"/>
              <w:jc w:val="center"/>
            </w:pPr>
          </w:p>
        </w:tc>
        <w:tc>
          <w:tcPr>
            <w:tcW w:type="dxa" w:w="3269"/>
            <w:vAlign w:val="center"/>
          </w:tcPr>
          <w:p w14:paraId="4403679D" w14:textId="305269AC" w:rsidP="001903CF" w:rsidR="00C61EEB" w:rsidRDefault="00C61EEB" w:rsidRPr="008715B5">
            <w:pPr>
              <w:spacing w:line="240" w:lineRule="atLeast"/>
              <w:jc w:val="center"/>
            </w:pPr>
            <w:r>
              <w:t>с 01.07.2020 по 31.12.2020г.</w:t>
            </w:r>
          </w:p>
        </w:tc>
        <w:tc>
          <w:tcPr>
            <w:tcW w:type="dxa" w:w="1149"/>
            <w:vAlign w:val="center"/>
          </w:tcPr>
          <w:p w14:paraId="51AACCC6" w14:textId="12916889" w:rsidP="001903CF" w:rsidR="00C61EEB" w:rsidRDefault="00C61EEB" w:rsidRPr="008715B5">
            <w:pPr>
              <w:spacing w:line="240" w:lineRule="atLeast"/>
              <w:jc w:val="center"/>
            </w:pPr>
            <w:r>
              <w:t>3418,39</w:t>
            </w:r>
          </w:p>
        </w:tc>
      </w:tr>
      <w:tr w14:paraId="169921DC" w14:textId="77777777" w:rsidR="00C61EEB" w:rsidRPr="008715B5" w:rsidTr="00B63CE8">
        <w:trPr>
          <w:trHeight w:val="240"/>
        </w:trPr>
        <w:tc>
          <w:tcPr>
            <w:tcW w:type="auto" w:w="0"/>
            <w:vMerge/>
            <w:shd w:color="auto" w:fill="F7CAAC" w:themeFill="accent2" w:themeFillTint="66" w:val="clear"/>
            <w:vAlign w:val="center"/>
          </w:tcPr>
          <w:p w14:paraId="34DFF670" w14:textId="77777777" w:rsidP="001903CF" w:rsidR="00C61EEB" w:rsidRDefault="00C61EEB" w:rsidRPr="008715B5">
            <w:pPr>
              <w:spacing w:line="240" w:lineRule="atLeast"/>
              <w:jc w:val="center"/>
            </w:pPr>
          </w:p>
        </w:tc>
        <w:tc>
          <w:tcPr>
            <w:tcW w:type="auto" w:w="0"/>
            <w:vMerge/>
            <w:vAlign w:val="center"/>
          </w:tcPr>
          <w:p w14:paraId="0EFDF969" w14:textId="77777777" w:rsidP="001903CF" w:rsidR="00C61EEB" w:rsidRDefault="00C61EEB" w:rsidRPr="008715B5">
            <w:pPr>
              <w:spacing w:line="240" w:lineRule="atLeast"/>
              <w:jc w:val="center"/>
            </w:pPr>
          </w:p>
        </w:tc>
        <w:tc>
          <w:tcPr>
            <w:tcW w:type="auto" w:w="0"/>
            <w:vMerge/>
            <w:vAlign w:val="center"/>
          </w:tcPr>
          <w:p w14:paraId="4055F900" w14:textId="77777777" w:rsidP="001903CF" w:rsidR="00C61EEB" w:rsidRDefault="00C61EEB" w:rsidRPr="008715B5">
            <w:pPr>
              <w:spacing w:line="240" w:lineRule="atLeast"/>
              <w:jc w:val="center"/>
            </w:pPr>
          </w:p>
        </w:tc>
        <w:tc>
          <w:tcPr>
            <w:tcW w:type="dxa" w:w="3269"/>
            <w:shd w:color="auto" w:fill="FBE4D5" w:themeFill="accent2" w:themeFillTint="33" w:val="clear"/>
            <w:vAlign w:val="center"/>
          </w:tcPr>
          <w:p w14:paraId="3D3E5642" w14:textId="136B9FC9" w:rsidP="001903CF" w:rsidR="00C61EEB" w:rsidRDefault="00C61EEB" w:rsidRPr="008715B5">
            <w:pPr>
              <w:spacing w:line="240" w:lineRule="atLeast"/>
              <w:jc w:val="center"/>
            </w:pPr>
            <w:r w:rsidRPr="008715B5">
              <w:t>с 01.</w:t>
            </w:r>
            <w:r>
              <w:t>01.2021 по 30.06.2021г.</w:t>
            </w:r>
          </w:p>
        </w:tc>
        <w:tc>
          <w:tcPr>
            <w:tcW w:type="dxa" w:w="1149"/>
            <w:shd w:color="auto" w:fill="FBE4D5" w:themeFill="accent2" w:themeFillTint="33" w:val="clear"/>
            <w:vAlign w:val="center"/>
          </w:tcPr>
          <w:p w14:paraId="1B7FF2FA" w14:textId="445EB9AC" w:rsidP="001903CF" w:rsidR="00C61EEB" w:rsidRDefault="00C61EEB" w:rsidRPr="008715B5">
            <w:pPr>
              <w:spacing w:line="240" w:lineRule="atLeast"/>
              <w:jc w:val="center"/>
            </w:pPr>
            <w:r>
              <w:t>2848,66</w:t>
            </w:r>
          </w:p>
        </w:tc>
      </w:tr>
      <w:tr w14:paraId="626B9F9F" w14:textId="77777777" w:rsidR="00C61EEB" w:rsidRPr="008715B5" w:rsidTr="0063643D">
        <w:trPr>
          <w:trHeight w:val="235"/>
        </w:trPr>
        <w:tc>
          <w:tcPr>
            <w:tcW w:type="auto" w:w="0"/>
            <w:vMerge/>
            <w:shd w:color="auto" w:fill="F7CAAC" w:themeFill="accent2" w:themeFillTint="66" w:val="clear"/>
            <w:vAlign w:val="center"/>
          </w:tcPr>
          <w:p w14:paraId="0BB4C1E0" w14:textId="77777777" w:rsidP="001903CF" w:rsidR="00C61EEB" w:rsidRDefault="00C61EEB" w:rsidRPr="008715B5">
            <w:pPr>
              <w:spacing w:line="240" w:lineRule="atLeast"/>
              <w:jc w:val="center"/>
            </w:pPr>
          </w:p>
        </w:tc>
        <w:tc>
          <w:tcPr>
            <w:tcW w:type="auto" w:w="0"/>
            <w:vMerge/>
            <w:vAlign w:val="center"/>
          </w:tcPr>
          <w:p w14:paraId="307E76C2" w14:textId="77777777" w:rsidP="001903CF" w:rsidR="00C61EEB" w:rsidRDefault="00C61EEB" w:rsidRPr="008715B5">
            <w:pPr>
              <w:spacing w:line="240" w:lineRule="atLeast"/>
              <w:jc w:val="center"/>
            </w:pPr>
          </w:p>
        </w:tc>
        <w:tc>
          <w:tcPr>
            <w:tcW w:type="auto" w:w="0"/>
            <w:vMerge/>
            <w:vAlign w:val="center"/>
          </w:tcPr>
          <w:p w14:paraId="7E9EB5C8" w14:textId="77777777" w:rsidP="001903CF" w:rsidR="00C61EEB" w:rsidRDefault="00C61EEB" w:rsidRPr="008715B5">
            <w:pPr>
              <w:spacing w:line="240" w:lineRule="atLeast"/>
              <w:jc w:val="center"/>
            </w:pPr>
          </w:p>
        </w:tc>
        <w:tc>
          <w:tcPr>
            <w:tcW w:type="dxa" w:w="3269"/>
            <w:vAlign w:val="center"/>
          </w:tcPr>
          <w:p w14:paraId="29B0BA89" w14:textId="33C3C447" w:rsidP="001903CF" w:rsidR="00C61EEB" w:rsidRDefault="00C61EEB" w:rsidRPr="008715B5">
            <w:pPr>
              <w:spacing w:line="240" w:lineRule="atLeast"/>
              <w:jc w:val="center"/>
            </w:pPr>
            <w:r>
              <w:t>с 01.07.2021 по 31.12.2021г.</w:t>
            </w:r>
          </w:p>
        </w:tc>
        <w:tc>
          <w:tcPr>
            <w:tcW w:type="dxa" w:w="1149"/>
            <w:vAlign w:val="center"/>
          </w:tcPr>
          <w:p w14:paraId="7BF0DD6D" w14:textId="7E962761" w:rsidP="001903CF" w:rsidR="00C61EEB" w:rsidRDefault="00C61EEB" w:rsidRPr="008715B5">
            <w:pPr>
              <w:spacing w:line="240" w:lineRule="atLeast"/>
              <w:jc w:val="center"/>
            </w:pPr>
            <w:r>
              <w:t>2979,67</w:t>
            </w:r>
          </w:p>
        </w:tc>
      </w:tr>
      <w:tr w14:paraId="708DE1C6" w14:textId="77777777" w:rsidR="00C61EEB" w:rsidRPr="008715B5" w:rsidTr="00B63CE8">
        <w:trPr>
          <w:trHeight w:val="240"/>
        </w:trPr>
        <w:tc>
          <w:tcPr>
            <w:tcW w:type="auto" w:w="0"/>
            <w:vMerge/>
            <w:shd w:color="auto" w:fill="F7CAAC" w:themeFill="accent2" w:themeFillTint="66" w:val="clear"/>
            <w:vAlign w:val="center"/>
          </w:tcPr>
          <w:p w14:paraId="55D78EDF" w14:textId="77777777" w:rsidP="001903CF" w:rsidR="00C61EEB" w:rsidRDefault="00C61EEB" w:rsidRPr="008715B5">
            <w:pPr>
              <w:spacing w:line="240" w:lineRule="atLeast"/>
              <w:jc w:val="center"/>
            </w:pPr>
          </w:p>
        </w:tc>
        <w:tc>
          <w:tcPr>
            <w:tcW w:type="auto" w:w="0"/>
            <w:vMerge/>
            <w:vAlign w:val="center"/>
          </w:tcPr>
          <w:p w14:paraId="4990E15F" w14:textId="77777777" w:rsidP="001903CF" w:rsidR="00C61EEB" w:rsidRDefault="00C61EEB" w:rsidRPr="008715B5">
            <w:pPr>
              <w:spacing w:line="240" w:lineRule="atLeast"/>
              <w:jc w:val="center"/>
            </w:pPr>
          </w:p>
        </w:tc>
        <w:tc>
          <w:tcPr>
            <w:tcW w:type="auto" w:w="0"/>
            <w:vMerge/>
            <w:vAlign w:val="center"/>
          </w:tcPr>
          <w:p w14:paraId="5622C39D" w14:textId="77777777" w:rsidP="001903CF" w:rsidR="00C61EEB" w:rsidRDefault="00C61EEB" w:rsidRPr="008715B5">
            <w:pPr>
              <w:spacing w:line="240" w:lineRule="atLeast"/>
              <w:jc w:val="center"/>
            </w:pPr>
          </w:p>
        </w:tc>
        <w:tc>
          <w:tcPr>
            <w:tcW w:type="dxa" w:w="3269"/>
            <w:shd w:color="auto" w:fill="FBE4D5" w:themeFill="accent2" w:themeFillTint="33" w:val="clear"/>
            <w:vAlign w:val="center"/>
          </w:tcPr>
          <w:p w14:paraId="0EB75087" w14:textId="1E9B98BF" w:rsidP="001903CF" w:rsidR="00C61EEB" w:rsidRDefault="00C61EEB" w:rsidRPr="008715B5">
            <w:pPr>
              <w:spacing w:line="240" w:lineRule="atLeast"/>
              <w:jc w:val="center"/>
            </w:pPr>
            <w:r>
              <w:t>с 01.01.2022 по 30.06.2022г.</w:t>
            </w:r>
          </w:p>
        </w:tc>
        <w:tc>
          <w:tcPr>
            <w:tcW w:type="dxa" w:w="1149"/>
            <w:shd w:color="auto" w:fill="FBE4D5" w:themeFill="accent2" w:themeFillTint="33" w:val="clear"/>
            <w:vAlign w:val="center"/>
          </w:tcPr>
          <w:p w14:paraId="29991380" w14:textId="7A472B4A" w:rsidP="001903CF" w:rsidR="00C61EEB" w:rsidRDefault="00C61EEB" w:rsidRPr="008715B5">
            <w:pPr>
              <w:spacing w:line="240" w:lineRule="atLeast"/>
              <w:jc w:val="center"/>
            </w:pPr>
            <w:r>
              <w:t>2979,67</w:t>
            </w:r>
          </w:p>
        </w:tc>
      </w:tr>
      <w:tr w14:paraId="2950F307" w14:textId="77777777" w:rsidR="00C61EEB" w:rsidRPr="008715B5" w:rsidTr="0063643D">
        <w:trPr>
          <w:trHeight w:val="235"/>
        </w:trPr>
        <w:tc>
          <w:tcPr>
            <w:tcW w:type="auto" w:w="0"/>
            <w:vMerge/>
            <w:shd w:color="auto" w:fill="F7CAAC" w:themeFill="accent2" w:themeFillTint="66" w:val="clear"/>
            <w:vAlign w:val="center"/>
          </w:tcPr>
          <w:p w14:paraId="0E1B65B0" w14:textId="77777777" w:rsidP="001903CF" w:rsidR="00C61EEB" w:rsidRDefault="00C61EEB" w:rsidRPr="008715B5">
            <w:pPr>
              <w:spacing w:line="240" w:lineRule="atLeast"/>
              <w:jc w:val="center"/>
            </w:pPr>
          </w:p>
        </w:tc>
        <w:tc>
          <w:tcPr>
            <w:tcW w:type="auto" w:w="0"/>
            <w:vMerge/>
            <w:vAlign w:val="center"/>
          </w:tcPr>
          <w:p w14:paraId="4C18D50C" w14:textId="77777777" w:rsidP="001903CF" w:rsidR="00C61EEB" w:rsidRDefault="00C61EEB" w:rsidRPr="008715B5">
            <w:pPr>
              <w:spacing w:line="240" w:lineRule="atLeast"/>
              <w:jc w:val="center"/>
            </w:pPr>
          </w:p>
        </w:tc>
        <w:tc>
          <w:tcPr>
            <w:tcW w:type="auto" w:w="0"/>
            <w:vMerge/>
            <w:vAlign w:val="center"/>
          </w:tcPr>
          <w:p w14:paraId="6FB20B77" w14:textId="77777777" w:rsidP="001903CF" w:rsidR="00C61EEB" w:rsidRDefault="00C61EEB" w:rsidRPr="008715B5">
            <w:pPr>
              <w:spacing w:line="240" w:lineRule="atLeast"/>
              <w:jc w:val="center"/>
            </w:pPr>
          </w:p>
        </w:tc>
        <w:tc>
          <w:tcPr>
            <w:tcW w:type="dxa" w:w="3269"/>
            <w:vAlign w:val="center"/>
          </w:tcPr>
          <w:p w14:paraId="1C6ED9D5" w14:textId="47BD2076" w:rsidP="001903CF" w:rsidR="00C61EEB" w:rsidRDefault="00C61EEB" w:rsidRPr="008715B5">
            <w:pPr>
              <w:spacing w:line="240" w:lineRule="atLeast"/>
              <w:jc w:val="center"/>
            </w:pPr>
            <w:r>
              <w:t>с 01.07.2022 по 31.12.2022г.</w:t>
            </w:r>
          </w:p>
        </w:tc>
        <w:tc>
          <w:tcPr>
            <w:tcW w:type="dxa" w:w="1149"/>
            <w:vAlign w:val="center"/>
          </w:tcPr>
          <w:p w14:paraId="63A76EC2" w14:textId="6F840E88" w:rsidP="001903CF" w:rsidR="00C61EEB" w:rsidRDefault="00C61EEB" w:rsidRPr="008715B5">
            <w:pPr>
              <w:spacing w:line="240" w:lineRule="atLeast"/>
              <w:jc w:val="center"/>
            </w:pPr>
            <w:r>
              <w:t>3098,86</w:t>
            </w:r>
          </w:p>
        </w:tc>
      </w:tr>
      <w:tr w14:paraId="75FD9B0A" w14:textId="77777777" w:rsidR="00C61EEB" w:rsidRPr="008715B5" w:rsidTr="00C61EEB">
        <w:trPr>
          <w:trHeight w:val="235"/>
        </w:trPr>
        <w:tc>
          <w:tcPr>
            <w:tcW w:type="auto" w:w="0"/>
            <w:vMerge/>
            <w:shd w:color="auto" w:fill="F7CAAC" w:themeFill="accent2" w:themeFillTint="66" w:val="clear"/>
            <w:vAlign w:val="center"/>
          </w:tcPr>
          <w:p w14:paraId="788DA2C5" w14:textId="77777777" w:rsidP="00C61EEB" w:rsidR="00C61EEB" w:rsidRDefault="00C61EEB" w:rsidRPr="008715B5">
            <w:pPr>
              <w:spacing w:line="240" w:lineRule="atLeast"/>
              <w:jc w:val="center"/>
            </w:pPr>
          </w:p>
        </w:tc>
        <w:tc>
          <w:tcPr>
            <w:tcW w:type="auto" w:w="0"/>
            <w:vMerge/>
            <w:vAlign w:val="center"/>
          </w:tcPr>
          <w:p w14:paraId="6CAA4AF0" w14:textId="77777777" w:rsidP="00C61EEB" w:rsidR="00C61EEB" w:rsidRDefault="00C61EEB" w:rsidRPr="008715B5">
            <w:pPr>
              <w:spacing w:line="240" w:lineRule="atLeast"/>
              <w:jc w:val="center"/>
            </w:pPr>
          </w:p>
        </w:tc>
        <w:tc>
          <w:tcPr>
            <w:tcW w:type="auto" w:w="0"/>
            <w:vMerge/>
            <w:vAlign w:val="center"/>
          </w:tcPr>
          <w:p w14:paraId="5C09BE44" w14:textId="77777777" w:rsidP="00C61EEB" w:rsidR="00C61EEB" w:rsidRDefault="00C61EEB" w:rsidRPr="008715B5">
            <w:pPr>
              <w:spacing w:line="240" w:lineRule="atLeast"/>
              <w:jc w:val="center"/>
            </w:pPr>
          </w:p>
        </w:tc>
        <w:tc>
          <w:tcPr>
            <w:tcW w:type="dxa" w:w="3269"/>
            <w:shd w:color="auto" w:fill="FBE4D5" w:themeFill="accent2" w:themeFillTint="33" w:val="clear"/>
            <w:vAlign w:val="center"/>
          </w:tcPr>
          <w:p w14:paraId="7CD511E3" w14:textId="71D17970" w:rsidP="00C61EEB" w:rsidR="00C61EEB" w:rsidRDefault="00C61EEB">
            <w:pPr>
              <w:spacing w:line="240" w:lineRule="atLeast"/>
              <w:jc w:val="center"/>
            </w:pPr>
            <w:r>
              <w:t>с 01.12.2022 по 31.12.2023г</w:t>
            </w:r>
          </w:p>
        </w:tc>
        <w:tc>
          <w:tcPr>
            <w:tcW w:type="dxa" w:w="1149"/>
            <w:shd w:color="auto" w:fill="FBE4D5" w:themeFill="accent2" w:themeFillTint="33" w:val="clear"/>
            <w:vAlign w:val="center"/>
          </w:tcPr>
          <w:p w14:paraId="151C33D8" w14:textId="0C2CC456" w:rsidP="00C61EEB" w:rsidR="00C61EEB" w:rsidRDefault="00C61EEB">
            <w:pPr>
              <w:spacing w:line="240" w:lineRule="atLeast"/>
              <w:jc w:val="center"/>
            </w:pPr>
            <w:r>
              <w:t>3</w:t>
            </w:r>
            <w:r w:rsidRPr="00315A96">
              <w:t>754,64 </w:t>
            </w:r>
          </w:p>
        </w:tc>
      </w:tr>
    </w:tbl>
    <w:p w14:paraId="2FA19BF8" w14:textId="65AC3D88" w:rsidP="0063643D" w:rsidR="00375AFC" w:rsidRDefault="00375AFC" w:rsidRPr="0012458F">
      <w:pPr>
        <w:spacing w:before="240" w:line="240" w:lineRule="auto"/>
        <w:jc w:val="center"/>
        <w:rPr>
          <w:rFonts w:ascii="Times New Roman" w:cs="Times New Roman" w:hAnsi="Times New Roman"/>
          <w:b/>
          <w:i/>
          <w:sz w:val="28"/>
        </w:rPr>
      </w:pPr>
      <w:r w:rsidRPr="00FE1F45">
        <w:rPr>
          <w:rFonts w:ascii="Times New Roman" w:cs="Times New Roman" w:hAnsi="Times New Roman"/>
          <w:b/>
          <w:i/>
          <w:sz w:val="28"/>
        </w:rPr>
        <w:t>1.11.2 Описание структуры цен (тарифов), установленных на момент разработки схемы теплоснабжения</w:t>
      </w:r>
    </w:p>
    <w:p w14:paraId="65E9388E" w14:textId="20A7DBB3" w:rsidP="00375AFC" w:rsidR="00375AFC" w:rsidRDefault="00375AFC" w:rsidRPr="00375AFC">
      <w:pPr>
        <w:autoSpaceDE w:val="0"/>
        <w:autoSpaceDN w:val="0"/>
        <w:adjustRightInd w:val="0"/>
        <w:spacing w:after="0" w:line="360" w:lineRule="auto"/>
        <w:ind w:firstLine="567"/>
        <w:jc w:val="both"/>
        <w:rPr>
          <w:rFonts w:ascii="Times New Roman" w:cs="Times New Roman" w:hAnsi="Times New Roman"/>
          <w:sz w:val="28"/>
          <w:szCs w:val="28"/>
        </w:rPr>
      </w:pPr>
      <w:r w:rsidRPr="00375AFC">
        <w:rPr>
          <w:rFonts w:ascii="Times New Roman" w:cs="Times New Roman" w:hAnsi="Times New Roman"/>
          <w:sz w:val="28"/>
          <w:szCs w:val="28"/>
        </w:rPr>
        <w:t xml:space="preserve">Структура цены на тепловую энергию формируется </w:t>
      </w:r>
      <w:proofErr w:type="spellStart"/>
      <w:r w:rsidRPr="00375AFC">
        <w:rPr>
          <w:rFonts w:ascii="Times New Roman" w:cs="Times New Roman" w:hAnsi="Times New Roman"/>
          <w:sz w:val="28"/>
          <w:szCs w:val="28"/>
        </w:rPr>
        <w:t>одн</w:t>
      </w:r>
      <w:r w:rsidR="00EE2E47">
        <w:rPr>
          <w:rFonts w:ascii="Times New Roman" w:cs="Times New Roman" w:hAnsi="Times New Roman"/>
          <w:sz w:val="28"/>
          <w:szCs w:val="28"/>
        </w:rPr>
        <w:t>оставочным</w:t>
      </w:r>
      <w:proofErr w:type="spellEnd"/>
      <w:r w:rsidR="00EE2E47">
        <w:rPr>
          <w:rFonts w:ascii="Times New Roman" w:cs="Times New Roman" w:hAnsi="Times New Roman"/>
          <w:sz w:val="28"/>
          <w:szCs w:val="28"/>
        </w:rPr>
        <w:t xml:space="preserve"> тарифом (таблица 1.11.2.1</w:t>
      </w:r>
      <w:r w:rsidRPr="00375AFC">
        <w:rPr>
          <w:rFonts w:ascii="Times New Roman" w:cs="Times New Roman" w:hAnsi="Times New Roman"/>
          <w:sz w:val="28"/>
          <w:szCs w:val="28"/>
        </w:rPr>
        <w:t>).</w:t>
      </w:r>
    </w:p>
    <w:p w14:paraId="454D9AAB" w14:textId="77777777" w:rsidP="00B63CE8" w:rsidR="00F61150" w:rsidRDefault="00F61150">
      <w:pPr>
        <w:spacing w:after="0" w:line="240" w:lineRule="auto"/>
        <w:jc w:val="center"/>
        <w:rPr>
          <w:rFonts w:ascii="Times New Roman" w:cs="Times New Roman" w:hAnsi="Times New Roman"/>
          <w:b/>
          <w:i/>
          <w:sz w:val="28"/>
          <w:szCs w:val="28"/>
        </w:rPr>
        <w:sectPr w:rsidR="00F61150"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3F2B9A05" w14:textId="0CC38EE5" w:rsidP="00B63CE8" w:rsidR="0004480E" w:rsidRDefault="00EE2E47" w:rsidRPr="00F65E2D">
      <w:pPr>
        <w:spacing w:after="0" w:line="240" w:lineRule="auto"/>
        <w:jc w:val="center"/>
        <w:rPr>
          <w:rFonts w:ascii="Times New Roman" w:cs="Times New Roman" w:hAnsi="Times New Roman"/>
          <w:b/>
          <w:i/>
          <w:sz w:val="28"/>
          <w:szCs w:val="28"/>
        </w:rPr>
      </w:pPr>
      <w:r>
        <w:rPr>
          <w:rFonts w:ascii="Times New Roman" w:cs="Times New Roman" w:hAnsi="Times New Roman"/>
          <w:b/>
          <w:i/>
          <w:sz w:val="28"/>
          <w:szCs w:val="28"/>
        </w:rPr>
        <w:lastRenderedPageBreak/>
        <w:t>Таблица 1.11.2.1</w:t>
      </w:r>
      <w:r w:rsidR="00375AFC" w:rsidRPr="00F65E2D">
        <w:rPr>
          <w:rFonts w:ascii="Times New Roman" w:cs="Times New Roman" w:hAnsi="Times New Roman"/>
          <w:b/>
          <w:i/>
          <w:sz w:val="28"/>
          <w:szCs w:val="28"/>
        </w:rPr>
        <w:t xml:space="preserve"> – Структура цен (тарифов)</w:t>
      </w:r>
    </w:p>
    <w:tbl>
      <w:tblPr>
        <w:tblW w:type="dxa" w:w="9693"/>
        <w:tblInd w:type="dxa" w:w="-5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7284"/>
        <w:gridCol w:w="1275"/>
        <w:gridCol w:w="1134"/>
      </w:tblGrid>
      <w:tr w14:paraId="3F9DF714" w14:textId="77777777" w:rsidR="008D3042" w:rsidRPr="007170E6" w:rsidTr="001F032D">
        <w:trPr>
          <w:trHeight w:val="166"/>
        </w:trPr>
        <w:tc>
          <w:tcPr>
            <w:tcW w:type="dxa" w:w="7284"/>
            <w:shd w:color="auto" w:fill="F7CAAC" w:themeFill="accent2" w:themeFillTint="66" w:val="clear"/>
            <w:vAlign w:val="center"/>
          </w:tcPr>
          <w:p w14:paraId="06C08404" w14:textId="77777777" w:rsidP="001F032D" w:rsidR="008D3042" w:rsidRDefault="008D3042" w:rsidRPr="007170E6">
            <w:pPr>
              <w:spacing w:after="0" w:line="240" w:lineRule="auto"/>
              <w:jc w:val="center"/>
              <w:rPr>
                <w:rFonts w:ascii="Times New Roman" w:cs="Times New Roman" w:hAnsi="Times New Roman"/>
                <w:i/>
                <w:color w:themeColor="text1" w:val="000000"/>
                <w:sz w:val="20"/>
                <w:szCs w:val="20"/>
              </w:rPr>
            </w:pPr>
            <w:r w:rsidRPr="007170E6">
              <w:rPr>
                <w:rFonts w:ascii="Times New Roman" w:cs="Times New Roman" w:eastAsia="Times New Roman,Bold" w:hAnsi="Times New Roman"/>
                <w:b/>
                <w:bCs/>
                <w:i/>
                <w:color w:themeColor="text1" w:val="000000"/>
                <w:sz w:val="20"/>
                <w:szCs w:val="20"/>
              </w:rPr>
              <w:t>Период</w:t>
            </w:r>
          </w:p>
        </w:tc>
        <w:tc>
          <w:tcPr>
            <w:tcW w:type="dxa" w:w="1275"/>
            <w:shd w:color="auto" w:fill="F7CAAC" w:themeFill="accent2" w:themeFillTint="66" w:val="clear"/>
            <w:vAlign w:val="center"/>
          </w:tcPr>
          <w:p w14:paraId="54670AEE" w14:textId="3B695468" w:rsidP="001F032D" w:rsidR="008D3042" w:rsidRDefault="00A47E80" w:rsidRPr="007170E6">
            <w:pPr>
              <w:spacing w:after="0" w:line="240" w:lineRule="auto"/>
              <w:jc w:val="center"/>
              <w:rPr>
                <w:rFonts w:ascii="Times New Roman" w:cs="Times New Roman" w:hAnsi="Times New Roman"/>
                <w:i/>
                <w:color w:themeColor="text1" w:val="000000"/>
                <w:sz w:val="20"/>
                <w:szCs w:val="20"/>
                <w:highlight w:val="yellow"/>
              </w:rPr>
            </w:pPr>
            <w:r>
              <w:rPr>
                <w:rFonts w:ascii="Times New Roman" w:cs="Times New Roman" w:hAnsi="Times New Roman"/>
                <w:b/>
                <w:bCs/>
                <w:i/>
                <w:color w:themeColor="text1" w:val="000000"/>
                <w:sz w:val="20"/>
                <w:szCs w:val="20"/>
              </w:rPr>
              <w:t>0</w:t>
            </w:r>
            <w:r w:rsidR="00EE2E47">
              <w:rPr>
                <w:rFonts w:ascii="Times New Roman" w:cs="Times New Roman" w:hAnsi="Times New Roman"/>
                <w:b/>
                <w:bCs/>
                <w:i/>
                <w:color w:themeColor="text1" w:val="000000"/>
                <w:sz w:val="20"/>
                <w:szCs w:val="20"/>
              </w:rPr>
              <w:t>1.07</w:t>
            </w:r>
            <w:r w:rsidR="00390C31">
              <w:rPr>
                <w:rFonts w:ascii="Times New Roman" w:cs="Times New Roman" w:hAnsi="Times New Roman"/>
                <w:b/>
                <w:bCs/>
                <w:i/>
                <w:color w:themeColor="text1" w:val="000000"/>
                <w:sz w:val="20"/>
                <w:szCs w:val="20"/>
              </w:rPr>
              <w:t>.20</w:t>
            </w:r>
            <w:r w:rsidR="0063643D">
              <w:rPr>
                <w:rFonts w:ascii="Times New Roman" w:cs="Times New Roman" w:hAnsi="Times New Roman"/>
                <w:b/>
                <w:bCs/>
                <w:i/>
                <w:color w:themeColor="text1" w:val="000000"/>
                <w:sz w:val="20"/>
                <w:szCs w:val="20"/>
              </w:rPr>
              <w:t>г.</w:t>
            </w:r>
          </w:p>
        </w:tc>
        <w:tc>
          <w:tcPr>
            <w:tcW w:type="dxa" w:w="1134"/>
            <w:shd w:color="auto" w:fill="F7CAAC" w:themeFill="accent2" w:themeFillTint="66" w:val="clear"/>
            <w:vAlign w:val="center"/>
          </w:tcPr>
          <w:p w14:paraId="00A11B38" w14:textId="4675C238" w:rsidP="001F032D" w:rsidR="008D3042" w:rsidRDefault="005C79E2" w:rsidRPr="007170E6">
            <w:pPr>
              <w:spacing w:after="0" w:line="240" w:lineRule="auto"/>
              <w:jc w:val="center"/>
              <w:rPr>
                <w:rFonts w:ascii="Times New Roman" w:cs="Times New Roman" w:hAnsi="Times New Roman"/>
                <w:i/>
                <w:color w:themeColor="text1" w:val="000000"/>
                <w:sz w:val="20"/>
                <w:szCs w:val="20"/>
              </w:rPr>
            </w:pPr>
            <w:r>
              <w:rPr>
                <w:rFonts w:ascii="Times New Roman" w:cs="Times New Roman" w:hAnsi="Times New Roman"/>
                <w:b/>
                <w:bCs/>
                <w:i/>
                <w:color w:themeColor="text1" w:val="000000"/>
                <w:sz w:val="20"/>
                <w:szCs w:val="20"/>
              </w:rPr>
              <w:t>31.12</w:t>
            </w:r>
            <w:r w:rsidR="00C61EEB">
              <w:rPr>
                <w:rFonts w:ascii="Times New Roman" w:cs="Times New Roman" w:hAnsi="Times New Roman"/>
                <w:b/>
                <w:bCs/>
                <w:i/>
                <w:color w:themeColor="text1" w:val="000000"/>
                <w:sz w:val="20"/>
                <w:szCs w:val="20"/>
              </w:rPr>
              <w:t>.23</w:t>
            </w:r>
            <w:r w:rsidR="0063643D">
              <w:rPr>
                <w:rFonts w:ascii="Times New Roman" w:cs="Times New Roman" w:hAnsi="Times New Roman"/>
                <w:b/>
                <w:bCs/>
                <w:i/>
                <w:color w:themeColor="text1" w:val="000000"/>
                <w:sz w:val="20"/>
                <w:szCs w:val="20"/>
              </w:rPr>
              <w:t>г.</w:t>
            </w:r>
          </w:p>
        </w:tc>
      </w:tr>
      <w:tr w14:paraId="11C8167D" w14:textId="77777777" w:rsidR="0039403A" w:rsidRPr="007170E6" w:rsidTr="001F032D">
        <w:trPr>
          <w:trHeight w:val="228"/>
        </w:trPr>
        <w:tc>
          <w:tcPr>
            <w:tcW w:type="dxa" w:w="7284"/>
            <w:vAlign w:val="center"/>
          </w:tcPr>
          <w:p w14:paraId="2A1C9BE6" w14:textId="192A50FF" w:rsidP="001F032D" w:rsidR="0039403A" w:rsidRDefault="00EE5BB2" w:rsidRPr="007170E6">
            <w:pPr>
              <w:autoSpaceDE w:val="0"/>
              <w:autoSpaceDN w:val="0"/>
              <w:adjustRightInd w:val="0"/>
              <w:spacing w:after="0" w:line="240" w:lineRule="auto"/>
              <w:jc w:val="center"/>
              <w:rPr>
                <w:rFonts w:ascii="Times New Roman" w:cs="Times New Roman" w:hAnsi="Times New Roman"/>
                <w:sz w:val="20"/>
                <w:szCs w:val="20"/>
              </w:rPr>
            </w:pPr>
            <w:r>
              <w:rPr>
                <w:rFonts w:ascii="Times New Roman" w:cs="Times New Roman" w:hAnsi="Times New Roman"/>
                <w:sz w:val="20"/>
                <w:szCs w:val="20"/>
              </w:rPr>
              <w:t xml:space="preserve">ООО </w:t>
            </w:r>
            <w:r w:rsidR="006C3252">
              <w:rPr>
                <w:rFonts w:ascii="Times New Roman" w:cs="Times New Roman" w:hAnsi="Times New Roman"/>
                <w:sz w:val="20"/>
                <w:szCs w:val="20"/>
              </w:rPr>
              <w:t xml:space="preserve">«Каратузский Тепло </w:t>
            </w:r>
            <w:proofErr w:type="spellStart"/>
            <w:r w:rsidR="006C3252">
              <w:rPr>
                <w:rFonts w:ascii="Times New Roman" w:cs="Times New Roman" w:hAnsi="Times New Roman"/>
                <w:sz w:val="20"/>
                <w:szCs w:val="20"/>
              </w:rPr>
              <w:t>Водо</w:t>
            </w:r>
            <w:proofErr w:type="spellEnd"/>
            <w:r w:rsidR="006C3252">
              <w:rPr>
                <w:rFonts w:ascii="Times New Roman" w:cs="Times New Roman" w:hAnsi="Times New Roman"/>
                <w:sz w:val="20"/>
                <w:szCs w:val="20"/>
              </w:rPr>
              <w:t xml:space="preserve"> Канал» </w:t>
            </w:r>
            <w:r w:rsidR="0039403A" w:rsidRPr="007170E6">
              <w:rPr>
                <w:rFonts w:ascii="Times New Roman" w:cs="Times New Roman" w:hAnsi="Times New Roman"/>
                <w:sz w:val="20"/>
                <w:szCs w:val="20"/>
              </w:rPr>
              <w:t>руб./Гкал (население)</w:t>
            </w:r>
          </w:p>
        </w:tc>
        <w:tc>
          <w:tcPr>
            <w:tcW w:type="dxa" w:w="1275"/>
            <w:vAlign w:val="center"/>
          </w:tcPr>
          <w:p w14:paraId="26959F7F" w14:textId="165527B3" w:rsidP="001F032D" w:rsidR="0039403A" w:rsidRDefault="00C414A5" w:rsidRPr="007170E6">
            <w:pPr>
              <w:spacing w:after="0" w:line="240" w:lineRule="auto"/>
              <w:jc w:val="center"/>
              <w:rPr>
                <w:sz w:val="20"/>
                <w:szCs w:val="20"/>
              </w:rPr>
            </w:pPr>
            <w:r>
              <w:rPr>
                <w:rFonts w:ascii="Times New Roman" w:cs="Times New Roman" w:hAnsi="Times New Roman"/>
                <w:sz w:val="20"/>
                <w:szCs w:val="20"/>
              </w:rPr>
              <w:t>3268,07</w:t>
            </w:r>
          </w:p>
        </w:tc>
        <w:tc>
          <w:tcPr>
            <w:tcW w:type="dxa" w:w="1134"/>
            <w:vAlign w:val="center"/>
          </w:tcPr>
          <w:p w14:paraId="551495EA" w14:textId="34780560" w:rsidP="001F032D" w:rsidR="0039403A" w:rsidRDefault="00C61EEB" w:rsidRPr="007170E6">
            <w:pPr>
              <w:spacing w:after="0" w:line="240" w:lineRule="auto"/>
              <w:jc w:val="center"/>
              <w:rPr>
                <w:sz w:val="20"/>
                <w:szCs w:val="20"/>
              </w:rPr>
            </w:pPr>
            <w:r>
              <w:rPr>
                <w:rFonts w:ascii="Times New Roman" w:cs="Times New Roman" w:hAnsi="Times New Roman"/>
                <w:sz w:val="20"/>
                <w:szCs w:val="20"/>
              </w:rPr>
              <w:t>3754,64</w:t>
            </w:r>
          </w:p>
        </w:tc>
      </w:tr>
      <w:tr w14:paraId="4FD1C730" w14:textId="77777777" w:rsidR="008D3042" w:rsidRPr="007170E6" w:rsidTr="001F032D">
        <w:trPr>
          <w:trHeight w:val="70"/>
        </w:trPr>
        <w:tc>
          <w:tcPr>
            <w:tcW w:type="dxa" w:w="7284"/>
            <w:shd w:color="auto" w:fill="FBE4D5" w:themeFill="accent2" w:themeFillTint="33" w:val="clear"/>
            <w:vAlign w:val="center"/>
          </w:tcPr>
          <w:p w14:paraId="0B79659E" w14:textId="03C53F95" w:rsidP="001F032D" w:rsidR="008D3042" w:rsidRDefault="001F032D" w:rsidRPr="007170E6">
            <w:pPr>
              <w:spacing w:after="0" w:line="240" w:lineRule="auto"/>
              <w:jc w:val="center"/>
              <w:rPr>
                <w:rFonts w:ascii="Times New Roman" w:cs="Times New Roman" w:hAnsi="Times New Roman"/>
                <w:sz w:val="20"/>
                <w:szCs w:val="20"/>
              </w:rPr>
            </w:pPr>
            <w:r w:rsidRPr="007170E6">
              <w:rPr>
                <w:rFonts w:ascii="Times New Roman" w:cs="Times New Roman" w:hAnsi="Times New Roman"/>
                <w:sz w:val="20"/>
                <w:szCs w:val="20"/>
              </w:rPr>
              <w:t>тар</w:t>
            </w:r>
            <w:r w:rsidR="008D3042" w:rsidRPr="007170E6">
              <w:rPr>
                <w:rFonts w:ascii="Times New Roman" w:cs="Times New Roman" w:hAnsi="Times New Roman"/>
                <w:sz w:val="20"/>
                <w:szCs w:val="20"/>
              </w:rPr>
              <w:t>иф на передачу тепловой энергии (мощности)</w:t>
            </w:r>
          </w:p>
        </w:tc>
        <w:tc>
          <w:tcPr>
            <w:tcW w:type="dxa" w:w="1275"/>
            <w:shd w:color="auto" w:fill="FBE4D5" w:themeFill="accent2" w:themeFillTint="33" w:val="clear"/>
            <w:vAlign w:val="center"/>
          </w:tcPr>
          <w:p w14:paraId="4B3C165F" w14:textId="77777777" w:rsidP="001F032D" w:rsidR="008D3042" w:rsidRDefault="008D3042" w:rsidRPr="007170E6">
            <w:pPr>
              <w:spacing w:after="0" w:line="240" w:lineRule="auto"/>
              <w:jc w:val="center"/>
              <w:rPr>
                <w:sz w:val="20"/>
                <w:szCs w:val="20"/>
              </w:rPr>
            </w:pPr>
            <w:r w:rsidRPr="007170E6">
              <w:rPr>
                <w:rFonts w:ascii="Times New Roman" w:cs="Times New Roman" w:hAnsi="Times New Roman"/>
                <w:sz w:val="20"/>
                <w:szCs w:val="20"/>
              </w:rPr>
              <w:t>0</w:t>
            </w:r>
          </w:p>
        </w:tc>
        <w:tc>
          <w:tcPr>
            <w:tcW w:type="dxa" w:w="1134"/>
            <w:shd w:color="auto" w:fill="FBE4D5" w:themeFill="accent2" w:themeFillTint="33" w:val="clear"/>
            <w:vAlign w:val="center"/>
          </w:tcPr>
          <w:p w14:paraId="5B330849" w14:textId="77777777" w:rsidP="001F032D" w:rsidR="008D3042" w:rsidRDefault="008D3042" w:rsidRPr="007170E6">
            <w:pPr>
              <w:spacing w:after="0" w:line="240" w:lineRule="auto"/>
              <w:jc w:val="center"/>
              <w:rPr>
                <w:sz w:val="20"/>
                <w:szCs w:val="20"/>
              </w:rPr>
            </w:pPr>
            <w:r w:rsidRPr="007170E6">
              <w:rPr>
                <w:rFonts w:ascii="Times New Roman" w:cs="Times New Roman" w:hAnsi="Times New Roman"/>
                <w:sz w:val="20"/>
                <w:szCs w:val="20"/>
              </w:rPr>
              <w:t>0</w:t>
            </w:r>
          </w:p>
        </w:tc>
      </w:tr>
      <w:tr w14:paraId="7573D089" w14:textId="77777777" w:rsidR="008D3042" w:rsidRPr="007170E6" w:rsidTr="001F032D">
        <w:trPr>
          <w:trHeight w:val="70"/>
        </w:trPr>
        <w:tc>
          <w:tcPr>
            <w:tcW w:type="dxa" w:w="7284"/>
            <w:vAlign w:val="center"/>
          </w:tcPr>
          <w:p w14:paraId="3DD36124" w14:textId="10AD7285" w:rsidP="001F032D" w:rsidR="008D3042" w:rsidRDefault="001F032D" w:rsidRPr="007170E6">
            <w:pPr>
              <w:spacing w:after="0" w:line="240" w:lineRule="auto"/>
              <w:jc w:val="center"/>
              <w:rPr>
                <w:rFonts w:ascii="Times New Roman" w:cs="Times New Roman" w:hAnsi="Times New Roman"/>
                <w:sz w:val="20"/>
                <w:szCs w:val="20"/>
              </w:rPr>
            </w:pPr>
            <w:r w:rsidRPr="007170E6">
              <w:rPr>
                <w:rFonts w:ascii="Times New Roman" w:cs="Times New Roman" w:hAnsi="Times New Roman"/>
                <w:sz w:val="20"/>
                <w:szCs w:val="20"/>
              </w:rPr>
              <w:t>н</w:t>
            </w:r>
            <w:r w:rsidR="008D3042" w:rsidRPr="007170E6">
              <w:rPr>
                <w:rFonts w:ascii="Times New Roman" w:cs="Times New Roman" w:hAnsi="Times New Roman"/>
                <w:sz w:val="20"/>
                <w:szCs w:val="20"/>
              </w:rPr>
              <w:t>адбавка к тарифу на тепловую энергию для потребителей</w:t>
            </w:r>
          </w:p>
        </w:tc>
        <w:tc>
          <w:tcPr>
            <w:tcW w:type="dxa" w:w="1275"/>
            <w:vAlign w:val="center"/>
          </w:tcPr>
          <w:p w14:paraId="714280B6" w14:textId="77777777" w:rsidP="001F032D" w:rsidR="008D3042" w:rsidRDefault="008D3042" w:rsidRPr="007170E6">
            <w:pPr>
              <w:spacing w:after="0" w:line="240" w:lineRule="auto"/>
              <w:jc w:val="center"/>
              <w:rPr>
                <w:sz w:val="20"/>
                <w:szCs w:val="20"/>
              </w:rPr>
            </w:pPr>
            <w:r w:rsidRPr="007170E6">
              <w:rPr>
                <w:rFonts w:ascii="Times New Roman" w:cs="Times New Roman" w:hAnsi="Times New Roman"/>
                <w:sz w:val="20"/>
                <w:szCs w:val="20"/>
              </w:rPr>
              <w:t>0</w:t>
            </w:r>
          </w:p>
        </w:tc>
        <w:tc>
          <w:tcPr>
            <w:tcW w:type="dxa" w:w="1134"/>
            <w:vAlign w:val="center"/>
          </w:tcPr>
          <w:p w14:paraId="1F50AFC5" w14:textId="77777777" w:rsidP="001F032D" w:rsidR="008D3042" w:rsidRDefault="008D3042" w:rsidRPr="007170E6">
            <w:pPr>
              <w:spacing w:after="0" w:line="240" w:lineRule="auto"/>
              <w:jc w:val="center"/>
              <w:rPr>
                <w:sz w:val="20"/>
                <w:szCs w:val="20"/>
              </w:rPr>
            </w:pPr>
            <w:r w:rsidRPr="007170E6">
              <w:rPr>
                <w:rFonts w:ascii="Times New Roman" w:cs="Times New Roman" w:hAnsi="Times New Roman"/>
                <w:sz w:val="20"/>
                <w:szCs w:val="20"/>
              </w:rPr>
              <w:t>0</w:t>
            </w:r>
          </w:p>
        </w:tc>
      </w:tr>
      <w:tr w14:paraId="14187E79" w14:textId="77777777" w:rsidR="008D3042" w:rsidRPr="007170E6" w:rsidTr="001F032D">
        <w:trPr>
          <w:trHeight w:val="210"/>
        </w:trPr>
        <w:tc>
          <w:tcPr>
            <w:tcW w:type="dxa" w:w="7284"/>
            <w:shd w:color="auto" w:fill="FBE4D5" w:themeFill="accent2" w:themeFillTint="33" w:val="clear"/>
            <w:vAlign w:val="center"/>
          </w:tcPr>
          <w:p w14:paraId="77140BE8" w14:textId="72B4AA29" w:rsidP="001F032D" w:rsidR="008D3042" w:rsidRDefault="001F032D" w:rsidRPr="007170E6">
            <w:pPr>
              <w:autoSpaceDE w:val="0"/>
              <w:autoSpaceDN w:val="0"/>
              <w:adjustRightInd w:val="0"/>
              <w:spacing w:after="0" w:line="240" w:lineRule="auto"/>
              <w:jc w:val="center"/>
              <w:rPr>
                <w:rFonts w:ascii="Times New Roman" w:cs="Times New Roman" w:hAnsi="Times New Roman"/>
                <w:sz w:val="20"/>
                <w:szCs w:val="20"/>
              </w:rPr>
            </w:pPr>
            <w:r w:rsidRPr="007170E6">
              <w:rPr>
                <w:rFonts w:ascii="Times New Roman" w:cs="Times New Roman" w:hAnsi="Times New Roman"/>
                <w:sz w:val="20"/>
                <w:szCs w:val="20"/>
              </w:rPr>
              <w:t>н</w:t>
            </w:r>
            <w:r w:rsidR="008D3042" w:rsidRPr="007170E6">
              <w:rPr>
                <w:rFonts w:ascii="Times New Roman" w:cs="Times New Roman" w:hAnsi="Times New Roman"/>
                <w:sz w:val="20"/>
                <w:szCs w:val="20"/>
              </w:rPr>
              <w:t>адбавка к тарифу регулируемых организаций на тепловую энергию</w:t>
            </w:r>
          </w:p>
        </w:tc>
        <w:tc>
          <w:tcPr>
            <w:tcW w:type="dxa" w:w="1275"/>
            <w:shd w:color="auto" w:fill="FBE4D5" w:themeFill="accent2" w:themeFillTint="33" w:val="clear"/>
            <w:vAlign w:val="center"/>
          </w:tcPr>
          <w:p w14:paraId="5719B219" w14:textId="77777777" w:rsidP="001F032D" w:rsidR="008D3042" w:rsidRDefault="008D3042" w:rsidRPr="007170E6">
            <w:pPr>
              <w:spacing w:after="0" w:line="240" w:lineRule="auto"/>
              <w:jc w:val="center"/>
              <w:rPr>
                <w:sz w:val="20"/>
                <w:szCs w:val="20"/>
              </w:rPr>
            </w:pPr>
            <w:r w:rsidRPr="007170E6">
              <w:rPr>
                <w:rFonts w:ascii="Times New Roman" w:cs="Times New Roman" w:hAnsi="Times New Roman"/>
                <w:sz w:val="20"/>
                <w:szCs w:val="20"/>
              </w:rPr>
              <w:t>0</w:t>
            </w:r>
          </w:p>
        </w:tc>
        <w:tc>
          <w:tcPr>
            <w:tcW w:type="dxa" w:w="1134"/>
            <w:shd w:color="auto" w:fill="FBE4D5" w:themeFill="accent2" w:themeFillTint="33" w:val="clear"/>
            <w:vAlign w:val="center"/>
          </w:tcPr>
          <w:p w14:paraId="0FD25BCD" w14:textId="77777777" w:rsidP="001F032D" w:rsidR="008D3042" w:rsidRDefault="008D3042" w:rsidRPr="007170E6">
            <w:pPr>
              <w:spacing w:after="0" w:line="240" w:lineRule="auto"/>
              <w:jc w:val="center"/>
              <w:rPr>
                <w:sz w:val="20"/>
                <w:szCs w:val="20"/>
              </w:rPr>
            </w:pPr>
            <w:r w:rsidRPr="007170E6">
              <w:rPr>
                <w:rFonts w:ascii="Times New Roman" w:cs="Times New Roman" w:hAnsi="Times New Roman"/>
                <w:sz w:val="20"/>
                <w:szCs w:val="20"/>
              </w:rPr>
              <w:t>0</w:t>
            </w:r>
          </w:p>
        </w:tc>
      </w:tr>
      <w:tr w14:paraId="392FFE6E" w14:textId="77777777" w:rsidR="008D3042" w:rsidRPr="007170E6" w:rsidTr="001F032D">
        <w:trPr>
          <w:trHeight w:val="255"/>
        </w:trPr>
        <w:tc>
          <w:tcPr>
            <w:tcW w:type="dxa" w:w="7284"/>
            <w:vAlign w:val="center"/>
          </w:tcPr>
          <w:p w14:paraId="0AB8A7E0" w14:textId="60B87FD1" w:rsidP="001F032D" w:rsidR="008D3042" w:rsidRDefault="001F032D" w:rsidRPr="007170E6">
            <w:pPr>
              <w:autoSpaceDE w:val="0"/>
              <w:autoSpaceDN w:val="0"/>
              <w:adjustRightInd w:val="0"/>
              <w:spacing w:after="0" w:line="240" w:lineRule="auto"/>
              <w:jc w:val="center"/>
              <w:rPr>
                <w:rFonts w:ascii="Times New Roman" w:cs="Times New Roman" w:hAnsi="Times New Roman"/>
                <w:sz w:val="20"/>
                <w:szCs w:val="20"/>
              </w:rPr>
            </w:pPr>
            <w:r w:rsidRPr="007170E6">
              <w:rPr>
                <w:rFonts w:ascii="Times New Roman" w:cs="Times New Roman" w:hAnsi="Times New Roman"/>
                <w:sz w:val="20"/>
                <w:szCs w:val="20"/>
              </w:rPr>
              <w:t>н</w:t>
            </w:r>
            <w:r w:rsidR="008D3042" w:rsidRPr="007170E6">
              <w:rPr>
                <w:rFonts w:ascii="Times New Roman" w:cs="Times New Roman" w:hAnsi="Times New Roman"/>
                <w:sz w:val="20"/>
                <w:szCs w:val="20"/>
              </w:rPr>
              <w:t>адбавка к тарифу регулируемых организаций на передачу тепловой энергии</w:t>
            </w:r>
          </w:p>
        </w:tc>
        <w:tc>
          <w:tcPr>
            <w:tcW w:type="dxa" w:w="1275"/>
            <w:vAlign w:val="center"/>
          </w:tcPr>
          <w:p w14:paraId="690CED87" w14:textId="77777777" w:rsidP="001F032D" w:rsidR="008D3042" w:rsidRDefault="008D3042" w:rsidRPr="007170E6">
            <w:pPr>
              <w:spacing w:after="0" w:line="240" w:lineRule="auto"/>
              <w:jc w:val="center"/>
              <w:rPr>
                <w:sz w:val="20"/>
                <w:szCs w:val="20"/>
              </w:rPr>
            </w:pPr>
            <w:r w:rsidRPr="007170E6">
              <w:rPr>
                <w:rFonts w:ascii="Times New Roman" w:cs="Times New Roman" w:hAnsi="Times New Roman"/>
                <w:sz w:val="20"/>
                <w:szCs w:val="20"/>
              </w:rPr>
              <w:t>0</w:t>
            </w:r>
          </w:p>
        </w:tc>
        <w:tc>
          <w:tcPr>
            <w:tcW w:type="dxa" w:w="1134"/>
            <w:vAlign w:val="center"/>
          </w:tcPr>
          <w:p w14:paraId="300133E1" w14:textId="77777777" w:rsidP="001F032D" w:rsidR="008D3042" w:rsidRDefault="008D3042" w:rsidRPr="007170E6">
            <w:pPr>
              <w:spacing w:after="0" w:line="240" w:lineRule="auto"/>
              <w:jc w:val="center"/>
              <w:rPr>
                <w:sz w:val="20"/>
                <w:szCs w:val="20"/>
              </w:rPr>
            </w:pPr>
            <w:r w:rsidRPr="007170E6">
              <w:rPr>
                <w:rFonts w:ascii="Times New Roman" w:cs="Times New Roman" w:hAnsi="Times New Roman"/>
                <w:sz w:val="20"/>
                <w:szCs w:val="20"/>
              </w:rPr>
              <w:t>0</w:t>
            </w:r>
          </w:p>
        </w:tc>
      </w:tr>
    </w:tbl>
    <w:p w14:paraId="232AC13D" w14:textId="4421B795" w:rsidP="0063643D" w:rsidR="0087508D" w:rsidRDefault="0087508D" w:rsidRPr="0012458F">
      <w:pPr>
        <w:pStyle w:val="Default"/>
        <w:tabs>
          <w:tab w:pos="3882" w:val="left"/>
          <w:tab w:pos="4818" w:val="center"/>
        </w:tabs>
        <w:spacing w:after="240" w:before="240"/>
        <w:jc w:val="center"/>
        <w:rPr>
          <w:b/>
          <w:i/>
          <w:iCs/>
          <w:sz w:val="28"/>
          <w:szCs w:val="28"/>
        </w:rPr>
      </w:pPr>
      <w:r w:rsidRPr="0012458F">
        <w:rPr>
          <w:b/>
          <w:i/>
          <w:iCs/>
          <w:sz w:val="28"/>
          <w:szCs w:val="28"/>
        </w:rPr>
        <w:t>1.11.3 Описание платы за подключение к системе теплоснабжения</w:t>
      </w:r>
    </w:p>
    <w:p w14:paraId="3A43FFBA" w14:textId="62797D5F" w:rsidP="00914866" w:rsidR="00DB3C69" w:rsidRDefault="00DB3C69" w:rsidRPr="00DB3C69">
      <w:pPr>
        <w:pStyle w:val="Default"/>
        <w:spacing w:line="360" w:lineRule="auto"/>
        <w:ind w:firstLine="567"/>
        <w:jc w:val="both"/>
        <w:rPr>
          <w:sz w:val="28"/>
          <w:szCs w:val="28"/>
        </w:rPr>
      </w:pPr>
      <w:r w:rsidRPr="00DB3C69">
        <w:rPr>
          <w:sz w:val="28"/>
          <w:szCs w:val="28"/>
        </w:rPr>
        <w:t xml:space="preserve">В соответствии с постановлением Правительства Российской Федерации от 16.04.2012 №307 </w:t>
      </w:r>
      <w:r w:rsidR="00712694">
        <w:rPr>
          <w:sz w:val="28"/>
          <w:szCs w:val="28"/>
        </w:rPr>
        <w:t>«</w:t>
      </w:r>
      <w:r w:rsidRPr="00DB3C69">
        <w:rPr>
          <w:sz w:val="28"/>
          <w:szCs w:val="28"/>
        </w:rPr>
        <w:t>О порядке подключения к системам теплоснабжения и о внесении изменений в некоторые акты правительства Российской Федерации</w:t>
      </w:r>
      <w:r w:rsidR="00712694">
        <w:rPr>
          <w:sz w:val="28"/>
          <w:szCs w:val="28"/>
        </w:rPr>
        <w:t>»</w:t>
      </w:r>
      <w:r w:rsidRPr="00DB3C69">
        <w:rPr>
          <w:sz w:val="28"/>
          <w:szCs w:val="28"/>
        </w:rPr>
        <w:t>: подключение к системам теплоснабжения осуществляется на основании договора о подключении к системам теплоснаб</w:t>
      </w:r>
      <w:r>
        <w:rPr>
          <w:sz w:val="28"/>
          <w:szCs w:val="28"/>
        </w:rPr>
        <w:t>жения (далее-договор о подключе</w:t>
      </w:r>
      <w:r w:rsidRPr="00DB3C69">
        <w:rPr>
          <w:sz w:val="28"/>
          <w:szCs w:val="28"/>
        </w:rPr>
        <w:t xml:space="preserve">нии). </w:t>
      </w:r>
    </w:p>
    <w:p w14:paraId="5DB65B3F" w14:textId="77777777" w:rsidP="00914866" w:rsidR="00DB3C69" w:rsidRDefault="00DB3C69" w:rsidRPr="00DB3C69">
      <w:pPr>
        <w:pStyle w:val="Default"/>
        <w:spacing w:line="360" w:lineRule="auto"/>
        <w:ind w:firstLine="567"/>
        <w:jc w:val="both"/>
        <w:rPr>
          <w:sz w:val="28"/>
          <w:szCs w:val="28"/>
        </w:rPr>
      </w:pPr>
      <w:r w:rsidRPr="00DB3C69">
        <w:rPr>
          <w:sz w:val="28"/>
          <w:szCs w:val="28"/>
        </w:rPr>
        <w:t>По договору о подключении исполнитель (теплоснабжающая или теплосетевая организация, владеющая на праве собственности или ином законном основа</w:t>
      </w:r>
      <w:r>
        <w:rPr>
          <w:sz w:val="28"/>
          <w:szCs w:val="28"/>
        </w:rPr>
        <w:t>нии тепловыми сетями и (или) ис</w:t>
      </w:r>
      <w:r w:rsidRPr="00DB3C69">
        <w:rPr>
          <w:sz w:val="28"/>
          <w:szCs w:val="28"/>
        </w:rPr>
        <w:t>точниками тепловой энергии, к которым непосре</w:t>
      </w:r>
      <w:r w:rsidR="00433521">
        <w:rPr>
          <w:sz w:val="28"/>
          <w:szCs w:val="28"/>
        </w:rPr>
        <w:t>дс</w:t>
      </w:r>
      <w:r w:rsidRPr="00DB3C69">
        <w:rPr>
          <w:sz w:val="28"/>
          <w:szCs w:val="28"/>
        </w:rPr>
        <w:t>твенно или че</w:t>
      </w:r>
      <w:r>
        <w:rPr>
          <w:sz w:val="28"/>
          <w:szCs w:val="28"/>
        </w:rPr>
        <w:t>рез тепловые сети и (или) источ</w:t>
      </w:r>
      <w:r w:rsidRPr="00DB3C69">
        <w:rPr>
          <w:sz w:val="28"/>
          <w:szCs w:val="28"/>
        </w:rPr>
        <w:t>ники тепловой энергии иных лиц осуществляется подключени</w:t>
      </w:r>
      <w:r>
        <w:rPr>
          <w:sz w:val="28"/>
          <w:szCs w:val="28"/>
        </w:rPr>
        <w:t>е) обязуется осуществить подклю</w:t>
      </w:r>
      <w:r w:rsidRPr="00DB3C69">
        <w:rPr>
          <w:sz w:val="28"/>
          <w:szCs w:val="28"/>
        </w:rPr>
        <w:t>чение, а заявитель (лицо, имеющее намерение подключить объект к системе теплоснабжения, а также теплоснабжающая или теплосетевая организация) обязуе</w:t>
      </w:r>
      <w:r>
        <w:rPr>
          <w:sz w:val="28"/>
          <w:szCs w:val="28"/>
        </w:rPr>
        <w:t>тся выполнить действия по подго</w:t>
      </w:r>
      <w:r w:rsidRPr="00DB3C69">
        <w:rPr>
          <w:sz w:val="28"/>
          <w:szCs w:val="28"/>
        </w:rPr>
        <w:t xml:space="preserve">товке объекта к подключению и оплатить услуги по подключению. </w:t>
      </w:r>
    </w:p>
    <w:p w14:paraId="37D76BC9" w14:textId="3794E91F" w:rsidP="00914866" w:rsidR="00DB3C69" w:rsidRDefault="00DB3C69" w:rsidRPr="00DB3C69">
      <w:pPr>
        <w:pStyle w:val="Default"/>
        <w:spacing w:line="360" w:lineRule="auto"/>
        <w:ind w:firstLine="567"/>
        <w:jc w:val="both"/>
        <w:rPr>
          <w:sz w:val="28"/>
          <w:szCs w:val="28"/>
        </w:rPr>
      </w:pPr>
      <w:r w:rsidRPr="00DB3C69">
        <w:rPr>
          <w:sz w:val="28"/>
          <w:szCs w:val="28"/>
        </w:rPr>
        <w:t>В соответствии с правилами заключения и исполнения публичных договоров о подключении к системам коммунальной инфраструктуры (утв. постановлен</w:t>
      </w:r>
      <w:r>
        <w:rPr>
          <w:sz w:val="28"/>
          <w:szCs w:val="28"/>
        </w:rPr>
        <w:t>ием Правительства Российской Фе</w:t>
      </w:r>
      <w:r w:rsidRPr="00DB3C69">
        <w:rPr>
          <w:sz w:val="28"/>
          <w:szCs w:val="28"/>
        </w:rPr>
        <w:t>дерации от 09.06.2007</w:t>
      </w:r>
      <w:r w:rsidR="0063643D">
        <w:rPr>
          <w:sz w:val="28"/>
          <w:szCs w:val="28"/>
        </w:rPr>
        <w:t>г.</w:t>
      </w:r>
      <w:r w:rsidRPr="00DB3C69">
        <w:rPr>
          <w:sz w:val="28"/>
          <w:szCs w:val="28"/>
        </w:rPr>
        <w:t xml:space="preserve"> №360) размер платы за подключение определяется следующим образом: </w:t>
      </w:r>
    </w:p>
    <w:p w14:paraId="5E4EC713" w14:textId="57EF8884" w:rsidP="00914866" w:rsidR="00DB3C69" w:rsidRDefault="00DB3C69" w:rsidRPr="00DB3C69">
      <w:pPr>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 xml:space="preserve">1) </w:t>
      </w:r>
      <w:r w:rsidRPr="00DB3C69">
        <w:rPr>
          <w:rFonts w:ascii="Times New Roman" w:cs="Times New Roman" w:hAnsi="Times New Roman"/>
          <w:sz w:val="28"/>
          <w:szCs w:val="28"/>
        </w:rPr>
        <w:t xml:space="preserve">если в утвержденную в установленном порядке инвестиционную программу организации коммунального комплекса </w:t>
      </w:r>
      <w:r w:rsidR="0039403A">
        <w:rPr>
          <w:rFonts w:ascii="Times New Roman" w:cs="Times New Roman" w:hAnsi="Times New Roman"/>
          <w:sz w:val="28"/>
          <w:szCs w:val="28"/>
        </w:rPr>
        <w:t>–</w:t>
      </w:r>
      <w:r w:rsidRPr="00DB3C69">
        <w:rPr>
          <w:rFonts w:ascii="Times New Roman" w:cs="Times New Roman" w:hAnsi="Times New Roman"/>
          <w:sz w:val="28"/>
          <w:szCs w:val="28"/>
        </w:rPr>
        <w:t xml:space="preserve"> исполнителя по договору о подключении (далее </w:t>
      </w:r>
      <w:r w:rsidR="0063643D">
        <w:rPr>
          <w:rFonts w:ascii="Times New Roman" w:cs="Times New Roman" w:hAnsi="Times New Roman"/>
          <w:sz w:val="28"/>
          <w:szCs w:val="28"/>
        </w:rPr>
        <w:t>–</w:t>
      </w:r>
      <w:r w:rsidRPr="00DB3C69">
        <w:rPr>
          <w:rFonts w:ascii="Times New Roman" w:cs="Times New Roman" w:hAnsi="Times New Roman"/>
          <w:sz w:val="28"/>
          <w:szCs w:val="28"/>
        </w:rPr>
        <w:t xml:space="preserve"> инвестиционная программа исполнителя) включены мероприятия по увеличению мощности и (или) пропускной способности сети инженерно-технического обеспечения, к которой будет подключаться объект </w:t>
      </w:r>
      <w:r w:rsidRPr="00DB3C69">
        <w:rPr>
          <w:rFonts w:ascii="Times New Roman" w:cs="Times New Roman" w:hAnsi="Times New Roman"/>
          <w:sz w:val="28"/>
          <w:szCs w:val="28"/>
        </w:rPr>
        <w:lastRenderedPageBreak/>
        <w:t>капитального строительства, и установлены тарифы на подклю</w:t>
      </w:r>
      <w:r>
        <w:rPr>
          <w:rFonts w:ascii="Times New Roman" w:cs="Times New Roman" w:hAnsi="Times New Roman"/>
          <w:sz w:val="28"/>
          <w:szCs w:val="28"/>
        </w:rPr>
        <w:t>чение к системе коммунальной ин</w:t>
      </w:r>
      <w:r w:rsidRPr="00DB3C69">
        <w:rPr>
          <w:rFonts w:ascii="Times New Roman" w:cs="Times New Roman" w:hAnsi="Times New Roman"/>
          <w:sz w:val="28"/>
          <w:szCs w:val="28"/>
        </w:rPr>
        <w:t>фраструктуры вновь создаваемых (реконструируемых) объектов</w:t>
      </w:r>
      <w:r>
        <w:rPr>
          <w:rFonts w:ascii="Times New Roman" w:cs="Times New Roman" w:hAnsi="Times New Roman"/>
          <w:sz w:val="28"/>
          <w:szCs w:val="28"/>
        </w:rPr>
        <w:t xml:space="preserve"> капитального строительства (да</w:t>
      </w:r>
      <w:r w:rsidRPr="00DB3C69">
        <w:rPr>
          <w:rFonts w:ascii="Times New Roman" w:cs="Times New Roman" w:hAnsi="Times New Roman"/>
          <w:sz w:val="28"/>
          <w:szCs w:val="28"/>
        </w:rPr>
        <w:t xml:space="preserve">лее </w:t>
      </w:r>
      <w:r w:rsidR="0063643D">
        <w:rPr>
          <w:rFonts w:ascii="Times New Roman" w:cs="Times New Roman" w:hAnsi="Times New Roman"/>
          <w:sz w:val="28"/>
          <w:szCs w:val="28"/>
        </w:rPr>
        <w:t>–</w:t>
      </w:r>
      <w:r w:rsidRPr="00DB3C69">
        <w:rPr>
          <w:rFonts w:ascii="Times New Roman" w:cs="Times New Roman" w:hAnsi="Times New Roman"/>
          <w:sz w:val="28"/>
          <w:szCs w:val="28"/>
        </w:rPr>
        <w:t xml:space="preserve"> тариф на подключение), размер платы за подключение определяется расчетным путем как произведение заявленной нагрузки объекта капитального стро</w:t>
      </w:r>
      <w:r>
        <w:rPr>
          <w:rFonts w:ascii="Times New Roman" w:cs="Times New Roman" w:hAnsi="Times New Roman"/>
          <w:sz w:val="28"/>
          <w:szCs w:val="28"/>
        </w:rPr>
        <w:t>ительства (увеличения потребляе</w:t>
      </w:r>
      <w:r w:rsidRPr="00DB3C69">
        <w:rPr>
          <w:rFonts w:ascii="Times New Roman" w:cs="Times New Roman" w:hAnsi="Times New Roman"/>
          <w:sz w:val="28"/>
          <w:szCs w:val="28"/>
        </w:rPr>
        <w:t xml:space="preserve">мой нагрузки </w:t>
      </w:r>
      <w:r w:rsidR="0063643D">
        <w:rPr>
          <w:rFonts w:ascii="Times New Roman" w:cs="Times New Roman" w:hAnsi="Times New Roman"/>
          <w:sz w:val="28"/>
          <w:szCs w:val="28"/>
        </w:rPr>
        <w:t>–</w:t>
      </w:r>
      <w:r w:rsidRPr="00DB3C69">
        <w:rPr>
          <w:rFonts w:ascii="Times New Roman" w:cs="Times New Roman" w:hAnsi="Times New Roman"/>
          <w:sz w:val="28"/>
          <w:szCs w:val="28"/>
        </w:rPr>
        <w:t xml:space="preserve"> для реконструируемого объекта капитального ст</w:t>
      </w:r>
      <w:r>
        <w:rPr>
          <w:rFonts w:ascii="Times New Roman" w:cs="Times New Roman" w:hAnsi="Times New Roman"/>
          <w:sz w:val="28"/>
          <w:szCs w:val="28"/>
        </w:rPr>
        <w:t>роительства) и тарифа на подклю</w:t>
      </w:r>
      <w:r w:rsidRPr="00DB3C69">
        <w:rPr>
          <w:rFonts w:ascii="Times New Roman" w:cs="Times New Roman" w:hAnsi="Times New Roman"/>
          <w:sz w:val="28"/>
          <w:szCs w:val="28"/>
        </w:rPr>
        <w:t>чение. При включении мероприятий по увеличению мощности и (или) пропускной способности сети инженерно-технического обеспечения в утвержденную и</w:t>
      </w:r>
      <w:r>
        <w:rPr>
          <w:rFonts w:ascii="Times New Roman" w:cs="Times New Roman" w:hAnsi="Times New Roman"/>
          <w:sz w:val="28"/>
          <w:szCs w:val="28"/>
        </w:rPr>
        <w:t>нвестиционную программу исполни</w:t>
      </w:r>
      <w:r w:rsidRPr="00DB3C69">
        <w:rPr>
          <w:rFonts w:ascii="Times New Roman" w:cs="Times New Roman" w:hAnsi="Times New Roman"/>
          <w:sz w:val="28"/>
          <w:szCs w:val="28"/>
        </w:rPr>
        <w:t>теля, но в случае отсутствия на дату обращения заказчика утвержденных в установленном порядке тарифов на подключение, заключение договора о подключени</w:t>
      </w:r>
      <w:r>
        <w:rPr>
          <w:rFonts w:ascii="Times New Roman" w:cs="Times New Roman" w:hAnsi="Times New Roman"/>
          <w:sz w:val="28"/>
          <w:szCs w:val="28"/>
        </w:rPr>
        <w:t>и откладывается до момента уста</w:t>
      </w:r>
      <w:r w:rsidRPr="00DB3C69">
        <w:rPr>
          <w:rFonts w:ascii="Times New Roman" w:cs="Times New Roman" w:hAnsi="Times New Roman"/>
          <w:sz w:val="28"/>
          <w:szCs w:val="28"/>
        </w:rPr>
        <w:t xml:space="preserve">новления указанных тарифов; </w:t>
      </w:r>
    </w:p>
    <w:p w14:paraId="0F380191" w14:textId="77777777" w:rsidP="00914866" w:rsidR="00DB3C69" w:rsidRDefault="00DB3C69" w:rsidRPr="00DB3C69">
      <w:pPr>
        <w:pStyle w:val="Default"/>
        <w:spacing w:line="360" w:lineRule="auto"/>
        <w:ind w:firstLine="567"/>
        <w:jc w:val="both"/>
        <w:rPr>
          <w:sz w:val="28"/>
          <w:szCs w:val="28"/>
        </w:rPr>
      </w:pPr>
      <w:r w:rsidRPr="00DB3C69">
        <w:rPr>
          <w:sz w:val="28"/>
          <w:szCs w:val="28"/>
        </w:rPr>
        <w:t>2) при отсутствии утвержденной инвестиционной программы исполнителя или отсутствии в утвержденной инвестиционной программе исполнителя мероприятий по увеличению мощности и (или) пропускной способности сети инженерно-технического о</w:t>
      </w:r>
      <w:r>
        <w:rPr>
          <w:sz w:val="28"/>
          <w:szCs w:val="28"/>
        </w:rPr>
        <w:t>беспечения, к которой будет под</w:t>
      </w:r>
      <w:r w:rsidRPr="00DB3C69">
        <w:rPr>
          <w:sz w:val="28"/>
          <w:szCs w:val="28"/>
        </w:rPr>
        <w:t xml:space="preserve">ключаться объект капитального строительства, обязательства по сооружению необходимых для подключения объектов инженерно-технической инфраструктуры, не связанному с фактическим присоединением указанных объектов к существующим сетям </w:t>
      </w:r>
      <w:r>
        <w:rPr>
          <w:sz w:val="28"/>
          <w:szCs w:val="28"/>
        </w:rPr>
        <w:t>инженерно-технического обеспече</w:t>
      </w:r>
      <w:r w:rsidRPr="00DB3C69">
        <w:rPr>
          <w:sz w:val="28"/>
          <w:szCs w:val="28"/>
        </w:rPr>
        <w:t xml:space="preserve">ния в рамках договора о подключении, могут быть исполнены заказчиком самостоятельно. В этом случае исполнитель выполняет работы по фактическому присоединению сооруженных заказчиком объектов к существующим сетям инженерно-технического обеспечения, а плата за подключение не взимается; </w:t>
      </w:r>
    </w:p>
    <w:p w14:paraId="72A0CD19" w14:textId="77777777" w:rsidP="00914866" w:rsidR="00DB3C69" w:rsidRDefault="00DB3C69" w:rsidRPr="00DB3C69">
      <w:pPr>
        <w:pStyle w:val="Default"/>
        <w:spacing w:line="360" w:lineRule="auto"/>
        <w:ind w:firstLine="567"/>
        <w:jc w:val="both"/>
        <w:rPr>
          <w:sz w:val="28"/>
          <w:szCs w:val="28"/>
        </w:rPr>
      </w:pPr>
      <w:r w:rsidRPr="00DB3C69">
        <w:rPr>
          <w:sz w:val="28"/>
          <w:szCs w:val="28"/>
        </w:rPr>
        <w:t>3)</w:t>
      </w:r>
      <w:r w:rsidR="0012458F">
        <w:rPr>
          <w:sz w:val="28"/>
          <w:szCs w:val="28"/>
        </w:rPr>
        <w:t> </w:t>
      </w:r>
      <w:r w:rsidRPr="00DB3C69">
        <w:rPr>
          <w:sz w:val="28"/>
          <w:szCs w:val="28"/>
        </w:rPr>
        <w:t xml:space="preserve">если для подключения объекта капитального строительства к сети инженерно-технического обеспечения не требуется проведения мероприятий по увеличению мощности и (или) пропускной способности этой сети, плата за подключение не взимается. </w:t>
      </w:r>
    </w:p>
    <w:p w14:paraId="1DE9257B" w14:textId="77777777" w:rsidP="00914866" w:rsidR="00DB3C69" w:rsidRDefault="00DB3C69" w:rsidRPr="00DB3C69">
      <w:pPr>
        <w:pStyle w:val="Default"/>
        <w:spacing w:line="360" w:lineRule="auto"/>
        <w:ind w:firstLine="567"/>
        <w:jc w:val="both"/>
        <w:rPr>
          <w:sz w:val="28"/>
          <w:szCs w:val="28"/>
        </w:rPr>
      </w:pPr>
      <w:r w:rsidRPr="00DB3C69">
        <w:rPr>
          <w:sz w:val="28"/>
          <w:szCs w:val="28"/>
        </w:rPr>
        <w:lastRenderedPageBreak/>
        <w:t>Плата за работы по присоединению внутриплощадочных</w:t>
      </w:r>
      <w:r>
        <w:rPr>
          <w:sz w:val="28"/>
          <w:szCs w:val="28"/>
        </w:rPr>
        <w:t xml:space="preserve"> или внутридомовых сетей постро</w:t>
      </w:r>
      <w:r w:rsidRPr="00DB3C69">
        <w:rPr>
          <w:sz w:val="28"/>
          <w:szCs w:val="28"/>
        </w:rPr>
        <w:t>енного (реконструированного) объекта капитального строительства в точке подключения к сетям инженерно-технического обеспечения в состав платы за подключение не включается. Указанные работы могут осуществляться на основании отдельного договора, заключаемого</w:t>
      </w:r>
      <w:r>
        <w:rPr>
          <w:sz w:val="28"/>
          <w:szCs w:val="28"/>
        </w:rPr>
        <w:t xml:space="preserve"> заказчиком и ис</w:t>
      </w:r>
      <w:r w:rsidRPr="00DB3C69">
        <w:rPr>
          <w:sz w:val="28"/>
          <w:szCs w:val="28"/>
        </w:rPr>
        <w:t>полнителем, либо в договоре о подключении должно быть опред</w:t>
      </w:r>
      <w:r>
        <w:rPr>
          <w:sz w:val="28"/>
          <w:szCs w:val="28"/>
        </w:rPr>
        <w:t>елено, на какую из сторон возла</w:t>
      </w:r>
      <w:r w:rsidRPr="00DB3C69">
        <w:rPr>
          <w:sz w:val="28"/>
          <w:szCs w:val="28"/>
        </w:rPr>
        <w:t>гается обязанность по их выполнению. В случае если выполнени</w:t>
      </w:r>
      <w:r>
        <w:rPr>
          <w:sz w:val="28"/>
          <w:szCs w:val="28"/>
        </w:rPr>
        <w:t>е этих работ возложено на испол</w:t>
      </w:r>
      <w:r w:rsidRPr="00DB3C69">
        <w:rPr>
          <w:sz w:val="28"/>
          <w:szCs w:val="28"/>
        </w:rPr>
        <w:t xml:space="preserve">нителя, размер платы за эти работы определяется соглашением сторон. </w:t>
      </w:r>
    </w:p>
    <w:p w14:paraId="144F9AA8" w14:textId="77777777" w:rsidP="00914866" w:rsidR="00DB3C69" w:rsidRDefault="00DB3C69" w:rsidRPr="00DB3C69">
      <w:pPr>
        <w:pStyle w:val="Default"/>
        <w:spacing w:line="360" w:lineRule="auto"/>
        <w:ind w:firstLine="567"/>
        <w:jc w:val="both"/>
        <w:rPr>
          <w:sz w:val="28"/>
          <w:szCs w:val="28"/>
        </w:rPr>
      </w:pPr>
      <w:r w:rsidRPr="00DB3C69">
        <w:rPr>
          <w:sz w:val="28"/>
          <w:szCs w:val="28"/>
        </w:rPr>
        <w:t xml:space="preserve">В обязанность исполнителя входит: </w:t>
      </w:r>
    </w:p>
    <w:p w14:paraId="4CECD0A2" w14:textId="68E0B866" w:rsidP="00914866" w:rsidR="00DB3C69" w:rsidRDefault="0039403A" w:rsidRPr="00DB3C69">
      <w:pPr>
        <w:pStyle w:val="Default"/>
        <w:spacing w:line="360" w:lineRule="auto"/>
        <w:ind w:firstLine="567"/>
        <w:jc w:val="both"/>
        <w:rPr>
          <w:sz w:val="28"/>
          <w:szCs w:val="28"/>
        </w:rPr>
      </w:pPr>
      <w:r w:rsidRPr="0039403A">
        <w:rPr>
          <w:sz w:val="28"/>
          <w:szCs w:val="28"/>
        </w:rPr>
        <w:t>–</w:t>
      </w:r>
      <w:r w:rsidR="0012458F">
        <w:rPr>
          <w:sz w:val="28"/>
          <w:szCs w:val="28"/>
        </w:rPr>
        <w:t> </w:t>
      </w:r>
      <w:r w:rsidR="00DB3C69" w:rsidRPr="00DB3C69">
        <w:rPr>
          <w:sz w:val="28"/>
          <w:szCs w:val="28"/>
        </w:rPr>
        <w:t>осуществить действия по созданию (реконструкции) с</w:t>
      </w:r>
      <w:r w:rsidR="00DB3C69">
        <w:rPr>
          <w:sz w:val="28"/>
          <w:szCs w:val="28"/>
        </w:rPr>
        <w:t>истем коммунальной инфраструкту</w:t>
      </w:r>
      <w:r w:rsidR="00DB3C69" w:rsidRPr="00DB3C69">
        <w:rPr>
          <w:sz w:val="28"/>
          <w:szCs w:val="28"/>
        </w:rPr>
        <w:t xml:space="preserve">ры до точек подключения на границе земельного участка, а также по подготовке сетей инженерно-технического обеспечения к подключению объекта капитального строительства и подаче ресурсов не позднее установленной договором о подключении даты подключения (за исключением случаев, предусмотренных п.2). </w:t>
      </w:r>
    </w:p>
    <w:p w14:paraId="340CBA22" w14:textId="77777777" w:rsidP="00914866" w:rsidR="00DB3C69" w:rsidRDefault="00DB3C69" w:rsidRPr="00DB3C69">
      <w:pPr>
        <w:pStyle w:val="Default"/>
        <w:spacing w:line="360" w:lineRule="auto"/>
        <w:ind w:firstLine="567"/>
        <w:jc w:val="both"/>
        <w:rPr>
          <w:sz w:val="28"/>
          <w:szCs w:val="28"/>
        </w:rPr>
      </w:pPr>
      <w:r w:rsidRPr="00DB3C69">
        <w:rPr>
          <w:sz w:val="28"/>
          <w:szCs w:val="28"/>
        </w:rPr>
        <w:t xml:space="preserve">В обязанность заявителя входит: </w:t>
      </w:r>
    </w:p>
    <w:p w14:paraId="674D77AD" w14:textId="032C29DE" w:rsidP="00914866" w:rsidR="00DB3C69" w:rsidRDefault="00E726D9" w:rsidRPr="00DB3C69">
      <w:pPr>
        <w:pStyle w:val="Default"/>
        <w:spacing w:line="360" w:lineRule="auto"/>
        <w:ind w:firstLine="567"/>
        <w:jc w:val="both"/>
        <w:rPr>
          <w:sz w:val="28"/>
          <w:szCs w:val="28"/>
        </w:rPr>
      </w:pPr>
      <w:r>
        <w:rPr>
          <w:sz w:val="28"/>
          <w:szCs w:val="28"/>
        </w:rPr>
        <w:t>–</w:t>
      </w:r>
      <w:r w:rsidR="0012458F">
        <w:rPr>
          <w:sz w:val="28"/>
          <w:szCs w:val="28"/>
        </w:rPr>
        <w:t> </w:t>
      </w:r>
      <w:r w:rsidR="00DB3C69" w:rsidRPr="00DB3C69">
        <w:rPr>
          <w:sz w:val="28"/>
          <w:szCs w:val="28"/>
        </w:rPr>
        <w:t>выполнить установленные в договоре о подключении</w:t>
      </w:r>
      <w:r w:rsidR="00DB3C69">
        <w:rPr>
          <w:sz w:val="28"/>
          <w:szCs w:val="28"/>
        </w:rPr>
        <w:t xml:space="preserve"> условия подготовки внутриплоща</w:t>
      </w:r>
      <w:r w:rsidR="00DB3C69" w:rsidRPr="00DB3C69">
        <w:rPr>
          <w:sz w:val="28"/>
          <w:szCs w:val="28"/>
        </w:rPr>
        <w:t>дочных и внутридомовых сетей и оборудования объектов капи</w:t>
      </w:r>
      <w:r w:rsidR="00DB3C69">
        <w:rPr>
          <w:sz w:val="28"/>
          <w:szCs w:val="28"/>
        </w:rPr>
        <w:t>тального строительства к подклю</w:t>
      </w:r>
      <w:r w:rsidR="00DB3C69" w:rsidRPr="00DB3C69">
        <w:rPr>
          <w:sz w:val="28"/>
          <w:szCs w:val="28"/>
        </w:rPr>
        <w:t xml:space="preserve">чению (условия подключения). </w:t>
      </w:r>
    </w:p>
    <w:p w14:paraId="21F51312" w14:textId="58ED5D78" w:rsidP="00914866" w:rsidR="00DB3C69" w:rsidRDefault="00DB3C69" w:rsidRPr="00DB3C69">
      <w:pPr>
        <w:pStyle w:val="Default"/>
        <w:spacing w:line="360" w:lineRule="auto"/>
        <w:ind w:firstLine="567"/>
        <w:jc w:val="both"/>
        <w:rPr>
          <w:sz w:val="28"/>
          <w:szCs w:val="28"/>
        </w:rPr>
      </w:pPr>
      <w:r w:rsidRPr="00DB3C69">
        <w:rPr>
          <w:sz w:val="28"/>
          <w:szCs w:val="28"/>
        </w:rPr>
        <w:t>В соответствии с Правилами определения и предоставлен</w:t>
      </w:r>
      <w:r>
        <w:rPr>
          <w:sz w:val="28"/>
          <w:szCs w:val="28"/>
        </w:rPr>
        <w:t>ия технических условий подключе</w:t>
      </w:r>
      <w:r w:rsidRPr="00DB3C69">
        <w:rPr>
          <w:sz w:val="28"/>
          <w:szCs w:val="28"/>
        </w:rPr>
        <w:t>ния объекта капитального строительства к сетям инженерно-те</w:t>
      </w:r>
      <w:r>
        <w:rPr>
          <w:sz w:val="28"/>
          <w:szCs w:val="28"/>
        </w:rPr>
        <w:t>хнического обеспечения (утв. по</w:t>
      </w:r>
      <w:r w:rsidRPr="00DB3C69">
        <w:rPr>
          <w:sz w:val="28"/>
          <w:szCs w:val="28"/>
        </w:rPr>
        <w:t>становлением Правительства Российской Федерации от 13.02.2006</w:t>
      </w:r>
      <w:r w:rsidR="0063643D">
        <w:rPr>
          <w:sz w:val="28"/>
          <w:szCs w:val="28"/>
        </w:rPr>
        <w:t>г.</w:t>
      </w:r>
      <w:r w:rsidRPr="00DB3C69">
        <w:rPr>
          <w:sz w:val="28"/>
          <w:szCs w:val="28"/>
        </w:rPr>
        <w:t xml:space="preserve"> №83): 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w:t>
      </w:r>
      <w:r>
        <w:rPr>
          <w:sz w:val="28"/>
          <w:szCs w:val="28"/>
        </w:rPr>
        <w:t>мого) объекта капитального стро</w:t>
      </w:r>
      <w:r w:rsidRPr="00DB3C69">
        <w:rPr>
          <w:sz w:val="28"/>
          <w:szCs w:val="28"/>
        </w:rPr>
        <w:t>итель</w:t>
      </w:r>
      <w:r w:rsidR="007170E6">
        <w:rPr>
          <w:sz w:val="28"/>
          <w:szCs w:val="28"/>
        </w:rPr>
        <w:t>ства к системам теплоснабжения).</w:t>
      </w:r>
    </w:p>
    <w:p w14:paraId="51E9709B" w14:textId="631AA237" w:rsidP="00914866" w:rsidR="00DB3C69" w:rsidRDefault="00DB3C69" w:rsidRPr="00DB3C69">
      <w:pPr>
        <w:pStyle w:val="Default"/>
        <w:spacing w:line="360" w:lineRule="auto"/>
        <w:ind w:firstLine="567"/>
        <w:jc w:val="both"/>
        <w:rPr>
          <w:sz w:val="28"/>
          <w:szCs w:val="28"/>
        </w:rPr>
      </w:pPr>
      <w:r w:rsidRPr="00DB3C69">
        <w:rPr>
          <w:sz w:val="28"/>
          <w:szCs w:val="28"/>
        </w:rPr>
        <w:t>В соответствии с основами ценообразования в сфере теплоснабжения (утв. Постановлением Правительства Российской Федерации от 22.10.2012</w:t>
      </w:r>
      <w:r w:rsidR="0063643D">
        <w:rPr>
          <w:sz w:val="28"/>
          <w:szCs w:val="28"/>
        </w:rPr>
        <w:t>г.</w:t>
      </w:r>
      <w:r w:rsidRPr="00DB3C69">
        <w:rPr>
          <w:sz w:val="28"/>
          <w:szCs w:val="28"/>
        </w:rPr>
        <w:t xml:space="preserve"> №1075): </w:t>
      </w:r>
    </w:p>
    <w:p w14:paraId="0391C6B3" w14:textId="77777777" w:rsidP="00914866" w:rsidR="00DB3C69" w:rsidRDefault="00DB3C69" w:rsidRPr="00DB3C69">
      <w:pPr>
        <w:pStyle w:val="Default"/>
        <w:spacing w:line="360" w:lineRule="auto"/>
        <w:ind w:firstLine="567"/>
        <w:jc w:val="both"/>
        <w:rPr>
          <w:sz w:val="28"/>
          <w:szCs w:val="28"/>
        </w:rPr>
      </w:pPr>
      <w:r w:rsidRPr="00DB3C69">
        <w:rPr>
          <w:sz w:val="28"/>
          <w:szCs w:val="28"/>
        </w:rPr>
        <w:lastRenderedPageBreak/>
        <w:t>В случае если подключаемая тепловая нагрузка не превыш</w:t>
      </w:r>
      <w:r>
        <w:rPr>
          <w:sz w:val="28"/>
          <w:szCs w:val="28"/>
        </w:rPr>
        <w:t>ает 0,1 Гкал/ч, плата за подклю</w:t>
      </w:r>
      <w:r w:rsidRPr="00DB3C69">
        <w:rPr>
          <w:sz w:val="28"/>
          <w:szCs w:val="28"/>
        </w:rPr>
        <w:t xml:space="preserve">чение устанавливается равной 550 рублям. </w:t>
      </w:r>
    </w:p>
    <w:p w14:paraId="0A807315" w14:textId="76B2F7B3" w:rsidP="00914866" w:rsidR="00DB3C69" w:rsidRDefault="00DB3C69" w:rsidRPr="00DB3C69">
      <w:pPr>
        <w:pStyle w:val="Default"/>
        <w:spacing w:line="360" w:lineRule="auto"/>
        <w:ind w:firstLine="567"/>
        <w:jc w:val="both"/>
        <w:rPr>
          <w:sz w:val="28"/>
          <w:szCs w:val="28"/>
        </w:rPr>
      </w:pPr>
      <w:r w:rsidRPr="00DB3C69">
        <w:rPr>
          <w:sz w:val="28"/>
          <w:szCs w:val="28"/>
        </w:rPr>
        <w:t>В случае если подключаемая тепловая нагрузка более 0,1 Гкал/ч и не превышает 1,5 Гкал/ч, в состав платы за подключение, устанавливаемой органом регул</w:t>
      </w:r>
      <w:r>
        <w:rPr>
          <w:sz w:val="28"/>
          <w:szCs w:val="28"/>
        </w:rPr>
        <w:t xml:space="preserve">ирования с учетом подключаемой </w:t>
      </w:r>
      <w:r w:rsidRPr="00DB3C69">
        <w:rPr>
          <w:sz w:val="28"/>
          <w:szCs w:val="28"/>
        </w:rPr>
        <w:t>тепловой нагрузки, включаются сре</w:t>
      </w:r>
      <w:r w:rsidR="00433521">
        <w:rPr>
          <w:sz w:val="28"/>
          <w:szCs w:val="28"/>
        </w:rPr>
        <w:t>дс</w:t>
      </w:r>
      <w:r w:rsidRPr="00DB3C69">
        <w:rPr>
          <w:sz w:val="28"/>
          <w:szCs w:val="28"/>
        </w:rPr>
        <w:t xml:space="preserve">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 </w:t>
      </w:r>
    </w:p>
    <w:p w14:paraId="7CCBACFD" w14:textId="3B36EFCA" w:rsidP="00914866" w:rsidR="00DB3C69" w:rsidRDefault="00DB3C69" w:rsidRPr="00DB3C69">
      <w:pPr>
        <w:pStyle w:val="Default"/>
        <w:spacing w:line="360" w:lineRule="auto"/>
        <w:ind w:firstLine="567"/>
        <w:jc w:val="both"/>
        <w:rPr>
          <w:sz w:val="28"/>
          <w:szCs w:val="28"/>
        </w:rPr>
      </w:pPr>
      <w:r w:rsidRPr="00DB3C69">
        <w:rPr>
          <w:sz w:val="28"/>
          <w:szCs w:val="28"/>
        </w:rPr>
        <w:t>Стоимость мероприятий, включаемых в состав платы за п</w:t>
      </w:r>
      <w:r>
        <w:rPr>
          <w:sz w:val="28"/>
          <w:szCs w:val="28"/>
        </w:rPr>
        <w:t>одключение, определяется в соот</w:t>
      </w:r>
      <w:r w:rsidRPr="00DB3C69">
        <w:rPr>
          <w:sz w:val="28"/>
          <w:szCs w:val="28"/>
        </w:rPr>
        <w:t>ветствии с методическими указаниями и не превышает укрупн</w:t>
      </w:r>
      <w:r>
        <w:rPr>
          <w:sz w:val="28"/>
          <w:szCs w:val="28"/>
        </w:rPr>
        <w:t>енные сметные нормативы для объ</w:t>
      </w:r>
      <w:r w:rsidRPr="00DB3C69">
        <w:rPr>
          <w:sz w:val="28"/>
          <w:szCs w:val="28"/>
        </w:rPr>
        <w:t>ектов непроизво</w:t>
      </w:r>
      <w:r w:rsidR="00433521">
        <w:rPr>
          <w:sz w:val="28"/>
          <w:szCs w:val="28"/>
        </w:rPr>
        <w:t>дс</w:t>
      </w:r>
      <w:r w:rsidRPr="00DB3C69">
        <w:rPr>
          <w:sz w:val="28"/>
          <w:szCs w:val="28"/>
        </w:rPr>
        <w:t>твенной сферы и инженерной инфраструкт</w:t>
      </w:r>
      <w:r>
        <w:rPr>
          <w:sz w:val="28"/>
          <w:szCs w:val="28"/>
        </w:rPr>
        <w:t>уры. Плата за подключение диффе</w:t>
      </w:r>
      <w:r w:rsidRPr="00DB3C69">
        <w:rPr>
          <w:sz w:val="28"/>
          <w:szCs w:val="28"/>
        </w:rPr>
        <w:t xml:space="preserve">ренцируется в соответствии с методическими указаниями, в том числе в соответствии с типом прокладки тепловых сетей (подземная (канальная и </w:t>
      </w:r>
      <w:proofErr w:type="spellStart"/>
      <w:r w:rsidRPr="00DB3C69">
        <w:rPr>
          <w:sz w:val="28"/>
          <w:szCs w:val="28"/>
        </w:rPr>
        <w:t>бесканальная</w:t>
      </w:r>
      <w:proofErr w:type="spellEnd"/>
      <w:r w:rsidRPr="00DB3C69">
        <w:rPr>
          <w:sz w:val="28"/>
          <w:szCs w:val="28"/>
        </w:rPr>
        <w:t xml:space="preserve">) и надземная (наземная)). </w:t>
      </w:r>
    </w:p>
    <w:p w14:paraId="2CB8673D" w14:textId="6B8CF050" w:rsidP="00914866" w:rsidR="00DB3C69" w:rsidRDefault="00DB3C69" w:rsidRPr="00DB3C69">
      <w:pPr>
        <w:pStyle w:val="Default"/>
        <w:spacing w:line="360" w:lineRule="auto"/>
        <w:ind w:firstLine="567"/>
        <w:jc w:val="both"/>
        <w:rPr>
          <w:sz w:val="28"/>
          <w:szCs w:val="28"/>
        </w:rPr>
      </w:pPr>
      <w:r w:rsidRPr="00DB3C69">
        <w:rPr>
          <w:sz w:val="28"/>
          <w:szCs w:val="28"/>
        </w:rPr>
        <w:t>При отсутствии технической возможности подключения к системе теплоснабжения плата за подключение для потребителя, суммарная подключаемая теп</w:t>
      </w:r>
      <w:r>
        <w:rPr>
          <w:sz w:val="28"/>
          <w:szCs w:val="28"/>
        </w:rPr>
        <w:t>ловая нагрузка которого превыша</w:t>
      </w:r>
      <w:r w:rsidRPr="00DB3C69">
        <w:rPr>
          <w:sz w:val="28"/>
          <w:szCs w:val="28"/>
        </w:rPr>
        <w:t xml:space="preserve">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 </w:t>
      </w:r>
    </w:p>
    <w:p w14:paraId="395D566B" w14:textId="295F3F41" w:rsidP="00914866" w:rsidR="00DB3C69" w:rsidRDefault="00DB3C69" w:rsidRPr="00DB3C69">
      <w:pPr>
        <w:pStyle w:val="Default"/>
        <w:spacing w:line="360" w:lineRule="auto"/>
        <w:ind w:firstLine="567"/>
        <w:jc w:val="both"/>
        <w:rPr>
          <w:sz w:val="28"/>
          <w:szCs w:val="28"/>
        </w:rPr>
      </w:pPr>
      <w:r w:rsidRPr="00DB3C69">
        <w:rPr>
          <w:sz w:val="28"/>
          <w:szCs w:val="28"/>
        </w:rPr>
        <w:t>В размер платы за подключение, устанавливаемой в индивидуальном порядке, включаются сре</w:t>
      </w:r>
      <w:r w:rsidR="00A12CE3">
        <w:rPr>
          <w:sz w:val="28"/>
          <w:szCs w:val="28"/>
        </w:rPr>
        <w:t>дс</w:t>
      </w:r>
      <w:r w:rsidRPr="00DB3C69">
        <w:rPr>
          <w:sz w:val="28"/>
          <w:szCs w:val="28"/>
        </w:rPr>
        <w:t xml:space="preserve">тва для компенсации регулируемой организации: </w:t>
      </w:r>
    </w:p>
    <w:p w14:paraId="4CC916BF" w14:textId="3FB2B5B9" w:rsidP="00914866" w:rsidR="00DB3C69" w:rsidRDefault="00DB3C69" w:rsidRPr="00DB3C69">
      <w:pPr>
        <w:pStyle w:val="Default"/>
        <w:spacing w:line="360" w:lineRule="auto"/>
        <w:ind w:firstLine="567"/>
        <w:jc w:val="both"/>
        <w:rPr>
          <w:sz w:val="28"/>
          <w:szCs w:val="28"/>
        </w:rPr>
      </w:pPr>
      <w:r w:rsidRPr="00DB3C69">
        <w:rPr>
          <w:sz w:val="28"/>
          <w:szCs w:val="28"/>
        </w:rPr>
        <w:t>а)</w:t>
      </w:r>
      <w:r w:rsidR="0012458F">
        <w:rPr>
          <w:sz w:val="28"/>
          <w:szCs w:val="28"/>
        </w:rPr>
        <w:t> </w:t>
      </w:r>
      <w:r w:rsidRPr="00DB3C69">
        <w:rPr>
          <w:sz w:val="28"/>
          <w:szCs w:val="28"/>
        </w:rPr>
        <w:t>расходов на проведение мероприятий по подключению</w:t>
      </w:r>
      <w:r>
        <w:rPr>
          <w:sz w:val="28"/>
          <w:szCs w:val="28"/>
        </w:rPr>
        <w:t xml:space="preserve"> объекта капитального строитель</w:t>
      </w:r>
      <w:r w:rsidRPr="00DB3C69">
        <w:rPr>
          <w:sz w:val="28"/>
          <w:szCs w:val="28"/>
        </w:rPr>
        <w:t xml:space="preserve">ства потребителя, в том числе </w:t>
      </w:r>
      <w:r w:rsidR="0063643D">
        <w:rPr>
          <w:sz w:val="28"/>
          <w:szCs w:val="28"/>
        </w:rPr>
        <w:t>–</w:t>
      </w:r>
      <w:r w:rsidRPr="00DB3C69">
        <w:rPr>
          <w:sz w:val="28"/>
          <w:szCs w:val="28"/>
        </w:rPr>
        <w:t xml:space="preserve"> застройщика; </w:t>
      </w:r>
    </w:p>
    <w:p w14:paraId="597A68FD" w14:textId="77777777" w:rsidP="00914866" w:rsidR="00DB3C69" w:rsidRDefault="00DB3C69" w:rsidRPr="00DB3C69">
      <w:pPr>
        <w:pStyle w:val="Default"/>
        <w:spacing w:line="360" w:lineRule="auto"/>
        <w:ind w:firstLine="567"/>
        <w:jc w:val="both"/>
        <w:rPr>
          <w:sz w:val="28"/>
          <w:szCs w:val="28"/>
        </w:rPr>
      </w:pPr>
      <w:r w:rsidRPr="00DB3C69">
        <w:rPr>
          <w:sz w:val="28"/>
          <w:szCs w:val="28"/>
        </w:rPr>
        <w:lastRenderedPageBreak/>
        <w:t>б)</w:t>
      </w:r>
      <w:r w:rsidR="0012458F">
        <w:rPr>
          <w:sz w:val="28"/>
          <w:szCs w:val="28"/>
        </w:rPr>
        <w:t> </w:t>
      </w:r>
      <w:r w:rsidRPr="00DB3C69">
        <w:rPr>
          <w:sz w:val="28"/>
          <w:szCs w:val="28"/>
        </w:rPr>
        <w:t>расходов на создание (реконструкцию) тепловых сетей от существующих тепловых сетей или источников тепловой энергии до точки подключения объект</w:t>
      </w:r>
      <w:r>
        <w:rPr>
          <w:sz w:val="28"/>
          <w:szCs w:val="28"/>
        </w:rPr>
        <w:t>а капитального строительства по</w:t>
      </w:r>
      <w:r w:rsidRPr="00DB3C69">
        <w:rPr>
          <w:sz w:val="28"/>
          <w:szCs w:val="28"/>
        </w:rPr>
        <w:t>требителя, рассчитанных в соответствии со сметной стоимостью создания (ре</w:t>
      </w:r>
      <w:r>
        <w:rPr>
          <w:sz w:val="28"/>
          <w:szCs w:val="28"/>
        </w:rPr>
        <w:t>конструкции) соот</w:t>
      </w:r>
      <w:r w:rsidRPr="00DB3C69">
        <w:rPr>
          <w:sz w:val="28"/>
          <w:szCs w:val="28"/>
        </w:rPr>
        <w:t xml:space="preserve">ветствующих тепловых сетей; </w:t>
      </w:r>
    </w:p>
    <w:p w14:paraId="481A9650" w14:textId="77777777" w:rsidP="00914866" w:rsidR="00DB3C69" w:rsidRDefault="00DB3C69" w:rsidRPr="00DB3C69">
      <w:pPr>
        <w:pStyle w:val="Default"/>
        <w:spacing w:line="360" w:lineRule="auto"/>
        <w:ind w:firstLine="567"/>
        <w:jc w:val="both"/>
        <w:rPr>
          <w:sz w:val="28"/>
          <w:szCs w:val="28"/>
        </w:rPr>
      </w:pPr>
      <w:r w:rsidRPr="00DB3C69">
        <w:rPr>
          <w:sz w:val="28"/>
          <w:szCs w:val="28"/>
        </w:rPr>
        <w:t>в)</w:t>
      </w:r>
      <w:r w:rsidR="0012458F">
        <w:rPr>
          <w:sz w:val="28"/>
          <w:szCs w:val="28"/>
        </w:rPr>
        <w:t> </w:t>
      </w:r>
      <w:r w:rsidRPr="00DB3C69">
        <w:rPr>
          <w:sz w:val="28"/>
          <w:szCs w:val="28"/>
        </w:rPr>
        <w:t>расходов на создание (реконструкцию) источников тепло</w:t>
      </w:r>
      <w:r>
        <w:rPr>
          <w:sz w:val="28"/>
          <w:szCs w:val="28"/>
        </w:rPr>
        <w:t>вой энергии и (или) развитие су</w:t>
      </w:r>
      <w:r w:rsidRPr="00DB3C69">
        <w:rPr>
          <w:sz w:val="28"/>
          <w:szCs w:val="28"/>
        </w:rPr>
        <w:t>ществующих источников тепловой энергии и (или) тепловых сетей, необходимых для создания технической возможности такого подключения, в том числе в</w:t>
      </w:r>
      <w:r>
        <w:rPr>
          <w:sz w:val="28"/>
          <w:szCs w:val="28"/>
        </w:rPr>
        <w:t xml:space="preserve"> соответствии со сметной стоимо</w:t>
      </w:r>
      <w:r w:rsidRPr="00DB3C69">
        <w:rPr>
          <w:sz w:val="28"/>
          <w:szCs w:val="28"/>
        </w:rPr>
        <w:t xml:space="preserve">стью создания (реконструкции, модернизации) соответствующих тепловых сетей и источников тепловой энергии; </w:t>
      </w:r>
    </w:p>
    <w:p w14:paraId="3F056430" w14:textId="77777777" w:rsidP="00914866" w:rsidR="00DB3C69" w:rsidRDefault="00DB3C69" w:rsidRPr="00DB3C69">
      <w:pPr>
        <w:pStyle w:val="Default"/>
        <w:spacing w:line="360" w:lineRule="auto"/>
        <w:ind w:firstLine="567"/>
        <w:jc w:val="both"/>
        <w:rPr>
          <w:sz w:val="28"/>
          <w:szCs w:val="28"/>
        </w:rPr>
      </w:pPr>
      <w:r w:rsidRPr="00DB3C69">
        <w:rPr>
          <w:sz w:val="28"/>
          <w:szCs w:val="28"/>
        </w:rPr>
        <w:t>г)</w:t>
      </w:r>
      <w:r w:rsidR="0012458F">
        <w:rPr>
          <w:sz w:val="28"/>
          <w:szCs w:val="28"/>
        </w:rPr>
        <w:t> </w:t>
      </w:r>
      <w:r w:rsidRPr="00DB3C69">
        <w:rPr>
          <w:sz w:val="28"/>
          <w:szCs w:val="28"/>
        </w:rPr>
        <w:t xml:space="preserve">налога на прибыль, определяемого в соответствии с налоговым законодательством. </w:t>
      </w:r>
    </w:p>
    <w:p w14:paraId="4CE15935" w14:textId="57448524" w:rsidP="006257C3" w:rsidR="00DB3C69" w:rsidRDefault="00DB3C69" w:rsidRPr="00DB3C69">
      <w:pPr>
        <w:pStyle w:val="Default"/>
        <w:spacing w:line="360" w:lineRule="auto"/>
        <w:ind w:firstLine="567"/>
        <w:jc w:val="both"/>
        <w:rPr>
          <w:sz w:val="28"/>
          <w:szCs w:val="28"/>
        </w:rPr>
      </w:pPr>
      <w:r w:rsidRPr="00DB3C69">
        <w:rPr>
          <w:sz w:val="28"/>
          <w:szCs w:val="28"/>
        </w:rPr>
        <w:t>Стоимость мероприятий, включаемых в состав платы за подключение, устанавливаемой в индивидуальном порядке, не превышает укрупненные сметные</w:t>
      </w:r>
      <w:r>
        <w:rPr>
          <w:sz w:val="28"/>
          <w:szCs w:val="28"/>
        </w:rPr>
        <w:t xml:space="preserve"> нормативы для объектов непроиз</w:t>
      </w:r>
      <w:r w:rsidRPr="00DB3C69">
        <w:rPr>
          <w:sz w:val="28"/>
          <w:szCs w:val="28"/>
        </w:rPr>
        <w:t>во</w:t>
      </w:r>
      <w:r w:rsidR="00A12CE3">
        <w:rPr>
          <w:sz w:val="28"/>
          <w:szCs w:val="28"/>
        </w:rPr>
        <w:t>дс</w:t>
      </w:r>
      <w:r w:rsidRPr="00DB3C69">
        <w:rPr>
          <w:sz w:val="28"/>
          <w:szCs w:val="28"/>
        </w:rPr>
        <w:t xml:space="preserve">твенной сферы и инженерной инфраструктуры. </w:t>
      </w:r>
    </w:p>
    <w:p w14:paraId="7C2822F0" w14:textId="77777777" w:rsidP="001F032D" w:rsidR="0087508D" w:rsidRDefault="0087508D" w:rsidRPr="00620986">
      <w:pPr>
        <w:autoSpaceDE w:val="0"/>
        <w:autoSpaceDN w:val="0"/>
        <w:adjustRightInd w:val="0"/>
        <w:spacing w:line="240" w:lineRule="auto"/>
        <w:jc w:val="center"/>
        <w:rPr>
          <w:rFonts w:ascii="Times New Roman" w:cs="Times New Roman" w:hAnsi="Times New Roman"/>
          <w:b/>
          <w:i/>
          <w:iCs/>
          <w:sz w:val="28"/>
          <w:szCs w:val="28"/>
        </w:rPr>
      </w:pPr>
      <w:r w:rsidRPr="00620986">
        <w:rPr>
          <w:rFonts w:ascii="Times New Roman" w:cs="Times New Roman" w:hAnsi="Times New Roman"/>
          <w:b/>
          <w:i/>
          <w:iCs/>
          <w:sz w:val="28"/>
          <w:szCs w:val="28"/>
        </w:rPr>
        <w:t>1.11.4 Описание платы за услуги по поддержанию резервной тепловой мощности, в том числе для социально значимых категорий потребителей</w:t>
      </w:r>
    </w:p>
    <w:p w14:paraId="2AD1457A" w14:textId="4A2E2263" w:rsidP="00CE3BC9" w:rsidR="00DB3C69" w:rsidRDefault="00DB3C69" w:rsidRPr="00DB3C69">
      <w:pPr>
        <w:pStyle w:val="Default"/>
        <w:spacing w:line="360" w:lineRule="auto"/>
        <w:ind w:firstLine="567"/>
        <w:jc w:val="both"/>
        <w:rPr>
          <w:sz w:val="28"/>
          <w:szCs w:val="28"/>
        </w:rPr>
      </w:pPr>
      <w:r w:rsidRPr="00DB3C69">
        <w:rPr>
          <w:sz w:val="28"/>
          <w:szCs w:val="28"/>
        </w:rPr>
        <w:t>В соответствии с требованиями Федерального Закона Российской Федерации от 27.07.2010</w:t>
      </w:r>
      <w:r w:rsidR="006257C3">
        <w:rPr>
          <w:sz w:val="28"/>
          <w:szCs w:val="28"/>
        </w:rPr>
        <w:t>г.</w:t>
      </w:r>
      <w:r w:rsidRPr="00DB3C69">
        <w:rPr>
          <w:sz w:val="28"/>
          <w:szCs w:val="28"/>
        </w:rPr>
        <w:t xml:space="preserve"> № 190-ФЗ </w:t>
      </w:r>
      <w:r w:rsidR="00712694">
        <w:rPr>
          <w:sz w:val="28"/>
          <w:szCs w:val="28"/>
        </w:rPr>
        <w:t>«</w:t>
      </w:r>
      <w:r w:rsidRPr="00DB3C69">
        <w:rPr>
          <w:sz w:val="28"/>
          <w:szCs w:val="28"/>
        </w:rPr>
        <w:t>О теплоснабжении</w:t>
      </w:r>
      <w:r w:rsidR="00712694">
        <w:rPr>
          <w:sz w:val="28"/>
          <w:szCs w:val="28"/>
        </w:rPr>
        <w:t>»</w:t>
      </w:r>
      <w:r w:rsidRPr="00DB3C69">
        <w:rPr>
          <w:sz w:val="28"/>
          <w:szCs w:val="28"/>
        </w:rPr>
        <w:t xml:space="preserve">: </w:t>
      </w:r>
    </w:p>
    <w:p w14:paraId="39632F90" w14:textId="77777777" w:rsidP="00CE3BC9" w:rsidR="0004480E" w:rsidRDefault="0004480E" w:rsidRPr="00DB3C69">
      <w:pPr>
        <w:spacing w:after="0" w:line="360" w:lineRule="auto"/>
        <w:ind w:firstLine="567"/>
        <w:jc w:val="both"/>
        <w:rPr>
          <w:rFonts w:ascii="Times New Roman" w:cs="Times New Roman" w:hAnsi="Times New Roman"/>
          <w:sz w:val="28"/>
          <w:szCs w:val="28"/>
        </w:rPr>
      </w:pPr>
      <w:r w:rsidRPr="00DB3C69">
        <w:rPr>
          <w:rFonts w:ascii="Times New Roman" w:cs="Times New Roman" w:hAnsi="Times New Roman"/>
          <w:sz w:val="28"/>
          <w:szCs w:val="28"/>
        </w:rPr>
        <w:t xml:space="preserve">Потребители, подключенные к системе теплоснабжения, но не потребляющие тепловой </w:t>
      </w:r>
      <w:r w:rsidR="00794A33" w:rsidRPr="00DB3C69">
        <w:rPr>
          <w:rFonts w:ascii="Times New Roman" w:cs="Times New Roman" w:hAnsi="Times New Roman"/>
          <w:sz w:val="28"/>
          <w:szCs w:val="28"/>
        </w:rPr>
        <w:t>энергии (</w:t>
      </w:r>
      <w:r w:rsidRPr="00DB3C69">
        <w:rPr>
          <w:rFonts w:ascii="Times New Roman" w:cs="Times New Roman" w:hAnsi="Times New Roman"/>
          <w:sz w:val="28"/>
          <w:szCs w:val="28"/>
        </w:rPr>
        <w:t xml:space="preserve">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w:t>
      </w:r>
    </w:p>
    <w:p w14:paraId="2D2483C7" w14:textId="77777777" w:rsidP="00CE3BC9" w:rsidR="0004480E" w:rsidRDefault="0004480E" w:rsidRPr="00DB3C69">
      <w:pPr>
        <w:spacing w:after="0" w:line="360" w:lineRule="auto"/>
        <w:ind w:firstLine="567"/>
        <w:jc w:val="both"/>
        <w:rPr>
          <w:rFonts w:ascii="Times New Roman" w:cs="Times New Roman" w:hAnsi="Times New Roman"/>
          <w:sz w:val="28"/>
          <w:szCs w:val="28"/>
        </w:rPr>
      </w:pPr>
      <w:r w:rsidRPr="00DB3C69">
        <w:rPr>
          <w:rFonts w:ascii="Times New Roman" w:cs="Times New Roman" w:hAnsi="Times New Roman"/>
          <w:sz w:val="28"/>
          <w:szCs w:val="28"/>
        </w:rPr>
        <w:t xml:space="preserve">Плата за услуги по поддержанию резервной тепловой мощности устанавливается в случае, если потребитель не потребляет тепловую энергию, но </w:t>
      </w:r>
      <w:r w:rsidRPr="00DB3C69">
        <w:rPr>
          <w:rFonts w:ascii="Times New Roman" w:cs="Times New Roman" w:hAnsi="Times New Roman"/>
          <w:sz w:val="28"/>
          <w:szCs w:val="28"/>
        </w:rPr>
        <w:lastRenderedPageBreak/>
        <w:t xml:space="preserve">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 </w:t>
      </w:r>
    </w:p>
    <w:p w14:paraId="6CE02250" w14:textId="77777777" w:rsidP="00CE3BC9" w:rsidR="0004480E" w:rsidRDefault="0004480E" w:rsidRPr="00DB3C69">
      <w:pPr>
        <w:spacing w:after="0" w:line="360" w:lineRule="auto"/>
        <w:ind w:firstLine="567"/>
        <w:jc w:val="both"/>
        <w:rPr>
          <w:rFonts w:ascii="Times New Roman" w:cs="Times New Roman" w:hAnsi="Times New Roman"/>
          <w:sz w:val="28"/>
          <w:szCs w:val="28"/>
        </w:rPr>
      </w:pPr>
      <w:r w:rsidRPr="00DB3C69">
        <w:rPr>
          <w:rFonts w:ascii="Times New Roman" w:cs="Times New Roman" w:hAnsi="Times New Roman"/>
          <w:sz w:val="28"/>
          <w:szCs w:val="28"/>
        </w:rPr>
        <w:t xml:space="preserve">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РФ,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  </w:t>
      </w:r>
    </w:p>
    <w:p w14:paraId="6D9139AA" w14:textId="77777777" w:rsidP="00CE3BC9" w:rsidR="0004480E" w:rsidRDefault="0004480E">
      <w:pPr>
        <w:spacing w:after="0" w:line="360" w:lineRule="auto"/>
        <w:ind w:firstLine="567"/>
        <w:jc w:val="both"/>
        <w:rPr>
          <w:rFonts w:ascii="Times New Roman" w:cs="Times New Roman" w:hAnsi="Times New Roman"/>
          <w:sz w:val="28"/>
          <w:szCs w:val="28"/>
        </w:rPr>
      </w:pPr>
      <w:r w:rsidRPr="00DB3C69">
        <w:rPr>
          <w:rFonts w:ascii="Times New Roman" w:cs="Times New Roman" w:hAnsi="Times New Roman"/>
          <w:sz w:val="28"/>
          <w:szCs w:val="28"/>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14:paraId="775E3075" w14:textId="77777777" w:rsidP="00CE3BC9" w:rsidR="0087508D" w:rsidRDefault="0087508D" w:rsidRPr="0087508D">
      <w:pPr>
        <w:autoSpaceDE w:val="0"/>
        <w:autoSpaceDN w:val="0"/>
        <w:adjustRightInd w:val="0"/>
        <w:spacing w:after="0" w:line="360" w:lineRule="auto"/>
        <w:ind w:firstLine="567"/>
        <w:jc w:val="both"/>
        <w:rPr>
          <w:rFonts w:ascii="Times New Roman" w:cs="Times New Roman" w:hAnsi="Times New Roman"/>
          <w:sz w:val="28"/>
          <w:szCs w:val="28"/>
        </w:rPr>
      </w:pPr>
      <w:r w:rsidRPr="0087508D">
        <w:rPr>
          <w:rFonts w:ascii="Times New Roman" w:cs="Times New Roman" w:hAnsi="Times New Roman"/>
          <w:sz w:val="28"/>
          <w:szCs w:val="28"/>
        </w:rPr>
        <w:t>Плата за услуги по поддержанию резервной тепловой мощности, не производится.</w:t>
      </w:r>
    </w:p>
    <w:p w14:paraId="7375E286" w14:textId="77777777" w:rsidP="0004480E" w:rsidR="0004480E" w:rsidRDefault="0004480E" w:rsidRPr="0004480E">
      <w:pPr>
        <w:sectPr w:rsidR="0004480E" w:rsidRPr="0004480E"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0C802FC9" w14:textId="1D43E234" w:rsidP="0012458F" w:rsidR="0004480E" w:rsidRDefault="0004480E" w:rsidRPr="00914866">
      <w:pPr>
        <w:spacing w:after="0" w:line="240" w:lineRule="auto"/>
        <w:jc w:val="center"/>
        <w:rPr>
          <w:rFonts w:ascii="Times New Roman" w:cs="Times New Roman" w:hAnsi="Times New Roman"/>
          <w:b/>
          <w:i/>
          <w:sz w:val="28"/>
          <w:szCs w:val="28"/>
        </w:rPr>
      </w:pPr>
      <w:r w:rsidRPr="00914866">
        <w:rPr>
          <w:rFonts w:ascii="Times New Roman" w:cs="Times New Roman" w:hAnsi="Times New Roman"/>
          <w:b/>
          <w:i/>
          <w:sz w:val="28"/>
          <w:szCs w:val="28"/>
        </w:rPr>
        <w:lastRenderedPageBreak/>
        <w:t xml:space="preserve">Таблица </w:t>
      </w:r>
      <w:r w:rsidR="00620986" w:rsidRPr="00620986">
        <w:rPr>
          <w:rFonts w:ascii="Times New Roman" w:cs="Times New Roman" w:hAnsi="Times New Roman"/>
          <w:b/>
          <w:i/>
          <w:iCs/>
          <w:sz w:val="28"/>
          <w:szCs w:val="28"/>
        </w:rPr>
        <w:t>1.11.4</w:t>
      </w:r>
      <w:r w:rsidR="00620986">
        <w:rPr>
          <w:rFonts w:ascii="Times New Roman" w:cs="Times New Roman" w:hAnsi="Times New Roman"/>
          <w:b/>
          <w:i/>
          <w:iCs/>
          <w:sz w:val="28"/>
          <w:szCs w:val="28"/>
        </w:rPr>
        <w:t>.1</w:t>
      </w:r>
      <w:r w:rsidR="00620986" w:rsidRPr="00620986">
        <w:rPr>
          <w:rFonts w:ascii="Times New Roman" w:cs="Times New Roman" w:hAnsi="Times New Roman"/>
          <w:b/>
          <w:i/>
          <w:iCs/>
          <w:sz w:val="28"/>
          <w:szCs w:val="28"/>
        </w:rPr>
        <w:t xml:space="preserve"> </w:t>
      </w:r>
      <w:r w:rsidR="007170E6">
        <w:rPr>
          <w:rFonts w:ascii="Times New Roman" w:cs="Times New Roman" w:hAnsi="Times New Roman"/>
          <w:b/>
          <w:i/>
          <w:sz w:val="28"/>
          <w:szCs w:val="28"/>
        </w:rPr>
        <w:t>–</w:t>
      </w:r>
      <w:r w:rsidR="00287A0D">
        <w:rPr>
          <w:rFonts w:ascii="Times New Roman" w:cs="Times New Roman" w:hAnsi="Times New Roman"/>
          <w:b/>
          <w:i/>
          <w:sz w:val="28"/>
          <w:szCs w:val="28"/>
        </w:rPr>
        <w:t xml:space="preserve"> </w:t>
      </w:r>
      <w:r w:rsidRPr="00914866">
        <w:rPr>
          <w:rFonts w:ascii="Times New Roman" w:cs="Times New Roman" w:hAnsi="Times New Roman"/>
          <w:b/>
          <w:i/>
          <w:sz w:val="28"/>
          <w:szCs w:val="28"/>
        </w:rPr>
        <w:t>Плата за услуги по поддержанию резервной тепловой мощности, в том числе для социально значимых категорий потребителей</w:t>
      </w:r>
    </w:p>
    <w:tbl>
      <w:tblPr>
        <w:tblW w:type="dxa" w:w="14601"/>
        <w:tblInd w:type="dxa" w:w="-14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6096"/>
        <w:gridCol w:w="2126"/>
        <w:gridCol w:w="2126"/>
        <w:gridCol w:w="2127"/>
        <w:gridCol w:w="2126"/>
      </w:tblGrid>
      <w:tr w14:paraId="37EDEBD6" w14:textId="77777777" w:rsidR="001F032D" w:rsidRPr="007170E6" w:rsidTr="001F032D">
        <w:trPr>
          <w:trHeight w:val="307"/>
        </w:trPr>
        <w:tc>
          <w:tcPr>
            <w:tcW w:type="dxa" w:w="6096"/>
            <w:vMerge w:val="restart"/>
            <w:shd w:color="auto" w:fill="F7CAAC" w:themeFill="accent2" w:themeFillTint="66" w:val="clear"/>
            <w:vAlign w:val="center"/>
          </w:tcPr>
          <w:p w14:paraId="2CB5E44C" w14:textId="77777777" w:rsidP="006257C3" w:rsidR="001F032D" w:rsidRDefault="001F032D" w:rsidRPr="007170E6">
            <w:pPr>
              <w:spacing w:after="0" w:line="276" w:lineRule="auto"/>
              <w:jc w:val="center"/>
              <w:rPr>
                <w:rFonts w:ascii="Times New Roman" w:cs="Times New Roman" w:hAnsi="Times New Roman"/>
                <w:b/>
                <w:i/>
                <w:sz w:val="20"/>
                <w:szCs w:val="20"/>
              </w:rPr>
            </w:pPr>
            <w:r w:rsidRPr="007170E6">
              <w:rPr>
                <w:rFonts w:ascii="Times New Roman" w:cs="Times New Roman" w:hAnsi="Times New Roman"/>
                <w:b/>
                <w:i/>
                <w:sz w:val="20"/>
                <w:szCs w:val="20"/>
              </w:rPr>
              <w:t>Наименование показателя</w:t>
            </w:r>
          </w:p>
        </w:tc>
        <w:tc>
          <w:tcPr>
            <w:tcW w:type="dxa" w:w="2126"/>
            <w:vMerge w:val="restart"/>
            <w:shd w:color="auto" w:fill="F7CAAC" w:themeFill="accent2" w:themeFillTint="66" w:val="clear"/>
            <w:vAlign w:val="center"/>
          </w:tcPr>
          <w:p w14:paraId="59040CE0" w14:textId="77777777" w:rsidP="006257C3" w:rsidR="001F032D" w:rsidRDefault="001F032D" w:rsidRPr="007170E6">
            <w:pPr>
              <w:spacing w:after="0" w:line="276" w:lineRule="auto"/>
              <w:jc w:val="center"/>
              <w:rPr>
                <w:rFonts w:ascii="Times New Roman" w:cs="Times New Roman" w:hAnsi="Times New Roman"/>
                <w:b/>
                <w:i/>
                <w:sz w:val="20"/>
                <w:szCs w:val="20"/>
              </w:rPr>
            </w:pPr>
            <w:r w:rsidRPr="007170E6">
              <w:rPr>
                <w:rFonts w:ascii="Times New Roman" w:cs="Times New Roman" w:hAnsi="Times New Roman"/>
                <w:b/>
                <w:i/>
                <w:sz w:val="20"/>
                <w:szCs w:val="20"/>
              </w:rPr>
              <w:t>Единица измерения</w:t>
            </w:r>
          </w:p>
        </w:tc>
        <w:tc>
          <w:tcPr>
            <w:tcW w:type="dxa" w:w="6379"/>
            <w:gridSpan w:val="3"/>
            <w:shd w:color="auto" w:fill="F7CAAC" w:themeFill="accent2" w:themeFillTint="66" w:val="clear"/>
            <w:vAlign w:val="center"/>
          </w:tcPr>
          <w:p w14:paraId="0B6EE257" w14:textId="77777777" w:rsidP="006257C3" w:rsidR="001F032D" w:rsidRDefault="001F032D" w:rsidRPr="007170E6">
            <w:pPr>
              <w:spacing w:after="0" w:line="276" w:lineRule="auto"/>
              <w:jc w:val="center"/>
              <w:rPr>
                <w:rFonts w:ascii="Times New Roman" w:cs="Times New Roman" w:hAnsi="Times New Roman"/>
                <w:b/>
                <w:i/>
                <w:sz w:val="20"/>
                <w:szCs w:val="20"/>
              </w:rPr>
            </w:pPr>
            <w:r w:rsidRPr="007170E6">
              <w:rPr>
                <w:rFonts w:ascii="Times New Roman" w:cs="Times New Roman" w:hAnsi="Times New Roman"/>
                <w:b/>
                <w:i/>
                <w:sz w:val="20"/>
                <w:szCs w:val="20"/>
              </w:rPr>
              <w:t>Сроки действия платы за услуги по поддержанию резервной тепловой мощности</w:t>
            </w:r>
          </w:p>
        </w:tc>
      </w:tr>
      <w:tr w14:paraId="082B0416" w14:textId="77777777" w:rsidR="001F032D" w:rsidRPr="007170E6" w:rsidTr="001F032D">
        <w:trPr>
          <w:trHeight w:val="102"/>
        </w:trPr>
        <w:tc>
          <w:tcPr>
            <w:tcW w:type="dxa" w:w="6096"/>
            <w:vMerge/>
            <w:shd w:color="auto" w:fill="F7CAAC" w:themeFill="accent2" w:themeFillTint="66" w:val="clear"/>
            <w:vAlign w:val="center"/>
          </w:tcPr>
          <w:p w14:paraId="3D7D4E7A" w14:textId="77777777" w:rsidP="006257C3" w:rsidR="001F032D" w:rsidRDefault="001F032D" w:rsidRPr="007170E6">
            <w:pPr>
              <w:spacing w:after="0" w:line="276" w:lineRule="auto"/>
              <w:jc w:val="center"/>
              <w:rPr>
                <w:rFonts w:ascii="Times New Roman" w:cs="Times New Roman" w:hAnsi="Times New Roman"/>
                <w:b/>
                <w:i/>
                <w:sz w:val="20"/>
                <w:szCs w:val="20"/>
              </w:rPr>
            </w:pPr>
          </w:p>
        </w:tc>
        <w:tc>
          <w:tcPr>
            <w:tcW w:type="dxa" w:w="2126"/>
            <w:vMerge/>
            <w:shd w:color="auto" w:fill="F7CAAC" w:themeFill="accent2" w:themeFillTint="66" w:val="clear"/>
            <w:vAlign w:val="center"/>
          </w:tcPr>
          <w:p w14:paraId="0B388114" w14:textId="77777777" w:rsidP="006257C3" w:rsidR="001F032D" w:rsidRDefault="001F032D" w:rsidRPr="007170E6">
            <w:pPr>
              <w:spacing w:after="0" w:line="276" w:lineRule="auto"/>
              <w:jc w:val="center"/>
              <w:rPr>
                <w:rFonts w:ascii="Times New Roman" w:cs="Times New Roman" w:hAnsi="Times New Roman"/>
                <w:b/>
                <w:i/>
                <w:sz w:val="20"/>
                <w:szCs w:val="20"/>
              </w:rPr>
            </w:pPr>
          </w:p>
        </w:tc>
        <w:tc>
          <w:tcPr>
            <w:tcW w:type="dxa" w:w="2126"/>
            <w:shd w:color="auto" w:fill="F7CAAC" w:themeFill="accent2" w:themeFillTint="66" w:val="clear"/>
            <w:vAlign w:val="center"/>
          </w:tcPr>
          <w:p w14:paraId="11BC9F2E" w14:textId="195C92A3" w:rsidP="006257C3" w:rsidR="001F032D" w:rsidRDefault="001F032D" w:rsidRPr="007170E6">
            <w:pPr>
              <w:spacing w:after="0" w:line="276" w:lineRule="auto"/>
              <w:jc w:val="center"/>
              <w:rPr>
                <w:rFonts w:ascii="Times New Roman" w:cs="Times New Roman" w:hAnsi="Times New Roman"/>
                <w:b/>
                <w:i/>
                <w:sz w:val="20"/>
                <w:szCs w:val="20"/>
              </w:rPr>
            </w:pPr>
            <w:r>
              <w:rPr>
                <w:rFonts w:ascii="Times New Roman" w:cs="Times New Roman" w:hAnsi="Times New Roman"/>
                <w:b/>
                <w:i/>
                <w:sz w:val="20"/>
                <w:szCs w:val="20"/>
              </w:rPr>
              <w:t>2017г.</w:t>
            </w:r>
          </w:p>
        </w:tc>
        <w:tc>
          <w:tcPr>
            <w:tcW w:type="dxa" w:w="2127"/>
            <w:shd w:color="auto" w:fill="F7CAAC" w:themeFill="accent2" w:themeFillTint="66" w:val="clear"/>
            <w:vAlign w:val="center"/>
          </w:tcPr>
          <w:p w14:paraId="0C33630F" w14:textId="46E5F386" w:rsidP="006257C3" w:rsidR="001F032D" w:rsidRDefault="001F032D" w:rsidRPr="007170E6">
            <w:pPr>
              <w:spacing w:after="0" w:line="276" w:lineRule="auto"/>
              <w:jc w:val="center"/>
              <w:rPr>
                <w:rFonts w:ascii="Times New Roman" w:cs="Times New Roman" w:hAnsi="Times New Roman"/>
                <w:b/>
                <w:i/>
                <w:sz w:val="20"/>
                <w:szCs w:val="20"/>
              </w:rPr>
            </w:pPr>
            <w:r>
              <w:rPr>
                <w:rFonts w:ascii="Times New Roman" w:cs="Times New Roman" w:hAnsi="Times New Roman"/>
                <w:b/>
                <w:i/>
                <w:sz w:val="20"/>
                <w:szCs w:val="20"/>
              </w:rPr>
              <w:t>2018г.</w:t>
            </w:r>
          </w:p>
        </w:tc>
        <w:tc>
          <w:tcPr>
            <w:tcW w:type="dxa" w:w="2126"/>
            <w:shd w:color="auto" w:fill="F7CAAC" w:themeFill="accent2" w:themeFillTint="66" w:val="clear"/>
            <w:vAlign w:val="center"/>
          </w:tcPr>
          <w:p w14:paraId="2A6BE488" w14:textId="683B2C2B" w:rsidP="006257C3" w:rsidR="001F032D" w:rsidRDefault="001F032D" w:rsidRPr="007170E6">
            <w:pPr>
              <w:spacing w:after="0" w:line="276" w:lineRule="auto"/>
              <w:jc w:val="center"/>
              <w:rPr>
                <w:rFonts w:ascii="Times New Roman" w:cs="Times New Roman" w:hAnsi="Times New Roman"/>
                <w:b/>
                <w:i/>
                <w:sz w:val="20"/>
                <w:szCs w:val="20"/>
              </w:rPr>
            </w:pPr>
            <w:r>
              <w:rPr>
                <w:rFonts w:ascii="Times New Roman" w:cs="Times New Roman" w:hAnsi="Times New Roman"/>
                <w:b/>
                <w:i/>
                <w:sz w:val="20"/>
                <w:szCs w:val="20"/>
              </w:rPr>
              <w:t>2023г.</w:t>
            </w:r>
          </w:p>
        </w:tc>
      </w:tr>
      <w:tr w14:paraId="5F584846" w14:textId="77777777" w:rsidR="0004480E" w:rsidRPr="007170E6" w:rsidTr="001F032D">
        <w:trPr>
          <w:trHeight w:val="120"/>
        </w:trPr>
        <w:tc>
          <w:tcPr>
            <w:tcW w:type="dxa" w:w="6096"/>
            <w:shd w:color="auto" w:fill="auto" w:val="clear"/>
            <w:vAlign w:val="center"/>
          </w:tcPr>
          <w:p w14:paraId="754868D3" w14:textId="77777777" w:rsidP="006257C3" w:rsidR="0004480E" w:rsidRDefault="007170E6"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Ставка за содержание тепловой мощности, руб./</w:t>
            </w:r>
            <w:proofErr w:type="spellStart"/>
            <w:r w:rsidRPr="007170E6">
              <w:rPr>
                <w:rFonts w:ascii="Times New Roman" w:cs="Times New Roman" w:hAnsi="Times New Roman"/>
                <w:sz w:val="20"/>
                <w:szCs w:val="20"/>
              </w:rPr>
              <w:t>гкал</w:t>
            </w:r>
            <w:proofErr w:type="spellEnd"/>
            <w:r w:rsidRPr="007170E6">
              <w:rPr>
                <w:rFonts w:ascii="Times New Roman" w:cs="Times New Roman" w:hAnsi="Times New Roman"/>
                <w:sz w:val="20"/>
                <w:szCs w:val="20"/>
              </w:rPr>
              <w:t>/ч/мес</w:t>
            </w:r>
          </w:p>
        </w:tc>
        <w:tc>
          <w:tcPr>
            <w:tcW w:type="dxa" w:w="2126"/>
            <w:shd w:color="auto" w:fill="auto" w:val="clear"/>
            <w:vAlign w:val="center"/>
          </w:tcPr>
          <w:p w14:paraId="75EA66A0" w14:textId="77777777" w:rsidP="006257C3" w:rsidR="0004480E" w:rsidRDefault="0004480E"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руб./Гкал/ч/мес</w:t>
            </w:r>
          </w:p>
        </w:tc>
        <w:tc>
          <w:tcPr>
            <w:tcW w:type="dxa" w:w="2126"/>
            <w:shd w:color="auto" w:fill="auto" w:val="clear"/>
            <w:vAlign w:val="center"/>
          </w:tcPr>
          <w:p w14:paraId="3C70119E" w14:textId="77777777" w:rsidP="006257C3" w:rsidR="0004480E" w:rsidRDefault="0004480E"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w:t>
            </w:r>
          </w:p>
        </w:tc>
        <w:tc>
          <w:tcPr>
            <w:tcW w:type="dxa" w:w="2127"/>
            <w:shd w:color="auto" w:fill="auto" w:val="clear"/>
            <w:vAlign w:val="center"/>
          </w:tcPr>
          <w:p w14:paraId="3260C03A" w14:textId="77777777" w:rsidP="006257C3" w:rsidR="0004480E" w:rsidRDefault="0004480E"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w:t>
            </w:r>
          </w:p>
        </w:tc>
        <w:tc>
          <w:tcPr>
            <w:tcW w:type="dxa" w:w="2126"/>
            <w:shd w:color="auto" w:fill="auto" w:val="clear"/>
            <w:vAlign w:val="center"/>
          </w:tcPr>
          <w:p w14:paraId="44BB4524" w14:textId="77777777" w:rsidP="006257C3" w:rsidR="0004480E" w:rsidRDefault="0004480E"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w:t>
            </w:r>
          </w:p>
        </w:tc>
      </w:tr>
      <w:tr w14:paraId="7B343670" w14:textId="77777777" w:rsidR="0004480E" w:rsidRPr="007170E6" w:rsidTr="001F032D">
        <w:trPr>
          <w:trHeight w:val="70"/>
        </w:trPr>
        <w:tc>
          <w:tcPr>
            <w:tcW w:type="dxa" w:w="6096"/>
            <w:shd w:color="auto" w:fill="FBE4D5" w:themeFill="accent2" w:themeFillTint="33" w:val="clear"/>
            <w:vAlign w:val="center"/>
          </w:tcPr>
          <w:p w14:paraId="58D9893C" w14:textId="77777777" w:rsidP="006257C3" w:rsidR="0004480E" w:rsidRDefault="0004480E"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Группа потребителей</w:t>
            </w:r>
          </w:p>
        </w:tc>
        <w:tc>
          <w:tcPr>
            <w:tcW w:type="dxa" w:w="2126"/>
            <w:shd w:color="auto" w:fill="FBE4D5" w:themeFill="accent2" w:themeFillTint="33" w:val="clear"/>
            <w:vAlign w:val="center"/>
          </w:tcPr>
          <w:p w14:paraId="2C729A8A" w14:textId="77777777" w:rsidP="006257C3" w:rsidR="0004480E" w:rsidRDefault="0004480E"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w:t>
            </w:r>
          </w:p>
        </w:tc>
        <w:tc>
          <w:tcPr>
            <w:tcW w:type="dxa" w:w="2126"/>
            <w:shd w:color="auto" w:fill="FBE4D5" w:themeFill="accent2" w:themeFillTint="33" w:val="clear"/>
            <w:vAlign w:val="center"/>
          </w:tcPr>
          <w:p w14:paraId="439F6E82" w14:textId="77777777" w:rsidP="006257C3" w:rsidR="0004480E" w:rsidRDefault="0004480E"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без дифференциации</w:t>
            </w:r>
          </w:p>
        </w:tc>
        <w:tc>
          <w:tcPr>
            <w:tcW w:type="dxa" w:w="2127"/>
            <w:shd w:color="auto" w:fill="FBE4D5" w:themeFill="accent2" w:themeFillTint="33" w:val="clear"/>
            <w:vAlign w:val="center"/>
          </w:tcPr>
          <w:p w14:paraId="565F4AEA" w14:textId="77777777" w:rsidP="006257C3" w:rsidR="0004480E" w:rsidRDefault="0004480E"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без дифференциации</w:t>
            </w:r>
          </w:p>
        </w:tc>
        <w:tc>
          <w:tcPr>
            <w:tcW w:type="dxa" w:w="2126"/>
            <w:shd w:color="auto" w:fill="FBE4D5" w:themeFill="accent2" w:themeFillTint="33" w:val="clear"/>
            <w:vAlign w:val="center"/>
          </w:tcPr>
          <w:p w14:paraId="20C9DD1C" w14:textId="77777777" w:rsidP="006257C3" w:rsidR="0004480E" w:rsidRDefault="0004480E" w:rsidRPr="007170E6">
            <w:pPr>
              <w:spacing w:after="0" w:line="276" w:lineRule="auto"/>
              <w:jc w:val="center"/>
              <w:rPr>
                <w:rFonts w:ascii="Times New Roman" w:cs="Times New Roman" w:hAnsi="Times New Roman"/>
                <w:sz w:val="20"/>
                <w:szCs w:val="20"/>
              </w:rPr>
            </w:pPr>
            <w:r w:rsidRPr="007170E6">
              <w:rPr>
                <w:rFonts w:ascii="Times New Roman" w:cs="Times New Roman" w:hAnsi="Times New Roman"/>
                <w:sz w:val="20"/>
                <w:szCs w:val="20"/>
              </w:rPr>
              <w:t>без дифференциации</w:t>
            </w:r>
          </w:p>
        </w:tc>
      </w:tr>
    </w:tbl>
    <w:p w14:paraId="1D195A87" w14:textId="77777777" w:rsidP="0004480E" w:rsidR="0004480E" w:rsidRDefault="0004480E" w:rsidRPr="0004480E"/>
    <w:p w14:paraId="70B2BFFC" w14:textId="77777777" w:rsidP="0004480E" w:rsidR="0004480E" w:rsidRDefault="0004480E" w:rsidRPr="0004480E">
      <w:pPr>
        <w:sectPr w:rsidR="0004480E" w:rsidRPr="0004480E" w:rsidSect="0036591E">
          <w:headerReference r:id="rId40" w:type="default"/>
          <w:pgSz w:h="11906" w:orient="landscape" w:w="16838"/>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147C29AD" w14:textId="77777777" w:rsidP="00756CBC" w:rsidR="0087508D" w:rsidRDefault="0087508D" w:rsidRPr="00914866">
      <w:pPr>
        <w:autoSpaceDE w:val="0"/>
        <w:autoSpaceDN w:val="0"/>
        <w:adjustRightInd w:val="0"/>
        <w:spacing w:line="240" w:lineRule="auto"/>
        <w:jc w:val="center"/>
        <w:rPr>
          <w:rFonts w:ascii="Times New Roman" w:cs="Times New Roman" w:hAnsi="Times New Roman"/>
          <w:b/>
          <w:i/>
          <w:iCs/>
          <w:sz w:val="28"/>
          <w:szCs w:val="28"/>
        </w:rPr>
      </w:pPr>
      <w:r w:rsidRPr="00914866">
        <w:rPr>
          <w:rFonts w:ascii="Times New Roman" w:cs="Times New Roman" w:hAnsi="Times New Roman"/>
          <w:b/>
          <w:i/>
          <w:iCs/>
          <w:sz w:val="28"/>
          <w:szCs w:val="28"/>
        </w:rPr>
        <w:lastRenderedPageBreak/>
        <w:t>Часть 12. Описание существующих технических и технологических проблем в системах теплоснабжения поселения</w:t>
      </w:r>
    </w:p>
    <w:p w14:paraId="7A578086" w14:textId="77777777" w:rsidP="00756CBC" w:rsidR="0087508D" w:rsidRDefault="0087508D" w:rsidRPr="0012458F">
      <w:pPr>
        <w:autoSpaceDE w:val="0"/>
        <w:autoSpaceDN w:val="0"/>
        <w:adjustRightInd w:val="0"/>
        <w:spacing w:line="240" w:lineRule="auto"/>
        <w:jc w:val="center"/>
        <w:rPr>
          <w:rFonts w:ascii="Times New Roman" w:cs="Times New Roman" w:hAnsi="Times New Roman"/>
          <w:b/>
          <w:i/>
          <w:iCs/>
          <w:sz w:val="28"/>
          <w:szCs w:val="28"/>
        </w:rPr>
      </w:pPr>
      <w:r w:rsidRPr="0012458F">
        <w:rPr>
          <w:rFonts w:ascii="Times New Roman" w:cs="Times New Roman" w:hAnsi="Times New Roman"/>
          <w:b/>
          <w:i/>
          <w:iCs/>
          <w:sz w:val="28"/>
          <w:szCs w:val="28"/>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14:paraId="09EA9B1B" w14:textId="350D2879" w:rsidP="0087508D" w:rsidR="0004480E" w:rsidRDefault="0087508D" w:rsidRPr="0087508D">
      <w:pPr>
        <w:autoSpaceDE w:val="0"/>
        <w:autoSpaceDN w:val="0"/>
        <w:adjustRightInd w:val="0"/>
        <w:spacing w:after="0" w:line="360" w:lineRule="auto"/>
        <w:ind w:firstLine="567"/>
        <w:jc w:val="both"/>
        <w:rPr>
          <w:rFonts w:ascii="Times New Roman" w:cs="Times New Roman" w:hAnsi="Times New Roman"/>
          <w:sz w:val="28"/>
          <w:szCs w:val="28"/>
        </w:rPr>
      </w:pPr>
      <w:r w:rsidRPr="0087508D">
        <w:rPr>
          <w:rFonts w:ascii="Times New Roman" w:cs="Times New Roman" w:hAnsi="Times New Roman"/>
          <w:sz w:val="28"/>
          <w:szCs w:val="28"/>
        </w:rPr>
        <w:t xml:space="preserve">Проблемы организации качественного теплоснабжения </w:t>
      </w:r>
      <w:r w:rsidR="000C14A7">
        <w:rPr>
          <w:rFonts w:ascii="Times New Roman" w:cs="Times New Roman" w:hAnsi="Times New Roman"/>
          <w:sz w:val="28"/>
          <w:szCs w:val="28"/>
        </w:rPr>
        <w:t>котельной</w:t>
      </w:r>
      <w:r w:rsidRPr="0087508D">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6257C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87508D">
        <w:rPr>
          <w:rFonts w:ascii="Times New Roman" w:cs="Times New Roman" w:hAnsi="Times New Roman"/>
          <w:sz w:val="28"/>
          <w:szCs w:val="28"/>
        </w:rPr>
        <w:t>отсутствуют.</w:t>
      </w:r>
    </w:p>
    <w:p w14:paraId="084D0931" w14:textId="77777777" w:rsidP="00756CBC" w:rsidR="00B21493" w:rsidRDefault="0087508D" w:rsidRPr="00F05ACE">
      <w:pPr>
        <w:autoSpaceDE w:val="0"/>
        <w:autoSpaceDN w:val="0"/>
        <w:adjustRightInd w:val="0"/>
        <w:spacing w:line="240" w:lineRule="auto"/>
        <w:jc w:val="center"/>
        <w:rPr>
          <w:rFonts w:ascii="Times New Roman" w:cs="Times New Roman" w:hAnsi="Times New Roman"/>
          <w:b/>
          <w:i/>
          <w:iCs/>
          <w:sz w:val="28"/>
          <w:szCs w:val="28"/>
        </w:rPr>
      </w:pPr>
      <w:r w:rsidRPr="00F05ACE">
        <w:rPr>
          <w:rFonts w:ascii="Times New Roman" w:cs="Times New Roman" w:hAnsi="Times New Roman"/>
          <w:b/>
          <w:i/>
          <w:iCs/>
          <w:sz w:val="28"/>
          <w:szCs w:val="28"/>
        </w:rPr>
        <w:t>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14:paraId="0E6660FD" w14:textId="3C2EC18C" w:rsidP="006257C3" w:rsidR="0004480E" w:rsidRDefault="005E2584" w:rsidRPr="006257C3">
      <w:pPr>
        <w:spacing w:after="0" w:line="360" w:lineRule="auto"/>
        <w:ind w:firstLine="709"/>
        <w:contextualSpacing/>
        <w:jc w:val="both"/>
        <w:rPr>
          <w:rFonts w:ascii="Times New Roman" w:cs="Times New Roman" w:hAnsi="Times New Roman"/>
          <w:sz w:val="28"/>
          <w:szCs w:val="28"/>
        </w:rPr>
      </w:pPr>
      <w:r w:rsidRPr="006257C3">
        <w:rPr>
          <w:rFonts w:ascii="Times New Roman" w:cs="Times New Roman" w:hAnsi="Times New Roman"/>
          <w:sz w:val="28"/>
          <w:szCs w:val="28"/>
        </w:rPr>
        <w:t xml:space="preserve">Основная причина, определяющая надежность и </w:t>
      </w:r>
      <w:r w:rsidR="006257C3" w:rsidRPr="006257C3">
        <w:rPr>
          <w:rFonts w:ascii="Times New Roman" w:cs="Times New Roman" w:hAnsi="Times New Roman"/>
          <w:sz w:val="28"/>
          <w:szCs w:val="28"/>
        </w:rPr>
        <w:t>безопасность теплоснабжения поселения – это техническое состояние теплогенерирующего</w:t>
      </w:r>
      <w:r w:rsidR="0004480E"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оборудования и тепловых сетей</w:t>
      </w:r>
      <w:r w:rsidR="0004480E" w:rsidRPr="006257C3">
        <w:rPr>
          <w:rFonts w:ascii="Times New Roman" w:cs="Times New Roman" w:hAnsi="Times New Roman"/>
          <w:sz w:val="28"/>
          <w:szCs w:val="28"/>
        </w:rPr>
        <w:t xml:space="preserve">. Высокая </w:t>
      </w:r>
      <w:r w:rsidR="006257C3" w:rsidRPr="006257C3">
        <w:rPr>
          <w:rFonts w:ascii="Times New Roman" w:cs="Times New Roman" w:hAnsi="Times New Roman"/>
          <w:sz w:val="28"/>
          <w:szCs w:val="28"/>
        </w:rPr>
        <w:t>степень износа</w:t>
      </w:r>
      <w:r w:rsidR="0004480E" w:rsidRPr="006257C3">
        <w:rPr>
          <w:rFonts w:ascii="Times New Roman" w:cs="Times New Roman" w:hAnsi="Times New Roman"/>
          <w:sz w:val="28"/>
          <w:szCs w:val="28"/>
        </w:rPr>
        <w:t xml:space="preserve"> основного оборудования и недостаточное финансирование теплогенерирующих предприятий </w:t>
      </w:r>
      <w:r w:rsidR="006257C3" w:rsidRPr="006257C3">
        <w:rPr>
          <w:rFonts w:ascii="Times New Roman" w:cs="Times New Roman" w:hAnsi="Times New Roman"/>
          <w:sz w:val="28"/>
          <w:szCs w:val="28"/>
        </w:rPr>
        <w:t>не позволяет своевременно модернизировать</w:t>
      </w:r>
      <w:r w:rsidR="0004480E" w:rsidRPr="006257C3">
        <w:rPr>
          <w:rFonts w:ascii="Times New Roman" w:cs="Times New Roman" w:hAnsi="Times New Roman"/>
          <w:sz w:val="28"/>
          <w:szCs w:val="28"/>
        </w:rPr>
        <w:t xml:space="preserve"> устаревающее оборудование и трубопроводы.  </w:t>
      </w:r>
    </w:p>
    <w:p w14:paraId="08A388A1" w14:textId="10DC7116" w:rsidP="006257C3" w:rsidR="0004480E" w:rsidRDefault="0004480E" w:rsidRPr="006257C3">
      <w:pPr>
        <w:spacing w:after="0" w:line="360" w:lineRule="auto"/>
        <w:ind w:firstLine="709"/>
        <w:contextualSpacing/>
        <w:jc w:val="both"/>
        <w:rPr>
          <w:rFonts w:ascii="Times New Roman" w:cs="Times New Roman" w:hAnsi="Times New Roman"/>
          <w:sz w:val="28"/>
          <w:szCs w:val="28"/>
        </w:rPr>
      </w:pPr>
      <w:r w:rsidRPr="006257C3">
        <w:rPr>
          <w:rFonts w:ascii="Times New Roman" w:cs="Times New Roman" w:hAnsi="Times New Roman"/>
          <w:sz w:val="28"/>
          <w:szCs w:val="28"/>
        </w:rPr>
        <w:t xml:space="preserve">Системы теплоснабжения переживают тяжелейший кризис. Это выработавшее свой ресурс оборудование на источниках тепла, участившиеся аварии </w:t>
      </w:r>
      <w:r w:rsidR="006257C3" w:rsidRPr="006257C3">
        <w:rPr>
          <w:rFonts w:ascii="Times New Roman" w:cs="Times New Roman" w:hAnsi="Times New Roman"/>
          <w:sz w:val="28"/>
          <w:szCs w:val="28"/>
        </w:rPr>
        <w:t>на наружных</w:t>
      </w:r>
      <w:r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тепловых сетях</w:t>
      </w:r>
      <w:r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Причина этого</w:t>
      </w:r>
      <w:r w:rsidRPr="006257C3">
        <w:rPr>
          <w:rFonts w:ascii="Times New Roman" w:cs="Times New Roman" w:hAnsi="Times New Roman"/>
          <w:sz w:val="28"/>
          <w:szCs w:val="28"/>
        </w:rPr>
        <w:t xml:space="preserve"> во многом кроется в </w:t>
      </w:r>
      <w:r w:rsidR="006257C3" w:rsidRPr="006257C3">
        <w:rPr>
          <w:rFonts w:ascii="Times New Roman" w:cs="Times New Roman" w:hAnsi="Times New Roman"/>
          <w:sz w:val="28"/>
          <w:szCs w:val="28"/>
        </w:rPr>
        <w:t>экономическом и энергетическом кризисе</w:t>
      </w:r>
      <w:r w:rsidRPr="006257C3">
        <w:rPr>
          <w:rFonts w:ascii="Times New Roman" w:cs="Times New Roman" w:hAnsi="Times New Roman"/>
          <w:sz w:val="28"/>
          <w:szCs w:val="28"/>
        </w:rPr>
        <w:t xml:space="preserve">.  Инвестиции в обновление систем </w:t>
      </w:r>
      <w:r w:rsidR="006257C3" w:rsidRPr="006257C3">
        <w:rPr>
          <w:rFonts w:ascii="Times New Roman" w:cs="Times New Roman" w:hAnsi="Times New Roman"/>
          <w:sz w:val="28"/>
          <w:szCs w:val="28"/>
        </w:rPr>
        <w:t>теплоснабжения методично в течение многих лет сокращались</w:t>
      </w:r>
      <w:r w:rsidRPr="006257C3">
        <w:rPr>
          <w:rFonts w:ascii="Times New Roman" w:cs="Times New Roman" w:hAnsi="Times New Roman"/>
          <w:sz w:val="28"/>
          <w:szCs w:val="28"/>
        </w:rPr>
        <w:t xml:space="preserve">.  Многих аварий можно </w:t>
      </w:r>
      <w:r w:rsidR="006257C3" w:rsidRPr="006257C3">
        <w:rPr>
          <w:rFonts w:ascii="Times New Roman" w:cs="Times New Roman" w:hAnsi="Times New Roman"/>
          <w:sz w:val="28"/>
          <w:szCs w:val="28"/>
        </w:rPr>
        <w:t>было бы избежать, если</w:t>
      </w:r>
      <w:r w:rsidRPr="006257C3">
        <w:rPr>
          <w:rFonts w:ascii="Times New Roman" w:cs="Times New Roman" w:hAnsi="Times New Roman"/>
          <w:sz w:val="28"/>
          <w:szCs w:val="28"/>
        </w:rPr>
        <w:t xml:space="preserve"> бы системы теплоснабжения были вовремя </w:t>
      </w:r>
      <w:r w:rsidR="006257C3" w:rsidRPr="006257C3">
        <w:rPr>
          <w:rFonts w:ascii="Times New Roman" w:cs="Times New Roman" w:hAnsi="Times New Roman"/>
          <w:sz w:val="28"/>
          <w:szCs w:val="28"/>
        </w:rPr>
        <w:t>отрегулированы на нормативные характеристики</w:t>
      </w:r>
      <w:r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Для этого не требуется значительных средств</w:t>
      </w:r>
      <w:r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Затраты на восстановительные</w:t>
      </w:r>
      <w:r w:rsidRPr="006257C3">
        <w:rPr>
          <w:rFonts w:ascii="Times New Roman" w:cs="Times New Roman" w:hAnsi="Times New Roman"/>
          <w:sz w:val="28"/>
          <w:szCs w:val="28"/>
        </w:rPr>
        <w:t xml:space="preserve"> работы в десятки раз превышают затраты на наладку тепловых сетей.   </w:t>
      </w:r>
    </w:p>
    <w:p w14:paraId="04BD3D3E" w14:textId="1A1E4FA6" w:rsidP="006257C3" w:rsidR="0004480E" w:rsidRDefault="0087508D" w:rsidRPr="006257C3">
      <w:pPr>
        <w:spacing w:after="0" w:line="360" w:lineRule="auto"/>
        <w:ind w:firstLine="709"/>
        <w:contextualSpacing/>
        <w:jc w:val="both"/>
        <w:rPr>
          <w:rFonts w:ascii="Times New Roman" w:cs="Times New Roman" w:hAnsi="Times New Roman"/>
          <w:sz w:val="28"/>
          <w:szCs w:val="28"/>
        </w:rPr>
      </w:pPr>
      <w:r w:rsidRPr="006257C3">
        <w:rPr>
          <w:rFonts w:ascii="Times New Roman" w:cs="Times New Roman" w:hAnsi="Times New Roman"/>
          <w:sz w:val="28"/>
          <w:szCs w:val="28"/>
        </w:rPr>
        <w:t>Наладка тепловой сети является ключевым</w:t>
      </w:r>
      <w:r w:rsidR="0004480E"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фактором в обеспечении</w:t>
      </w:r>
      <w:r w:rsidR="0004480E"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 xml:space="preserve">надежного функционирования системы </w:t>
      </w:r>
      <w:r w:rsidR="00712694">
        <w:rPr>
          <w:rFonts w:ascii="Times New Roman" w:cs="Times New Roman" w:hAnsi="Times New Roman"/>
          <w:sz w:val="28"/>
          <w:szCs w:val="28"/>
        </w:rPr>
        <w:t>«</w:t>
      </w:r>
      <w:r w:rsidR="006257C3" w:rsidRPr="006257C3">
        <w:rPr>
          <w:rFonts w:ascii="Times New Roman" w:cs="Times New Roman" w:hAnsi="Times New Roman"/>
          <w:sz w:val="28"/>
          <w:szCs w:val="28"/>
        </w:rPr>
        <w:t>источник тепла –</w:t>
      </w:r>
      <w:r w:rsidR="0004480E" w:rsidRPr="006257C3">
        <w:rPr>
          <w:rFonts w:ascii="Times New Roman" w:cs="Times New Roman" w:hAnsi="Times New Roman"/>
          <w:sz w:val="28"/>
          <w:szCs w:val="28"/>
        </w:rPr>
        <w:t xml:space="preserve">  тепло</w:t>
      </w:r>
      <w:r w:rsidRPr="006257C3">
        <w:rPr>
          <w:rFonts w:ascii="Times New Roman" w:cs="Times New Roman" w:hAnsi="Times New Roman"/>
          <w:sz w:val="28"/>
          <w:szCs w:val="28"/>
        </w:rPr>
        <w:t xml:space="preserve">вая </w:t>
      </w:r>
      <w:r w:rsidR="006257C3" w:rsidRPr="006257C3">
        <w:rPr>
          <w:rFonts w:ascii="Times New Roman" w:cs="Times New Roman" w:hAnsi="Times New Roman"/>
          <w:sz w:val="28"/>
          <w:szCs w:val="28"/>
        </w:rPr>
        <w:t>сеть –</w:t>
      </w:r>
      <w:r w:rsidRPr="006257C3">
        <w:rPr>
          <w:rFonts w:ascii="Times New Roman" w:cs="Times New Roman" w:hAnsi="Times New Roman"/>
          <w:sz w:val="28"/>
          <w:szCs w:val="28"/>
        </w:rPr>
        <w:t xml:space="preserve">  потребитель</w:t>
      </w:r>
      <w:r w:rsidR="00712694">
        <w:rPr>
          <w:rFonts w:ascii="Times New Roman" w:cs="Times New Roman" w:hAnsi="Times New Roman"/>
          <w:sz w:val="28"/>
          <w:szCs w:val="28"/>
        </w:rPr>
        <w:t>»</w:t>
      </w:r>
      <w:r w:rsidRPr="006257C3">
        <w:rPr>
          <w:rFonts w:ascii="Times New Roman" w:cs="Times New Roman" w:hAnsi="Times New Roman"/>
          <w:sz w:val="28"/>
          <w:szCs w:val="28"/>
        </w:rPr>
        <w:t>.   От состояния и</w:t>
      </w:r>
      <w:r w:rsidR="0004480E"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работы тепловой сети во многом зависит</w:t>
      </w:r>
      <w:r w:rsidR="0004480E" w:rsidRPr="006257C3">
        <w:rPr>
          <w:rFonts w:ascii="Times New Roman" w:cs="Times New Roman" w:hAnsi="Times New Roman"/>
          <w:sz w:val="28"/>
          <w:szCs w:val="28"/>
        </w:rPr>
        <w:t xml:space="preserve"> работа    </w:t>
      </w:r>
      <w:r w:rsidR="0004480E" w:rsidRPr="006257C3">
        <w:rPr>
          <w:rFonts w:ascii="Times New Roman" w:cs="Times New Roman" w:hAnsi="Times New Roman"/>
          <w:sz w:val="28"/>
          <w:szCs w:val="28"/>
        </w:rPr>
        <w:lastRenderedPageBreak/>
        <w:t xml:space="preserve">системы    </w:t>
      </w:r>
      <w:r w:rsidR="006257C3" w:rsidRPr="006257C3">
        <w:rPr>
          <w:rFonts w:ascii="Times New Roman" w:cs="Times New Roman" w:hAnsi="Times New Roman"/>
          <w:sz w:val="28"/>
          <w:szCs w:val="28"/>
        </w:rPr>
        <w:t>отопления, вентиляции</w:t>
      </w:r>
      <w:r w:rsidR="0004480E" w:rsidRPr="006257C3">
        <w:rPr>
          <w:rFonts w:ascii="Times New Roman" w:cs="Times New Roman" w:hAnsi="Times New Roman"/>
          <w:sz w:val="28"/>
          <w:szCs w:val="28"/>
        </w:rPr>
        <w:t xml:space="preserve">    и    горячего    водоснабжения потребителей тепла.  </w:t>
      </w:r>
    </w:p>
    <w:p w14:paraId="6AE32234" w14:textId="45CB3F01" w:rsidP="006257C3" w:rsidR="0004480E" w:rsidRDefault="0087508D" w:rsidRPr="006257C3">
      <w:pPr>
        <w:spacing w:after="0" w:line="360" w:lineRule="auto"/>
        <w:ind w:firstLine="709"/>
        <w:contextualSpacing/>
        <w:jc w:val="both"/>
        <w:rPr>
          <w:rFonts w:ascii="Times New Roman" w:cs="Times New Roman" w:hAnsi="Times New Roman"/>
          <w:sz w:val="28"/>
          <w:szCs w:val="28"/>
        </w:rPr>
      </w:pPr>
      <w:r w:rsidRPr="006257C3">
        <w:rPr>
          <w:rFonts w:ascii="Times New Roman" w:cs="Times New Roman" w:hAnsi="Times New Roman"/>
          <w:sz w:val="28"/>
          <w:szCs w:val="28"/>
        </w:rPr>
        <w:t>В части обеспечения безопасности</w:t>
      </w:r>
      <w:r w:rsidR="00756CBC" w:rsidRPr="006257C3">
        <w:rPr>
          <w:rFonts w:ascii="Times New Roman" w:cs="Times New Roman" w:hAnsi="Times New Roman"/>
          <w:sz w:val="28"/>
          <w:szCs w:val="28"/>
        </w:rPr>
        <w:t xml:space="preserve"> теплоснабжения </w:t>
      </w:r>
      <w:r w:rsidR="0004480E" w:rsidRPr="006257C3">
        <w:rPr>
          <w:rFonts w:ascii="Times New Roman" w:cs="Times New Roman" w:hAnsi="Times New Roman"/>
          <w:sz w:val="28"/>
          <w:szCs w:val="28"/>
        </w:rPr>
        <w:t xml:space="preserve">должно предусматриваться резервирование системы теплоснабжения, живучесть и обеспечение </w:t>
      </w:r>
      <w:r w:rsidR="006257C3" w:rsidRPr="006257C3">
        <w:rPr>
          <w:rFonts w:ascii="Times New Roman" w:cs="Times New Roman" w:hAnsi="Times New Roman"/>
          <w:sz w:val="28"/>
          <w:szCs w:val="28"/>
        </w:rPr>
        <w:t>бесперебойной работы источников</w:t>
      </w:r>
      <w:r w:rsidR="0004480E"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тепла и тепловых</w:t>
      </w:r>
      <w:r w:rsidR="0004480E" w:rsidRPr="006257C3">
        <w:rPr>
          <w:rFonts w:ascii="Times New Roman" w:cs="Times New Roman" w:hAnsi="Times New Roman"/>
          <w:sz w:val="28"/>
          <w:szCs w:val="28"/>
        </w:rPr>
        <w:t xml:space="preserve"> сетей.  </w:t>
      </w:r>
      <w:r w:rsidR="006257C3" w:rsidRPr="006257C3">
        <w:rPr>
          <w:rFonts w:ascii="Times New Roman" w:cs="Times New Roman" w:hAnsi="Times New Roman"/>
          <w:sz w:val="28"/>
          <w:szCs w:val="28"/>
        </w:rPr>
        <w:t>Перемычек, как</w:t>
      </w:r>
      <w:r w:rsidR="0004480E"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правило, нет</w:t>
      </w:r>
      <w:r w:rsidR="0004480E"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Расстояние между</w:t>
      </w:r>
      <w:r w:rsidR="0004480E" w:rsidRPr="006257C3">
        <w:rPr>
          <w:rFonts w:ascii="Times New Roman" w:cs="Times New Roman" w:hAnsi="Times New Roman"/>
          <w:sz w:val="28"/>
          <w:szCs w:val="28"/>
        </w:rPr>
        <w:t xml:space="preserve"> источниками тепловой </w:t>
      </w:r>
      <w:r w:rsidR="006257C3" w:rsidRPr="006257C3">
        <w:rPr>
          <w:rFonts w:ascii="Times New Roman" w:cs="Times New Roman" w:hAnsi="Times New Roman"/>
          <w:sz w:val="28"/>
          <w:szCs w:val="28"/>
        </w:rPr>
        <w:t>энергии в основном</w:t>
      </w:r>
      <w:r w:rsidR="0004480E" w:rsidRPr="006257C3">
        <w:rPr>
          <w:rFonts w:ascii="Times New Roman" w:cs="Times New Roman" w:hAnsi="Times New Roman"/>
          <w:sz w:val="28"/>
          <w:szCs w:val="28"/>
        </w:rPr>
        <w:t xml:space="preserve"> превышают радиусы эффективного теплоснабжения, что делает строительство перемычек экономически нецелесообразным. Узлы ввода теплопроводов в здания зачастую доступны для посторонних лиц, что приводит к неквалифицированному вмешательству в работу тепловой сети.  </w:t>
      </w:r>
    </w:p>
    <w:p w14:paraId="26A404F3" w14:textId="4B4353D2" w:rsidP="006257C3" w:rsidR="0004480E" w:rsidRDefault="0004480E" w:rsidRPr="006257C3">
      <w:pPr>
        <w:spacing w:after="0" w:line="360" w:lineRule="auto"/>
        <w:ind w:firstLine="709"/>
        <w:contextualSpacing/>
        <w:jc w:val="both"/>
        <w:rPr>
          <w:rFonts w:ascii="Times New Roman" w:cs="Times New Roman" w:hAnsi="Times New Roman"/>
          <w:sz w:val="28"/>
          <w:szCs w:val="28"/>
        </w:rPr>
      </w:pPr>
      <w:r w:rsidRPr="006257C3">
        <w:rPr>
          <w:rFonts w:ascii="Times New Roman" w:cs="Times New Roman" w:hAnsi="Times New Roman"/>
          <w:sz w:val="28"/>
          <w:szCs w:val="28"/>
        </w:rPr>
        <w:t>Система теплоснабжения пре</w:t>
      </w:r>
      <w:r w:rsidR="006E4AE9" w:rsidRPr="006257C3">
        <w:rPr>
          <w:rFonts w:ascii="Times New Roman" w:cs="Times New Roman" w:hAnsi="Times New Roman"/>
          <w:sz w:val="28"/>
          <w:szCs w:val="28"/>
        </w:rPr>
        <w:t>дс</w:t>
      </w:r>
      <w:r w:rsidRPr="006257C3">
        <w:rPr>
          <w:rFonts w:ascii="Times New Roman" w:cs="Times New Roman" w:hAnsi="Times New Roman"/>
          <w:sz w:val="28"/>
          <w:szCs w:val="28"/>
        </w:rPr>
        <w:t xml:space="preserve">тавляет собой энергетический комплекс, состоящий из источника тепла с котельными агрегатами, насосным и прочим оборудованием, разводящих магистральных и внутриквартальных наружных тепловых   </w:t>
      </w:r>
      <w:r w:rsidR="006257C3" w:rsidRPr="006257C3">
        <w:rPr>
          <w:rFonts w:ascii="Times New Roman" w:cs="Times New Roman" w:hAnsi="Times New Roman"/>
          <w:sz w:val="28"/>
          <w:szCs w:val="28"/>
        </w:rPr>
        <w:t>сетей и внутренних</w:t>
      </w:r>
      <w:r w:rsidRPr="006257C3">
        <w:rPr>
          <w:rFonts w:ascii="Times New Roman" w:cs="Times New Roman" w:hAnsi="Times New Roman"/>
          <w:sz w:val="28"/>
          <w:szCs w:val="28"/>
        </w:rPr>
        <w:t xml:space="preserve">   систем   </w:t>
      </w:r>
      <w:r w:rsidR="006257C3" w:rsidRPr="006257C3">
        <w:rPr>
          <w:rFonts w:ascii="Times New Roman" w:cs="Times New Roman" w:hAnsi="Times New Roman"/>
          <w:sz w:val="28"/>
          <w:szCs w:val="28"/>
        </w:rPr>
        <w:t>теплопотребления зданий</w:t>
      </w:r>
      <w:r w:rsidR="006E4AE9"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Все это</w:t>
      </w:r>
      <w:r w:rsidR="006E4AE9" w:rsidRPr="006257C3">
        <w:rPr>
          <w:rFonts w:ascii="Times New Roman" w:cs="Times New Roman" w:hAnsi="Times New Roman"/>
          <w:sz w:val="28"/>
          <w:szCs w:val="28"/>
        </w:rPr>
        <w:t xml:space="preserve"> предс</w:t>
      </w:r>
      <w:r w:rsidRPr="006257C3">
        <w:rPr>
          <w:rFonts w:ascii="Times New Roman" w:cs="Times New Roman" w:hAnsi="Times New Roman"/>
          <w:sz w:val="28"/>
          <w:szCs w:val="28"/>
        </w:rPr>
        <w:t xml:space="preserve">тавляет собой единый организм.  </w:t>
      </w:r>
      <w:r w:rsidR="006257C3" w:rsidRPr="006257C3">
        <w:rPr>
          <w:rFonts w:ascii="Times New Roman" w:cs="Times New Roman" w:hAnsi="Times New Roman"/>
          <w:sz w:val="28"/>
          <w:szCs w:val="28"/>
        </w:rPr>
        <w:t>Если в каком</w:t>
      </w:r>
      <w:r w:rsidRPr="006257C3">
        <w:rPr>
          <w:rFonts w:ascii="Times New Roman" w:cs="Times New Roman" w:hAnsi="Times New Roman"/>
          <w:sz w:val="28"/>
          <w:szCs w:val="28"/>
        </w:rPr>
        <w:t>-</w:t>
      </w:r>
      <w:r w:rsidR="006257C3" w:rsidRPr="006257C3">
        <w:rPr>
          <w:rFonts w:ascii="Times New Roman" w:cs="Times New Roman" w:hAnsi="Times New Roman"/>
          <w:sz w:val="28"/>
          <w:szCs w:val="28"/>
        </w:rPr>
        <w:t>то из звеньев системы</w:t>
      </w:r>
      <w:r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 xml:space="preserve">непорядок, то </w:t>
      </w:r>
      <w:r w:rsidR="00712694">
        <w:rPr>
          <w:rFonts w:ascii="Times New Roman" w:cs="Times New Roman" w:hAnsi="Times New Roman"/>
          <w:sz w:val="28"/>
          <w:szCs w:val="28"/>
        </w:rPr>
        <w:t>«</w:t>
      </w:r>
      <w:r w:rsidR="006257C3" w:rsidRPr="006257C3">
        <w:rPr>
          <w:rFonts w:ascii="Times New Roman" w:cs="Times New Roman" w:hAnsi="Times New Roman"/>
          <w:sz w:val="28"/>
          <w:szCs w:val="28"/>
        </w:rPr>
        <w:t>болеет</w:t>
      </w:r>
      <w:r w:rsidR="00712694">
        <w:rPr>
          <w:rFonts w:ascii="Times New Roman" w:cs="Times New Roman" w:hAnsi="Times New Roman"/>
          <w:sz w:val="28"/>
          <w:szCs w:val="28"/>
        </w:rPr>
        <w:t>»</w:t>
      </w:r>
      <w:r w:rsidR="006257C3" w:rsidRPr="006257C3">
        <w:rPr>
          <w:rFonts w:ascii="Times New Roman" w:cs="Times New Roman" w:hAnsi="Times New Roman"/>
          <w:sz w:val="28"/>
          <w:szCs w:val="28"/>
        </w:rPr>
        <w:t xml:space="preserve"> вся система</w:t>
      </w:r>
      <w:r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 xml:space="preserve">Поэтому и </w:t>
      </w:r>
      <w:r w:rsidR="00712694">
        <w:rPr>
          <w:rFonts w:ascii="Times New Roman" w:cs="Times New Roman" w:hAnsi="Times New Roman"/>
          <w:sz w:val="28"/>
          <w:szCs w:val="28"/>
        </w:rPr>
        <w:t>«</w:t>
      </w:r>
      <w:r w:rsidRPr="006257C3">
        <w:rPr>
          <w:rFonts w:ascii="Times New Roman" w:cs="Times New Roman" w:hAnsi="Times New Roman"/>
          <w:sz w:val="28"/>
          <w:szCs w:val="28"/>
        </w:rPr>
        <w:t>лечить</w:t>
      </w:r>
      <w:r w:rsidR="00712694">
        <w:rPr>
          <w:rFonts w:ascii="Times New Roman" w:cs="Times New Roman" w:hAnsi="Times New Roman"/>
          <w:sz w:val="28"/>
          <w:szCs w:val="28"/>
        </w:rPr>
        <w:t>»</w:t>
      </w:r>
      <w:r w:rsidR="006257C3" w:rsidRPr="006257C3">
        <w:rPr>
          <w:rFonts w:ascii="Times New Roman" w:cs="Times New Roman" w:hAnsi="Times New Roman"/>
          <w:sz w:val="28"/>
          <w:szCs w:val="28"/>
        </w:rPr>
        <w:t>, т.</w:t>
      </w:r>
      <w:r w:rsidRPr="006257C3">
        <w:rPr>
          <w:rFonts w:ascii="Times New Roman" w:cs="Times New Roman" w:hAnsi="Times New Roman"/>
          <w:sz w:val="28"/>
          <w:szCs w:val="28"/>
        </w:rPr>
        <w:t xml:space="preserve"> е. налаживать (</w:t>
      </w:r>
      <w:r w:rsidR="006257C3" w:rsidRPr="006257C3">
        <w:rPr>
          <w:rFonts w:ascii="Times New Roman" w:cs="Times New Roman" w:hAnsi="Times New Roman"/>
          <w:sz w:val="28"/>
          <w:szCs w:val="28"/>
        </w:rPr>
        <w:t>регулировать) необходимо именно систему</w:t>
      </w:r>
      <w:r w:rsidRPr="006257C3">
        <w:rPr>
          <w:rFonts w:ascii="Times New Roman" w:cs="Times New Roman" w:hAnsi="Times New Roman"/>
          <w:sz w:val="28"/>
          <w:szCs w:val="28"/>
        </w:rPr>
        <w:t xml:space="preserve">.  </w:t>
      </w:r>
      <w:r w:rsidR="006257C3" w:rsidRPr="006257C3">
        <w:rPr>
          <w:rFonts w:ascii="Times New Roman" w:cs="Times New Roman" w:hAnsi="Times New Roman"/>
          <w:sz w:val="28"/>
          <w:szCs w:val="28"/>
        </w:rPr>
        <w:t>В системе теплоснабжения</w:t>
      </w:r>
      <w:r w:rsidRPr="006257C3">
        <w:rPr>
          <w:rFonts w:ascii="Times New Roman" w:cs="Times New Roman" w:hAnsi="Times New Roman"/>
          <w:sz w:val="28"/>
          <w:szCs w:val="28"/>
        </w:rPr>
        <w:t xml:space="preserve"> расход теплоносителя и располагаемый напор тепловой сети, обеспечиваемый насосами на источнике тепла, есть взаимозависимые величины.  </w:t>
      </w:r>
    </w:p>
    <w:p w14:paraId="7D5EB305" w14:textId="77777777" w:rsidP="006257C3" w:rsidR="0087508D" w:rsidRDefault="0087508D" w:rsidRPr="00F05ACE">
      <w:pPr>
        <w:spacing w:line="240" w:lineRule="auto"/>
        <w:jc w:val="center"/>
        <w:rPr>
          <w:rFonts w:ascii="Times New Roman" w:cs="Times New Roman" w:hAnsi="Times New Roman"/>
          <w:b/>
          <w:i/>
          <w:iCs/>
          <w:sz w:val="28"/>
          <w:szCs w:val="28"/>
        </w:rPr>
      </w:pPr>
      <w:r w:rsidRPr="00F05ACE">
        <w:rPr>
          <w:rFonts w:ascii="Times New Roman" w:cs="Times New Roman" w:hAnsi="Times New Roman"/>
          <w:b/>
          <w:i/>
          <w:iCs/>
          <w:sz w:val="28"/>
          <w:szCs w:val="28"/>
        </w:rPr>
        <w:t>1.12.3 Описание существующих проблем развития систем теплоснабжения</w:t>
      </w:r>
    </w:p>
    <w:p w14:paraId="3506B15E" w14:textId="7CF954E1" w:rsidP="0087508D" w:rsidR="0004480E" w:rsidRDefault="0087508D" w:rsidRPr="0087508D">
      <w:pPr>
        <w:autoSpaceDE w:val="0"/>
        <w:autoSpaceDN w:val="0"/>
        <w:adjustRightInd w:val="0"/>
        <w:spacing w:after="0" w:line="360" w:lineRule="auto"/>
        <w:ind w:firstLine="567"/>
        <w:jc w:val="both"/>
        <w:rPr>
          <w:rFonts w:ascii="Times New Roman" w:cs="Times New Roman" w:hAnsi="Times New Roman"/>
          <w:sz w:val="28"/>
          <w:szCs w:val="28"/>
        </w:rPr>
      </w:pPr>
      <w:r w:rsidRPr="0087508D">
        <w:rPr>
          <w:rFonts w:ascii="Times New Roman" w:cs="Times New Roman" w:hAnsi="Times New Roman"/>
          <w:sz w:val="28"/>
          <w:szCs w:val="28"/>
        </w:rPr>
        <w:t>Основной проблемой развития систем теплоснабжения является низкая востребованность в</w:t>
      </w:r>
      <w:r>
        <w:rPr>
          <w:rFonts w:ascii="Times New Roman" w:cs="Times New Roman" w:hAnsi="Times New Roman"/>
          <w:sz w:val="28"/>
          <w:szCs w:val="28"/>
        </w:rPr>
        <w:t xml:space="preserve"> </w:t>
      </w:r>
      <w:r w:rsidRPr="0087508D">
        <w:rPr>
          <w:rFonts w:ascii="Times New Roman" w:cs="Times New Roman" w:hAnsi="Times New Roman"/>
          <w:sz w:val="28"/>
          <w:szCs w:val="28"/>
        </w:rPr>
        <w:t xml:space="preserve">централизованном теплоснабжении. </w:t>
      </w:r>
      <w:r w:rsidR="008267F5">
        <w:rPr>
          <w:rFonts w:ascii="Times New Roman" w:cs="Times New Roman" w:hAnsi="Times New Roman"/>
          <w:sz w:val="28"/>
          <w:szCs w:val="28"/>
        </w:rPr>
        <w:t>Н</w:t>
      </w:r>
      <w:r w:rsidRPr="0087508D">
        <w:rPr>
          <w:rFonts w:ascii="Times New Roman" w:cs="Times New Roman" w:hAnsi="Times New Roman"/>
          <w:sz w:val="28"/>
          <w:szCs w:val="28"/>
        </w:rPr>
        <w:t>аселение в районе</w:t>
      </w:r>
      <w:r>
        <w:rPr>
          <w:rFonts w:ascii="Times New Roman" w:cs="Times New Roman" w:hAnsi="Times New Roman"/>
          <w:sz w:val="28"/>
          <w:szCs w:val="28"/>
        </w:rPr>
        <w:t xml:space="preserve"> </w:t>
      </w:r>
      <w:r w:rsidRPr="0087508D">
        <w:rPr>
          <w:rFonts w:ascii="Times New Roman" w:cs="Times New Roman" w:hAnsi="Times New Roman"/>
          <w:sz w:val="28"/>
          <w:szCs w:val="28"/>
        </w:rPr>
        <w:t>предпочитает установку индивидуальных автономных котлов.</w:t>
      </w:r>
    </w:p>
    <w:p w14:paraId="5CCF2203" w14:textId="77777777" w:rsidP="006257C3" w:rsidR="0087508D" w:rsidRDefault="0087508D" w:rsidRPr="00F05ACE">
      <w:pPr>
        <w:autoSpaceDE w:val="0"/>
        <w:autoSpaceDN w:val="0"/>
        <w:adjustRightInd w:val="0"/>
        <w:spacing w:line="240" w:lineRule="auto"/>
        <w:jc w:val="center"/>
        <w:rPr>
          <w:rFonts w:ascii="Times New Roman" w:cs="Times New Roman" w:hAnsi="Times New Roman"/>
          <w:b/>
          <w:i/>
          <w:iCs/>
          <w:sz w:val="28"/>
          <w:szCs w:val="28"/>
        </w:rPr>
      </w:pPr>
      <w:r w:rsidRPr="00F05ACE">
        <w:rPr>
          <w:rFonts w:ascii="Times New Roman" w:cs="Times New Roman" w:hAnsi="Times New Roman"/>
          <w:b/>
          <w:i/>
          <w:iCs/>
          <w:sz w:val="28"/>
          <w:szCs w:val="28"/>
        </w:rPr>
        <w:t>1.12.4 Описание существующих проблем надежного и эффективного снабжения топливом действующих систем теплоснабжения</w:t>
      </w:r>
    </w:p>
    <w:p w14:paraId="1158B624" w14:textId="0D190564" w:rsidP="0087508D" w:rsidR="00B21493" w:rsidRDefault="00B21493" w:rsidRPr="00B21493">
      <w:pPr>
        <w:pStyle w:val="Default"/>
        <w:spacing w:line="360" w:lineRule="auto"/>
        <w:ind w:firstLine="567"/>
        <w:jc w:val="both"/>
        <w:rPr>
          <w:sz w:val="28"/>
          <w:szCs w:val="28"/>
        </w:rPr>
      </w:pPr>
      <w:r w:rsidRPr="00B21493">
        <w:rPr>
          <w:sz w:val="28"/>
          <w:szCs w:val="28"/>
        </w:rPr>
        <w:t xml:space="preserve">Проблем в обеспечении действующих систем теплоснабжения топливом не наблюдалось </w:t>
      </w:r>
      <w:r w:rsidR="006257C3">
        <w:rPr>
          <w:sz w:val="28"/>
          <w:szCs w:val="28"/>
        </w:rPr>
        <w:t>–</w:t>
      </w:r>
      <w:r w:rsidRPr="00B21493">
        <w:rPr>
          <w:sz w:val="28"/>
          <w:szCs w:val="28"/>
        </w:rPr>
        <w:t xml:space="preserve"> как в номинальном режиме работы источников тепловой энергии</w:t>
      </w:r>
      <w:r>
        <w:rPr>
          <w:sz w:val="28"/>
          <w:szCs w:val="28"/>
        </w:rPr>
        <w:t>, так и в периоды резких похоло</w:t>
      </w:r>
      <w:r w:rsidRPr="00B21493">
        <w:rPr>
          <w:sz w:val="28"/>
          <w:szCs w:val="28"/>
        </w:rPr>
        <w:t xml:space="preserve">даний. </w:t>
      </w:r>
    </w:p>
    <w:p w14:paraId="13504FE2" w14:textId="77777777" w:rsidP="00B21493" w:rsidR="00B21493" w:rsidRDefault="00B21493" w:rsidRPr="00B21493">
      <w:pPr>
        <w:spacing w:line="360" w:lineRule="auto"/>
        <w:ind w:firstLine="567"/>
        <w:jc w:val="both"/>
        <w:rPr>
          <w:rFonts w:ascii="Times New Roman" w:cs="Times New Roman" w:hAnsi="Times New Roman"/>
          <w:sz w:val="28"/>
          <w:szCs w:val="28"/>
        </w:rPr>
      </w:pPr>
      <w:r w:rsidRPr="00B21493">
        <w:rPr>
          <w:rFonts w:ascii="Times New Roman" w:cs="Times New Roman" w:hAnsi="Times New Roman"/>
          <w:sz w:val="28"/>
          <w:szCs w:val="28"/>
        </w:rPr>
        <w:lastRenderedPageBreak/>
        <w:t xml:space="preserve">Существующие проблемы надежного и эффективного снабжения топливом действующих систем теплоснабжения прочих организаций, занятых в сфере теплоснабжения, по полученной от них информации – отсутствуют. </w:t>
      </w:r>
    </w:p>
    <w:p w14:paraId="0B154B8D" w14:textId="77777777" w:rsidP="006702C0" w:rsidR="0087508D" w:rsidRDefault="0087508D" w:rsidRPr="00F05ACE">
      <w:pPr>
        <w:autoSpaceDE w:val="0"/>
        <w:autoSpaceDN w:val="0"/>
        <w:adjustRightInd w:val="0"/>
        <w:spacing w:line="240" w:lineRule="auto"/>
        <w:jc w:val="center"/>
        <w:rPr>
          <w:rFonts w:ascii="Times New Roman" w:cs="Times New Roman" w:hAnsi="Times New Roman"/>
          <w:b/>
          <w:i/>
          <w:iCs/>
          <w:sz w:val="28"/>
          <w:szCs w:val="28"/>
        </w:rPr>
      </w:pPr>
      <w:r w:rsidRPr="00F05ACE">
        <w:rPr>
          <w:rFonts w:ascii="Times New Roman" w:cs="Times New Roman" w:hAnsi="Times New Roman"/>
          <w:b/>
          <w:i/>
          <w:iCs/>
          <w:sz w:val="28"/>
          <w:szCs w:val="28"/>
        </w:rPr>
        <w:t>1.12.5 Анализ предписаний надзорных органов об устранении нарушений, влияющих на безопасность и надежность системы теплоснабжения</w:t>
      </w:r>
    </w:p>
    <w:p w14:paraId="4B000769" w14:textId="7FE540B4" w:rsidP="0087508D" w:rsidR="0004480E" w:rsidRDefault="00B21493" w:rsidRPr="00B21493">
      <w:pPr>
        <w:spacing w:line="360" w:lineRule="auto"/>
        <w:ind w:firstLine="567"/>
        <w:jc w:val="both"/>
        <w:rPr>
          <w:rFonts w:ascii="Times New Roman" w:cs="Times New Roman" w:hAnsi="Times New Roman"/>
          <w:sz w:val="28"/>
          <w:szCs w:val="28"/>
        </w:rPr>
      </w:pPr>
      <w:r w:rsidRPr="00B21493">
        <w:rPr>
          <w:rFonts w:ascii="Times New Roman" w:cs="Times New Roman" w:hAnsi="Times New Roman"/>
          <w:sz w:val="28"/>
          <w:szCs w:val="28"/>
        </w:rPr>
        <w:t xml:space="preserve">Предписания надзорными органами организациям, занятым в сфере теплоснабжения, об устранении нарушений, влияющих на безопасность и надежность эксплуатируемых ими систем теплоснабжения, по информации полученной от указанных организаций </w:t>
      </w:r>
      <w:r w:rsidR="006257C3">
        <w:rPr>
          <w:rFonts w:ascii="Times New Roman" w:cs="Times New Roman" w:hAnsi="Times New Roman"/>
          <w:sz w:val="28"/>
          <w:szCs w:val="28"/>
        </w:rPr>
        <w:t>–</w:t>
      </w:r>
      <w:r w:rsidRPr="00B21493">
        <w:rPr>
          <w:rFonts w:ascii="Times New Roman" w:cs="Times New Roman" w:hAnsi="Times New Roman"/>
          <w:sz w:val="28"/>
          <w:szCs w:val="28"/>
        </w:rPr>
        <w:t xml:space="preserve"> не выдавались.</w:t>
      </w:r>
    </w:p>
    <w:p w14:paraId="5B2920E8" w14:textId="77777777" w:rsidP="00F05ACE" w:rsidR="00F05ACE" w:rsidRDefault="00F05ACE">
      <w:pPr>
        <w:autoSpaceDE w:val="0"/>
        <w:autoSpaceDN w:val="0"/>
        <w:adjustRightInd w:val="0"/>
        <w:spacing w:after="0" w:line="360" w:lineRule="auto"/>
        <w:jc w:val="both"/>
        <w:rPr>
          <w:rFonts w:ascii="Times New Roman" w:cs="Times New Roman" w:eastAsia="Times New Roman,Bold" w:hAnsi="Times New Roman"/>
          <w:b/>
          <w:bCs/>
          <w:i/>
          <w:sz w:val="28"/>
          <w:szCs w:val="28"/>
        </w:rPr>
        <w:sectPr w:rsidR="00F05ACE" w:rsidSect="0036591E">
          <w:headerReference r:id="rId41" w:type="default"/>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53E05559" w14:textId="77777777" w:rsidP="006702C0" w:rsidR="0087508D" w:rsidRDefault="000F7273" w:rsidRPr="0087508D">
      <w:pPr>
        <w:autoSpaceDE w:val="0"/>
        <w:autoSpaceDN w:val="0"/>
        <w:adjustRightInd w:val="0"/>
        <w:spacing w:line="240" w:lineRule="auto"/>
        <w:jc w:val="center"/>
        <w:rPr>
          <w:rFonts w:ascii="Times New Roman" w:cs="Times New Roman" w:eastAsia="Times New Roman,Bold" w:hAnsi="Times New Roman"/>
          <w:b/>
          <w:bCs/>
          <w:i/>
          <w:sz w:val="28"/>
          <w:szCs w:val="28"/>
        </w:rPr>
      </w:pPr>
      <w:r w:rsidRPr="0087508D">
        <w:rPr>
          <w:rFonts w:ascii="Times New Roman" w:cs="Times New Roman" w:eastAsia="Times New Roman,Bold" w:hAnsi="Times New Roman"/>
          <w:b/>
          <w:bCs/>
          <w:i/>
          <w:sz w:val="28"/>
          <w:szCs w:val="28"/>
        </w:rPr>
        <w:lastRenderedPageBreak/>
        <w:t>ГЛАВА 2. СУЩЕСТВУЮЩЕЕ И ПЕРСПЕКТИВНОЕ ПОТРЕБЛЕНИЕ ТЕПЛОВОЙ ЭНЕРГИИ НА ЦЕЛИ ТЕПЛОСНАБЖЕНИЯ</w:t>
      </w:r>
    </w:p>
    <w:p w14:paraId="603714D7" w14:textId="77777777" w:rsidP="00F05ACE" w:rsidR="0087508D" w:rsidRDefault="0087508D" w:rsidRPr="000F7273">
      <w:pPr>
        <w:pStyle w:val="Default"/>
        <w:spacing w:line="360" w:lineRule="auto"/>
        <w:jc w:val="center"/>
        <w:rPr>
          <w:rFonts w:eastAsia="Times New Roman,Bold"/>
          <w:b/>
          <w:i/>
          <w:iCs/>
          <w:sz w:val="28"/>
          <w:szCs w:val="28"/>
        </w:rPr>
      </w:pPr>
      <w:r w:rsidRPr="000F7273">
        <w:rPr>
          <w:rFonts w:eastAsia="Times New Roman,Bold"/>
          <w:b/>
          <w:i/>
          <w:iCs/>
          <w:sz w:val="28"/>
          <w:szCs w:val="28"/>
        </w:rPr>
        <w:t>2.1 Данные базового уровня потребления тепла на цели теплоснабжения</w:t>
      </w:r>
    </w:p>
    <w:p w14:paraId="3C277052" w14:textId="41C74D28" w:rsidP="0060302B" w:rsidR="00991493" w:rsidRDefault="0087508D">
      <w:pPr>
        <w:autoSpaceDE w:val="0"/>
        <w:autoSpaceDN w:val="0"/>
        <w:adjustRightInd w:val="0"/>
        <w:spacing w:after="0" w:line="360" w:lineRule="auto"/>
        <w:ind w:firstLine="567"/>
        <w:jc w:val="both"/>
        <w:rPr>
          <w:rFonts w:ascii="Times New Roman" w:cs="Times New Roman" w:hAnsi="Times New Roman"/>
          <w:sz w:val="28"/>
          <w:szCs w:val="28"/>
        </w:rPr>
      </w:pPr>
      <w:r w:rsidRPr="0087508D">
        <w:rPr>
          <w:rFonts w:ascii="Times New Roman" w:cs="Times New Roman" w:hAnsi="Times New Roman"/>
          <w:sz w:val="28"/>
          <w:szCs w:val="28"/>
        </w:rPr>
        <w:t xml:space="preserve">Базовый уровень потребления тепла на цели теплоснабжения от </w:t>
      </w:r>
      <w:r w:rsidR="000C14A7">
        <w:rPr>
          <w:rFonts w:ascii="Times New Roman" w:cs="Times New Roman" w:hAnsi="Times New Roman"/>
          <w:sz w:val="28"/>
          <w:szCs w:val="28"/>
        </w:rPr>
        <w:t>котельной</w:t>
      </w:r>
      <w:r w:rsidR="00991493">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B63CE8">
        <w:rPr>
          <w:rFonts w:ascii="Times New Roman" w:cs="Times New Roman" w:hAnsi="Times New Roman"/>
          <w:sz w:val="28"/>
          <w:szCs w:val="28"/>
        </w:rPr>
        <w:t xml:space="preserve"> Каратузского района</w:t>
      </w:r>
      <w:r w:rsidR="006D28C9">
        <w:rPr>
          <w:rFonts w:ascii="Times New Roman" w:cs="Times New Roman" w:hAnsi="Times New Roman"/>
          <w:sz w:val="28"/>
          <w:szCs w:val="28"/>
        </w:rPr>
        <w:t xml:space="preserve"> </w:t>
      </w:r>
      <w:r w:rsidR="006702C0">
        <w:rPr>
          <w:rFonts w:ascii="Times New Roman" w:cs="Times New Roman" w:hAnsi="Times New Roman"/>
          <w:sz w:val="28"/>
          <w:szCs w:val="28"/>
        </w:rPr>
        <w:t>представлены в таблице 2.1.1</w:t>
      </w:r>
      <w:r w:rsidR="00C15337">
        <w:rPr>
          <w:rFonts w:ascii="Times New Roman" w:cs="Times New Roman" w:hAnsi="Times New Roman"/>
          <w:sz w:val="28"/>
          <w:szCs w:val="28"/>
        </w:rPr>
        <w:t xml:space="preserve"> – 2.1.3.</w:t>
      </w:r>
    </w:p>
    <w:p w14:paraId="5F778F19" w14:textId="1871EDC6" w:rsidP="00C15337" w:rsidR="00B63CE8" w:rsidRDefault="00C15337" w:rsidRPr="00E263C8">
      <w:pPr>
        <w:spacing w:after="0" w:before="240" w:line="240" w:lineRule="auto"/>
        <w:jc w:val="center"/>
        <w:rPr>
          <w:rFonts w:ascii="Times New Roman" w:cs="Times New Roman" w:hAnsi="Times New Roman"/>
          <w:b/>
          <w:bCs/>
          <w:i/>
          <w:sz w:val="28"/>
          <w:szCs w:val="28"/>
        </w:rPr>
      </w:pPr>
      <w:r w:rsidRPr="00E263C8">
        <w:rPr>
          <w:rFonts w:ascii="Times New Roman" w:cs="Times New Roman" w:hAnsi="Times New Roman"/>
          <w:b/>
          <w:bCs/>
          <w:i/>
          <w:sz w:val="28"/>
          <w:szCs w:val="28"/>
        </w:rPr>
        <w:t xml:space="preserve">Таблица </w:t>
      </w:r>
      <w:r>
        <w:rPr>
          <w:rFonts w:ascii="Times New Roman" w:cs="Times New Roman" w:hAnsi="Times New Roman"/>
          <w:b/>
          <w:bCs/>
          <w:i/>
          <w:sz w:val="28"/>
          <w:szCs w:val="28"/>
        </w:rPr>
        <w:t>2.1.1</w:t>
      </w:r>
      <w:r w:rsidRPr="00E263C8">
        <w:rPr>
          <w:rFonts w:ascii="Times New Roman" w:cs="Times New Roman" w:hAnsi="Times New Roman"/>
          <w:b/>
          <w:bCs/>
          <w:i/>
          <w:sz w:val="28"/>
          <w:szCs w:val="28"/>
        </w:rPr>
        <w:t xml:space="preserve"> – Динамика потребления тепловой энергии потребителями</w:t>
      </w:r>
      <w:r w:rsidR="00BB7861">
        <w:rPr>
          <w:rFonts w:ascii="Times New Roman" w:cs="Times New Roman" w:hAnsi="Times New Roman"/>
          <w:b/>
          <w:bCs/>
          <w:i/>
          <w:sz w:val="28"/>
          <w:szCs w:val="28"/>
        </w:rPr>
        <w:t xml:space="preserve"> </w:t>
      </w:r>
      <w:proofErr w:type="spellStart"/>
      <w:r w:rsidR="00BB7861" w:rsidRPr="00BB7861">
        <w:rPr>
          <w:rFonts w:ascii="Times New Roman" w:cs="Times New Roman" w:hAnsi="Times New Roman"/>
          <w:b/>
          <w:i/>
          <w:sz w:val="28"/>
          <w:szCs w:val="28"/>
        </w:rPr>
        <w:t>Старокопского</w:t>
      </w:r>
      <w:proofErr w:type="spellEnd"/>
      <w:r w:rsidR="00BB7861" w:rsidRPr="00BB7861">
        <w:rPr>
          <w:rFonts w:ascii="Times New Roman" w:cs="Times New Roman" w:hAnsi="Times New Roman"/>
          <w:b/>
          <w:i/>
          <w:sz w:val="28"/>
          <w:szCs w:val="28"/>
        </w:rPr>
        <w:t xml:space="preserve"> сельсовета</w:t>
      </w:r>
      <w:r w:rsidR="00B63CE8" w:rsidRPr="00B63CE8">
        <w:t xml:space="preserve"> </w:t>
      </w:r>
      <w:r w:rsidR="00B63CE8" w:rsidRPr="00B63CE8">
        <w:rPr>
          <w:rFonts w:ascii="Times New Roman" w:cs="Times New Roman" w:hAnsi="Times New Roman"/>
          <w:b/>
          <w:i/>
          <w:sz w:val="28"/>
          <w:szCs w:val="28"/>
        </w:rPr>
        <w:t xml:space="preserve">Каратузского района </w:t>
      </w:r>
    </w:p>
    <w:tbl>
      <w:tblPr>
        <w:tblW w:type="dxa" w:w="9781"/>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552"/>
        <w:gridCol w:w="1530"/>
        <w:gridCol w:w="1531"/>
        <w:gridCol w:w="1531"/>
        <w:gridCol w:w="1531"/>
        <w:gridCol w:w="1106"/>
      </w:tblGrid>
      <w:tr w14:paraId="311C7725" w14:textId="77777777" w:rsidR="00C414A5" w:rsidRPr="009F6826" w:rsidTr="00427DD1">
        <w:trPr>
          <w:trHeight w:val="279"/>
        </w:trPr>
        <w:tc>
          <w:tcPr>
            <w:tcW w:type="dxa" w:w="2552"/>
            <w:shd w:color="auto" w:fill="F7CAAC" w:themeFill="accent2" w:themeFillTint="66" w:val="clear"/>
            <w:vAlign w:val="center"/>
          </w:tcPr>
          <w:p w14:paraId="5E2B0C82" w14:textId="77777777" w:rsidP="00C414A5" w:rsidR="00C414A5" w:rsidRDefault="00C414A5" w:rsidRPr="009F6826">
            <w:pPr>
              <w:spacing w:after="0"/>
              <w:ind w:left="74"/>
              <w:jc w:val="center"/>
              <w:rPr>
                <w:rFonts w:ascii="Times New Roman" w:cs="Times New Roman" w:hAnsi="Times New Roman"/>
                <w:b/>
                <w:i/>
                <w:iCs/>
                <w:sz w:val="20"/>
                <w:szCs w:val="20"/>
              </w:rPr>
            </w:pPr>
            <w:r w:rsidRPr="009F6826">
              <w:rPr>
                <w:rFonts w:ascii="Times New Roman" w:cs="Times New Roman" w:hAnsi="Times New Roman"/>
                <w:b/>
                <w:i/>
                <w:iCs/>
                <w:sz w:val="20"/>
                <w:szCs w:val="20"/>
              </w:rPr>
              <w:t>Группа потребителей</w:t>
            </w:r>
          </w:p>
        </w:tc>
        <w:tc>
          <w:tcPr>
            <w:tcW w:type="dxa" w:w="1530"/>
            <w:shd w:color="auto" w:fill="F7CAAC" w:themeFill="accent2" w:themeFillTint="66" w:val="clear"/>
            <w:vAlign w:val="center"/>
          </w:tcPr>
          <w:p w14:paraId="348BC72C" w14:textId="6B124245" w:rsidP="00C414A5" w:rsidR="00C414A5" w:rsidRDefault="00C414A5" w:rsidRPr="009F6826">
            <w:pPr>
              <w:spacing w:after="0"/>
              <w:ind w:left="69"/>
              <w:jc w:val="center"/>
              <w:rPr>
                <w:rFonts w:ascii="Times New Roman" w:cs="Times New Roman" w:hAnsi="Times New Roman"/>
                <w:b/>
                <w:i/>
                <w:iCs/>
                <w:sz w:val="20"/>
                <w:szCs w:val="20"/>
              </w:rPr>
            </w:pPr>
            <w:r w:rsidRPr="009F6826">
              <w:rPr>
                <w:rFonts w:ascii="Times New Roman" w:cs="Times New Roman" w:hAnsi="Times New Roman"/>
                <w:b/>
                <w:i/>
                <w:iCs/>
                <w:sz w:val="20"/>
                <w:szCs w:val="20"/>
              </w:rPr>
              <w:t>2018 г.</w:t>
            </w:r>
          </w:p>
        </w:tc>
        <w:tc>
          <w:tcPr>
            <w:tcW w:type="dxa" w:w="1531"/>
            <w:shd w:color="auto" w:fill="F7CAAC" w:themeFill="accent2" w:themeFillTint="66" w:val="clear"/>
            <w:vAlign w:val="center"/>
          </w:tcPr>
          <w:p w14:paraId="7164A4B2" w14:textId="368551A5" w:rsidP="00C414A5" w:rsidR="00C414A5" w:rsidRDefault="00C414A5" w:rsidRPr="009F6826">
            <w:pPr>
              <w:spacing w:after="0"/>
              <w:jc w:val="center"/>
              <w:rPr>
                <w:rFonts w:ascii="Times New Roman" w:cs="Times New Roman" w:hAnsi="Times New Roman"/>
                <w:b/>
                <w:i/>
                <w:iCs/>
                <w:sz w:val="20"/>
                <w:szCs w:val="20"/>
              </w:rPr>
            </w:pPr>
            <w:r w:rsidRPr="009F6826">
              <w:rPr>
                <w:rFonts w:ascii="Times New Roman" w:cs="Times New Roman" w:hAnsi="Times New Roman"/>
                <w:b/>
                <w:i/>
                <w:iCs/>
                <w:sz w:val="20"/>
                <w:szCs w:val="20"/>
              </w:rPr>
              <w:t>2019 г.</w:t>
            </w:r>
          </w:p>
        </w:tc>
        <w:tc>
          <w:tcPr>
            <w:tcW w:type="dxa" w:w="1531"/>
            <w:shd w:color="auto" w:fill="F7CAAC" w:themeFill="accent2" w:themeFillTint="66" w:val="clear"/>
            <w:vAlign w:val="center"/>
          </w:tcPr>
          <w:p w14:paraId="3D0F25F8" w14:textId="3399F518" w:rsidP="00C414A5" w:rsidR="00C414A5" w:rsidRDefault="00C414A5" w:rsidRPr="009F6826">
            <w:pPr>
              <w:spacing w:after="0"/>
              <w:ind w:left="69"/>
              <w:jc w:val="center"/>
              <w:rPr>
                <w:rFonts w:ascii="Times New Roman" w:cs="Times New Roman" w:hAnsi="Times New Roman"/>
                <w:b/>
                <w:i/>
                <w:iCs/>
                <w:sz w:val="20"/>
                <w:szCs w:val="20"/>
              </w:rPr>
            </w:pPr>
            <w:r w:rsidRPr="009F6826">
              <w:rPr>
                <w:rFonts w:ascii="Times New Roman" w:cs="Times New Roman" w:hAnsi="Times New Roman"/>
                <w:b/>
                <w:i/>
                <w:iCs/>
                <w:sz w:val="20"/>
                <w:szCs w:val="20"/>
              </w:rPr>
              <w:t>2020 г.</w:t>
            </w:r>
          </w:p>
        </w:tc>
        <w:tc>
          <w:tcPr>
            <w:tcW w:type="dxa" w:w="1531"/>
            <w:shd w:color="auto" w:fill="F7CAAC" w:themeFill="accent2" w:themeFillTint="66" w:val="clear"/>
            <w:vAlign w:val="center"/>
          </w:tcPr>
          <w:p w14:paraId="093064C0" w14:textId="345C5E81" w:rsidP="00C414A5" w:rsidR="00C414A5" w:rsidRDefault="00C414A5" w:rsidRPr="009F6826">
            <w:pPr>
              <w:spacing w:after="0"/>
              <w:jc w:val="center"/>
              <w:rPr>
                <w:rFonts w:ascii="Times New Roman" w:cs="Times New Roman" w:hAnsi="Times New Roman"/>
                <w:b/>
                <w:i/>
                <w:iCs/>
                <w:sz w:val="20"/>
                <w:szCs w:val="20"/>
              </w:rPr>
            </w:pPr>
            <w:r w:rsidRPr="009F6826">
              <w:rPr>
                <w:rFonts w:ascii="Times New Roman" w:cs="Times New Roman" w:hAnsi="Times New Roman"/>
                <w:b/>
                <w:i/>
                <w:iCs/>
                <w:sz w:val="20"/>
                <w:szCs w:val="20"/>
              </w:rPr>
              <w:t>2021 г.</w:t>
            </w:r>
          </w:p>
        </w:tc>
        <w:tc>
          <w:tcPr>
            <w:tcW w:type="dxa" w:w="1106"/>
            <w:shd w:color="auto" w:fill="F7CAAC" w:themeFill="accent2" w:themeFillTint="66" w:val="clear"/>
            <w:vAlign w:val="center"/>
          </w:tcPr>
          <w:p w14:paraId="2095E26F" w14:textId="651EFB16" w:rsidP="00C414A5" w:rsidR="00C414A5" w:rsidRDefault="00C414A5" w:rsidRPr="009F6826">
            <w:pPr>
              <w:spacing w:after="0"/>
              <w:ind w:left="69"/>
              <w:jc w:val="center"/>
              <w:rPr>
                <w:rFonts w:ascii="Times New Roman" w:cs="Times New Roman" w:hAnsi="Times New Roman"/>
                <w:b/>
                <w:i/>
                <w:iCs/>
                <w:sz w:val="20"/>
                <w:szCs w:val="20"/>
              </w:rPr>
            </w:pPr>
            <w:r w:rsidRPr="009F6826">
              <w:rPr>
                <w:rFonts w:ascii="Times New Roman" w:cs="Times New Roman" w:hAnsi="Times New Roman"/>
                <w:b/>
                <w:i/>
                <w:iCs/>
                <w:sz w:val="20"/>
                <w:szCs w:val="20"/>
              </w:rPr>
              <w:t>2022 г.</w:t>
            </w:r>
          </w:p>
        </w:tc>
      </w:tr>
      <w:tr w14:paraId="1F45CEC3" w14:textId="77777777" w:rsidR="00C414A5" w:rsidRPr="009F6826" w:rsidTr="00427DD1">
        <w:trPr>
          <w:trHeight w:val="230"/>
        </w:trPr>
        <w:tc>
          <w:tcPr>
            <w:tcW w:type="dxa" w:w="2552"/>
            <w:shd w:color="auto" w:fill="F7CAAC" w:themeFill="accent2" w:themeFillTint="66" w:val="clear"/>
            <w:vAlign w:val="center"/>
          </w:tcPr>
          <w:p w14:paraId="2C139079" w14:textId="77777777" w:rsidP="00C414A5" w:rsidR="00C414A5" w:rsidRDefault="00C414A5" w:rsidRPr="009F6826">
            <w:pPr>
              <w:spacing w:after="0"/>
              <w:ind w:left="7"/>
              <w:jc w:val="center"/>
              <w:rPr>
                <w:rFonts w:ascii="Times New Roman" w:cs="Times New Roman" w:hAnsi="Times New Roman"/>
                <w:b/>
                <w:i/>
                <w:iCs/>
                <w:sz w:val="20"/>
                <w:szCs w:val="20"/>
              </w:rPr>
            </w:pPr>
            <w:r w:rsidRPr="009F6826">
              <w:rPr>
                <w:rFonts w:ascii="Times New Roman" w:cs="Times New Roman" w:hAnsi="Times New Roman"/>
                <w:b/>
                <w:i/>
                <w:iCs/>
                <w:sz w:val="20"/>
                <w:szCs w:val="20"/>
              </w:rPr>
              <w:t>Население</w:t>
            </w:r>
          </w:p>
        </w:tc>
        <w:tc>
          <w:tcPr>
            <w:tcW w:type="dxa" w:w="1530"/>
            <w:shd w:color="auto" w:fill="auto" w:val="clear"/>
          </w:tcPr>
          <w:p w14:paraId="059A371F" w14:textId="77777777" w:rsidP="00C414A5" w:rsidR="00C414A5" w:rsidRDefault="00C414A5" w:rsidRPr="009F6826">
            <w:pPr>
              <w:spacing w:after="0"/>
              <w:ind w:left="93"/>
              <w:jc w:val="center"/>
              <w:rPr>
                <w:rFonts w:ascii="Times New Roman" w:cs="Times New Roman" w:hAnsi="Times New Roman"/>
                <w:iCs/>
                <w:sz w:val="20"/>
                <w:szCs w:val="20"/>
              </w:rPr>
            </w:pPr>
            <w:r w:rsidRPr="009F6826">
              <w:rPr>
                <w:rFonts w:ascii="Times New Roman" w:cs="Times New Roman" w:hAnsi="Times New Roman"/>
                <w:iCs/>
                <w:sz w:val="20"/>
                <w:szCs w:val="20"/>
              </w:rPr>
              <w:t>-</w:t>
            </w:r>
          </w:p>
        </w:tc>
        <w:tc>
          <w:tcPr>
            <w:tcW w:type="dxa" w:w="1531"/>
            <w:shd w:color="auto" w:fill="auto" w:val="clear"/>
          </w:tcPr>
          <w:p w14:paraId="0841467B" w14:textId="77777777" w:rsidP="00C414A5" w:rsidR="00C414A5" w:rsidRDefault="00C414A5" w:rsidRPr="009F6826">
            <w:pPr>
              <w:spacing w:after="0"/>
              <w:ind w:left="98"/>
              <w:jc w:val="center"/>
              <w:rPr>
                <w:rFonts w:ascii="Times New Roman" w:cs="Times New Roman" w:hAnsi="Times New Roman"/>
                <w:iCs/>
                <w:sz w:val="20"/>
                <w:szCs w:val="20"/>
              </w:rPr>
            </w:pPr>
            <w:r w:rsidRPr="009F6826">
              <w:rPr>
                <w:rFonts w:ascii="Times New Roman" w:cs="Times New Roman" w:hAnsi="Times New Roman"/>
                <w:iCs/>
                <w:sz w:val="20"/>
                <w:szCs w:val="20"/>
              </w:rPr>
              <w:t>-</w:t>
            </w:r>
          </w:p>
        </w:tc>
        <w:tc>
          <w:tcPr>
            <w:tcW w:type="dxa" w:w="1531"/>
            <w:shd w:color="auto" w:fill="auto" w:val="clear"/>
          </w:tcPr>
          <w:p w14:paraId="4B398239" w14:textId="77777777" w:rsidP="00C414A5" w:rsidR="00C414A5" w:rsidRDefault="00C414A5" w:rsidRPr="009F6826">
            <w:pPr>
              <w:spacing w:after="0"/>
              <w:ind w:left="93"/>
              <w:jc w:val="center"/>
              <w:rPr>
                <w:rFonts w:ascii="Times New Roman" w:cs="Times New Roman" w:hAnsi="Times New Roman"/>
                <w:iCs/>
                <w:sz w:val="20"/>
                <w:szCs w:val="20"/>
              </w:rPr>
            </w:pPr>
            <w:r w:rsidRPr="009F6826">
              <w:rPr>
                <w:rFonts w:ascii="Times New Roman" w:cs="Times New Roman" w:hAnsi="Times New Roman"/>
                <w:iCs/>
                <w:sz w:val="20"/>
                <w:szCs w:val="20"/>
              </w:rPr>
              <w:t>-</w:t>
            </w:r>
          </w:p>
        </w:tc>
        <w:tc>
          <w:tcPr>
            <w:tcW w:type="dxa" w:w="1531"/>
            <w:shd w:color="auto" w:fill="auto" w:val="clear"/>
          </w:tcPr>
          <w:p w14:paraId="78459E9E" w14:textId="59BACDC4" w:rsidP="00C414A5" w:rsidR="00C414A5" w:rsidRDefault="00C414A5" w:rsidRPr="009F6826">
            <w:pPr>
              <w:spacing w:after="0"/>
              <w:ind w:left="98"/>
              <w:jc w:val="center"/>
              <w:rPr>
                <w:rFonts w:ascii="Times New Roman" w:cs="Times New Roman" w:hAnsi="Times New Roman"/>
                <w:iCs/>
                <w:sz w:val="20"/>
                <w:szCs w:val="20"/>
              </w:rPr>
            </w:pPr>
            <w:r w:rsidRPr="009F6826">
              <w:rPr>
                <w:rFonts w:ascii="Times New Roman" w:cs="Times New Roman" w:hAnsi="Times New Roman"/>
                <w:iCs/>
                <w:sz w:val="20"/>
                <w:szCs w:val="20"/>
              </w:rPr>
              <w:t>-</w:t>
            </w:r>
          </w:p>
        </w:tc>
        <w:tc>
          <w:tcPr>
            <w:tcW w:type="dxa" w:w="1106"/>
            <w:shd w:color="auto" w:fill="auto" w:val="clear"/>
          </w:tcPr>
          <w:p w14:paraId="21E31267" w14:textId="6E74C7EB" w:rsidP="00C414A5" w:rsidR="00C414A5" w:rsidRDefault="00C414A5" w:rsidRPr="009F6826">
            <w:pPr>
              <w:spacing w:after="0"/>
              <w:ind w:left="93"/>
              <w:jc w:val="center"/>
              <w:rPr>
                <w:rFonts w:ascii="Times New Roman" w:cs="Times New Roman" w:hAnsi="Times New Roman"/>
                <w:iCs/>
                <w:sz w:val="20"/>
                <w:szCs w:val="20"/>
              </w:rPr>
            </w:pPr>
            <w:r w:rsidRPr="009F6826">
              <w:rPr>
                <w:rFonts w:ascii="Times New Roman" w:cs="Times New Roman" w:hAnsi="Times New Roman"/>
                <w:iCs/>
                <w:sz w:val="20"/>
                <w:szCs w:val="20"/>
              </w:rPr>
              <w:t>-</w:t>
            </w:r>
          </w:p>
        </w:tc>
      </w:tr>
      <w:tr w14:paraId="35480D47" w14:textId="77777777" w:rsidR="00C414A5" w:rsidRPr="009F6826" w:rsidTr="00427DD1">
        <w:trPr>
          <w:trHeight w:val="235"/>
        </w:trPr>
        <w:tc>
          <w:tcPr>
            <w:tcW w:type="dxa" w:w="2552"/>
            <w:shd w:color="auto" w:fill="F7CAAC" w:themeFill="accent2" w:themeFillTint="66" w:val="clear"/>
            <w:vAlign w:val="center"/>
          </w:tcPr>
          <w:p w14:paraId="5419E468" w14:textId="77777777" w:rsidP="00C414A5" w:rsidR="00C414A5" w:rsidRDefault="00C414A5" w:rsidRPr="009F6826">
            <w:pPr>
              <w:spacing w:after="0"/>
              <w:ind w:left="7"/>
              <w:jc w:val="center"/>
              <w:rPr>
                <w:rFonts w:ascii="Times New Roman" w:cs="Times New Roman" w:hAnsi="Times New Roman"/>
                <w:b/>
                <w:i/>
                <w:iCs/>
                <w:sz w:val="20"/>
                <w:szCs w:val="20"/>
              </w:rPr>
            </w:pPr>
            <w:r w:rsidRPr="009F6826">
              <w:rPr>
                <w:rFonts w:ascii="Times New Roman" w:cs="Times New Roman" w:hAnsi="Times New Roman"/>
                <w:b/>
                <w:i/>
                <w:iCs/>
                <w:sz w:val="20"/>
                <w:szCs w:val="20"/>
              </w:rPr>
              <w:t>Бюджетная группа</w:t>
            </w:r>
          </w:p>
        </w:tc>
        <w:tc>
          <w:tcPr>
            <w:tcW w:type="dxa" w:w="1530"/>
            <w:shd w:color="auto" w:fill="FBE4D5" w:themeFill="accent2" w:themeFillTint="33" w:val="clear"/>
          </w:tcPr>
          <w:p w14:paraId="005C5442" w14:textId="6221EF1C" w:rsidP="00C414A5" w:rsidR="00C414A5" w:rsidRDefault="00C414A5" w:rsidRPr="009F6826">
            <w:pPr>
              <w:spacing w:after="0"/>
              <w:ind w:left="93"/>
              <w:jc w:val="center"/>
              <w:rPr>
                <w:rFonts w:ascii="Times New Roman" w:cs="Times New Roman" w:hAnsi="Times New Roman"/>
                <w:iCs/>
                <w:sz w:val="20"/>
                <w:szCs w:val="20"/>
                <w:lang w:val="en-US"/>
              </w:rPr>
            </w:pPr>
            <w:r w:rsidRPr="009F6826">
              <w:rPr>
                <w:rFonts w:ascii="Times New Roman" w:cs="Times New Roman" w:hAnsi="Times New Roman"/>
                <w:iCs/>
                <w:sz w:val="20"/>
                <w:szCs w:val="20"/>
              </w:rPr>
              <w:t>306,18</w:t>
            </w:r>
          </w:p>
        </w:tc>
        <w:tc>
          <w:tcPr>
            <w:tcW w:type="dxa" w:w="1531"/>
            <w:shd w:color="auto" w:fill="FBE4D5" w:themeFill="accent2" w:themeFillTint="33" w:val="clear"/>
          </w:tcPr>
          <w:p w14:paraId="71191FB8" w14:textId="67121A3D" w:rsidP="00C414A5" w:rsidR="00C414A5" w:rsidRDefault="00C414A5" w:rsidRPr="009F6826">
            <w:pPr>
              <w:spacing w:after="0"/>
              <w:jc w:val="center"/>
              <w:rPr>
                <w:rFonts w:ascii="Times New Roman" w:cs="Times New Roman" w:hAnsi="Times New Roman"/>
                <w:bCs/>
                <w:color w:val="000000"/>
                <w:sz w:val="20"/>
                <w:szCs w:val="20"/>
              </w:rPr>
            </w:pPr>
            <w:r w:rsidRPr="009F6826">
              <w:rPr>
                <w:rFonts w:ascii="Times New Roman" w:cs="Times New Roman" w:hAnsi="Times New Roman"/>
                <w:iCs/>
                <w:sz w:val="20"/>
                <w:szCs w:val="20"/>
              </w:rPr>
              <w:t>306,18</w:t>
            </w:r>
          </w:p>
        </w:tc>
        <w:tc>
          <w:tcPr>
            <w:tcW w:type="dxa" w:w="1531"/>
            <w:shd w:color="auto" w:fill="FBE4D5" w:themeFill="accent2" w:themeFillTint="33" w:val="clear"/>
          </w:tcPr>
          <w:p w14:paraId="6BE2DB71" w14:textId="67293608" w:rsidP="00C414A5" w:rsidR="00C414A5" w:rsidRDefault="00C414A5" w:rsidRPr="009F6826">
            <w:pPr>
              <w:spacing w:after="0"/>
              <w:jc w:val="center"/>
              <w:rPr>
                <w:rFonts w:ascii="Times New Roman" w:cs="Times New Roman" w:hAnsi="Times New Roman"/>
                <w:bCs/>
                <w:color w:val="000000"/>
                <w:sz w:val="20"/>
                <w:szCs w:val="20"/>
              </w:rPr>
            </w:pPr>
            <w:r w:rsidRPr="009F6826">
              <w:rPr>
                <w:rFonts w:ascii="Times New Roman" w:cs="Times New Roman" w:hAnsi="Times New Roman"/>
                <w:iCs/>
                <w:sz w:val="20"/>
                <w:szCs w:val="20"/>
              </w:rPr>
              <w:t>290,28</w:t>
            </w:r>
          </w:p>
        </w:tc>
        <w:tc>
          <w:tcPr>
            <w:tcW w:type="dxa" w:w="1531"/>
            <w:shd w:color="auto" w:fill="FBE4D5" w:themeFill="accent2" w:themeFillTint="33" w:val="clear"/>
          </w:tcPr>
          <w:p w14:paraId="7909612E" w14:textId="3D1C9DDA" w:rsidP="00C414A5" w:rsidR="00C414A5" w:rsidRDefault="00C414A5" w:rsidRPr="009F6826">
            <w:pPr>
              <w:spacing w:after="0"/>
              <w:ind w:left="98"/>
              <w:jc w:val="center"/>
              <w:rPr>
                <w:rFonts w:ascii="Times New Roman" w:cs="Times New Roman" w:hAnsi="Times New Roman"/>
                <w:iCs/>
                <w:sz w:val="20"/>
                <w:szCs w:val="20"/>
              </w:rPr>
            </w:pPr>
            <w:r w:rsidRPr="009F6826">
              <w:rPr>
                <w:rFonts w:ascii="Times New Roman" w:cs="Times New Roman" w:hAnsi="Times New Roman"/>
                <w:iCs/>
                <w:sz w:val="20"/>
                <w:szCs w:val="20"/>
              </w:rPr>
              <w:t>307,73</w:t>
            </w:r>
          </w:p>
        </w:tc>
        <w:tc>
          <w:tcPr>
            <w:tcW w:type="dxa" w:w="1106"/>
            <w:shd w:color="auto" w:fill="FBE4D5" w:themeFill="accent2" w:themeFillTint="33" w:val="clear"/>
          </w:tcPr>
          <w:p w14:paraId="77E20789" w14:textId="77182A95" w:rsidP="00C414A5" w:rsidR="00C414A5" w:rsidRDefault="00C414A5" w:rsidRPr="009F6826">
            <w:pPr>
              <w:spacing w:after="0"/>
              <w:ind w:left="93"/>
              <w:jc w:val="center"/>
              <w:rPr>
                <w:rFonts w:ascii="Times New Roman" w:cs="Times New Roman" w:hAnsi="Times New Roman"/>
                <w:iCs/>
                <w:sz w:val="20"/>
                <w:szCs w:val="20"/>
              </w:rPr>
            </w:pPr>
            <w:r w:rsidRPr="009F6826">
              <w:rPr>
                <w:rFonts w:ascii="Times New Roman" w:cs="Times New Roman" w:hAnsi="Times New Roman"/>
                <w:iCs/>
                <w:sz w:val="20"/>
                <w:szCs w:val="20"/>
              </w:rPr>
              <w:t>300,17</w:t>
            </w:r>
          </w:p>
        </w:tc>
      </w:tr>
      <w:tr w14:paraId="06A1FCD6" w14:textId="77777777" w:rsidR="00C414A5" w:rsidRPr="009F6826" w:rsidTr="00427DD1">
        <w:trPr>
          <w:trHeight w:val="239"/>
        </w:trPr>
        <w:tc>
          <w:tcPr>
            <w:tcW w:type="dxa" w:w="2552"/>
            <w:shd w:color="auto" w:fill="F7CAAC" w:themeFill="accent2" w:themeFillTint="66" w:val="clear"/>
            <w:vAlign w:val="center"/>
          </w:tcPr>
          <w:p w14:paraId="28323609" w14:textId="77777777" w:rsidP="00C414A5" w:rsidR="00C414A5" w:rsidRDefault="00C414A5" w:rsidRPr="009F6826">
            <w:pPr>
              <w:spacing w:after="0"/>
              <w:jc w:val="center"/>
              <w:rPr>
                <w:rFonts w:ascii="Times New Roman" w:cs="Times New Roman" w:hAnsi="Times New Roman"/>
                <w:b/>
                <w:i/>
                <w:iCs/>
                <w:sz w:val="20"/>
                <w:szCs w:val="20"/>
              </w:rPr>
            </w:pPr>
            <w:r w:rsidRPr="009F6826">
              <w:rPr>
                <w:rFonts w:ascii="Times New Roman" w:cs="Times New Roman" w:hAnsi="Times New Roman"/>
                <w:b/>
                <w:i/>
                <w:iCs/>
                <w:sz w:val="20"/>
                <w:szCs w:val="20"/>
              </w:rPr>
              <w:t>Прочая группа</w:t>
            </w:r>
          </w:p>
        </w:tc>
        <w:tc>
          <w:tcPr>
            <w:tcW w:type="dxa" w:w="1530"/>
            <w:shd w:color="auto" w:fill="auto" w:val="clear"/>
          </w:tcPr>
          <w:p w14:paraId="294FB78F" w14:textId="77777777" w:rsidP="00C414A5" w:rsidR="00C414A5" w:rsidRDefault="00C414A5" w:rsidRPr="009F6826">
            <w:pPr>
              <w:spacing w:after="0"/>
              <w:ind w:left="93"/>
              <w:jc w:val="center"/>
              <w:rPr>
                <w:rFonts w:ascii="Times New Roman" w:cs="Times New Roman" w:hAnsi="Times New Roman"/>
                <w:iCs/>
                <w:sz w:val="20"/>
                <w:szCs w:val="20"/>
                <w:lang w:val="en-US"/>
              </w:rPr>
            </w:pPr>
            <w:r w:rsidRPr="009F6826">
              <w:rPr>
                <w:rFonts w:ascii="Times New Roman" w:cs="Times New Roman" w:hAnsi="Times New Roman"/>
                <w:iCs/>
                <w:sz w:val="20"/>
                <w:szCs w:val="20"/>
              </w:rPr>
              <w:t>-</w:t>
            </w:r>
          </w:p>
        </w:tc>
        <w:tc>
          <w:tcPr>
            <w:tcW w:type="dxa" w:w="1531"/>
            <w:shd w:color="auto" w:fill="auto" w:val="clear"/>
          </w:tcPr>
          <w:p w14:paraId="7241BCF1" w14:textId="77777777" w:rsidP="00C414A5" w:rsidR="00C414A5" w:rsidRDefault="00C414A5" w:rsidRPr="009F6826">
            <w:pPr>
              <w:spacing w:after="0"/>
              <w:ind w:left="98"/>
              <w:jc w:val="center"/>
              <w:rPr>
                <w:rFonts w:ascii="Times New Roman" w:cs="Times New Roman" w:hAnsi="Times New Roman"/>
                <w:iCs/>
                <w:sz w:val="20"/>
                <w:szCs w:val="20"/>
                <w:lang w:val="en-US"/>
              </w:rPr>
            </w:pPr>
            <w:r w:rsidRPr="009F6826">
              <w:rPr>
                <w:rFonts w:ascii="Times New Roman" w:cs="Times New Roman" w:hAnsi="Times New Roman"/>
                <w:iCs/>
                <w:sz w:val="20"/>
                <w:szCs w:val="20"/>
              </w:rPr>
              <w:t>-</w:t>
            </w:r>
          </w:p>
        </w:tc>
        <w:tc>
          <w:tcPr>
            <w:tcW w:type="dxa" w:w="1531"/>
            <w:shd w:color="auto" w:fill="auto" w:val="clear"/>
          </w:tcPr>
          <w:p w14:paraId="5EFA5B24" w14:textId="77777777" w:rsidP="00C414A5" w:rsidR="00C414A5" w:rsidRDefault="00C414A5" w:rsidRPr="009F6826">
            <w:pPr>
              <w:spacing w:after="0"/>
              <w:ind w:left="93"/>
              <w:jc w:val="center"/>
              <w:rPr>
                <w:rFonts w:ascii="Times New Roman" w:cs="Times New Roman" w:hAnsi="Times New Roman"/>
                <w:iCs/>
                <w:sz w:val="20"/>
                <w:szCs w:val="20"/>
                <w:lang w:val="en-US"/>
              </w:rPr>
            </w:pPr>
            <w:r w:rsidRPr="009F6826">
              <w:rPr>
                <w:rFonts w:ascii="Times New Roman" w:cs="Times New Roman" w:hAnsi="Times New Roman"/>
                <w:iCs/>
                <w:sz w:val="20"/>
                <w:szCs w:val="20"/>
              </w:rPr>
              <w:t>-</w:t>
            </w:r>
          </w:p>
        </w:tc>
        <w:tc>
          <w:tcPr>
            <w:tcW w:type="dxa" w:w="1531"/>
            <w:shd w:color="auto" w:fill="auto" w:val="clear"/>
          </w:tcPr>
          <w:p w14:paraId="45875C01" w14:textId="5339942A" w:rsidP="00C414A5" w:rsidR="00C414A5" w:rsidRDefault="00C414A5" w:rsidRPr="009F6826">
            <w:pPr>
              <w:spacing w:after="0"/>
              <w:ind w:left="98"/>
              <w:jc w:val="center"/>
              <w:rPr>
                <w:rFonts w:ascii="Times New Roman" w:cs="Times New Roman" w:hAnsi="Times New Roman"/>
                <w:iCs/>
                <w:sz w:val="20"/>
                <w:szCs w:val="20"/>
              </w:rPr>
            </w:pPr>
            <w:r w:rsidRPr="009F6826">
              <w:rPr>
                <w:rFonts w:ascii="Times New Roman" w:cs="Times New Roman" w:hAnsi="Times New Roman"/>
                <w:iCs/>
                <w:sz w:val="20"/>
                <w:szCs w:val="20"/>
              </w:rPr>
              <w:t>-</w:t>
            </w:r>
          </w:p>
        </w:tc>
        <w:tc>
          <w:tcPr>
            <w:tcW w:type="dxa" w:w="1106"/>
            <w:shd w:color="auto" w:fill="auto" w:val="clear"/>
          </w:tcPr>
          <w:p w14:paraId="74E169BA" w14:textId="62F5E0B4" w:rsidP="00C414A5" w:rsidR="00C414A5" w:rsidRDefault="00C414A5" w:rsidRPr="009F6826">
            <w:pPr>
              <w:spacing w:after="0"/>
              <w:ind w:left="93"/>
              <w:jc w:val="center"/>
              <w:rPr>
                <w:rFonts w:ascii="Times New Roman" w:cs="Times New Roman" w:hAnsi="Times New Roman"/>
                <w:iCs/>
                <w:sz w:val="20"/>
                <w:szCs w:val="20"/>
              </w:rPr>
            </w:pPr>
            <w:r w:rsidRPr="009F6826">
              <w:rPr>
                <w:rFonts w:ascii="Times New Roman" w:cs="Times New Roman" w:hAnsi="Times New Roman"/>
                <w:iCs/>
                <w:sz w:val="20"/>
                <w:szCs w:val="20"/>
              </w:rPr>
              <w:t>-</w:t>
            </w:r>
          </w:p>
        </w:tc>
      </w:tr>
      <w:tr w14:paraId="67972227" w14:textId="77777777" w:rsidR="00C414A5" w:rsidRPr="009F6826" w:rsidTr="00427DD1">
        <w:trPr>
          <w:trHeight w:val="228"/>
        </w:trPr>
        <w:tc>
          <w:tcPr>
            <w:tcW w:type="dxa" w:w="2552"/>
            <w:shd w:color="auto" w:fill="F7CAAC" w:themeFill="accent2" w:themeFillTint="66" w:val="clear"/>
            <w:vAlign w:val="center"/>
          </w:tcPr>
          <w:p w14:paraId="0F6D3F63" w14:textId="77777777" w:rsidP="00C414A5" w:rsidR="00C414A5" w:rsidRDefault="00C414A5" w:rsidRPr="009F6826">
            <w:pPr>
              <w:spacing w:after="0"/>
              <w:jc w:val="center"/>
              <w:rPr>
                <w:rFonts w:ascii="Times New Roman" w:cs="Times New Roman" w:hAnsi="Times New Roman"/>
                <w:b/>
                <w:i/>
                <w:iCs/>
                <w:sz w:val="20"/>
                <w:szCs w:val="20"/>
              </w:rPr>
            </w:pPr>
            <w:r w:rsidRPr="009F6826">
              <w:rPr>
                <w:rFonts w:ascii="Times New Roman" w:cs="Times New Roman" w:hAnsi="Times New Roman"/>
                <w:b/>
                <w:i/>
                <w:iCs/>
                <w:sz w:val="20"/>
                <w:szCs w:val="20"/>
              </w:rPr>
              <w:t>Итого по котельной</w:t>
            </w:r>
          </w:p>
        </w:tc>
        <w:tc>
          <w:tcPr>
            <w:tcW w:type="dxa" w:w="1530"/>
            <w:shd w:color="auto" w:fill="F7CAAC" w:themeFill="accent2" w:themeFillTint="66" w:val="clear"/>
          </w:tcPr>
          <w:p w14:paraId="6D2581CB" w14:textId="0D1E348D" w:rsidP="00C414A5" w:rsidR="00C414A5" w:rsidRDefault="00C414A5" w:rsidRPr="009F6826">
            <w:pPr>
              <w:spacing w:after="0"/>
              <w:ind w:left="93"/>
              <w:jc w:val="center"/>
              <w:rPr>
                <w:rFonts w:ascii="Times New Roman" w:cs="Times New Roman" w:hAnsi="Times New Roman"/>
                <w:b/>
                <w:i/>
                <w:iCs/>
                <w:sz w:val="20"/>
                <w:szCs w:val="20"/>
                <w:lang w:val="en-US"/>
              </w:rPr>
            </w:pPr>
            <w:r w:rsidRPr="009F6826">
              <w:rPr>
                <w:rFonts w:ascii="Times New Roman" w:cs="Times New Roman" w:hAnsi="Times New Roman"/>
                <w:b/>
                <w:i/>
                <w:iCs/>
                <w:sz w:val="20"/>
                <w:szCs w:val="20"/>
              </w:rPr>
              <w:t>306,18</w:t>
            </w:r>
          </w:p>
        </w:tc>
        <w:tc>
          <w:tcPr>
            <w:tcW w:type="dxa" w:w="1531"/>
            <w:shd w:color="auto" w:fill="F7CAAC" w:themeFill="accent2" w:themeFillTint="66" w:val="clear"/>
          </w:tcPr>
          <w:p w14:paraId="52F137DD" w14:textId="5F0A9375" w:rsidP="00C414A5" w:rsidR="00C414A5" w:rsidRDefault="00C414A5" w:rsidRPr="009F6826">
            <w:pPr>
              <w:spacing w:after="0"/>
              <w:ind w:left="98"/>
              <w:jc w:val="center"/>
              <w:rPr>
                <w:rFonts w:ascii="Times New Roman" w:cs="Times New Roman" w:hAnsi="Times New Roman"/>
                <w:b/>
                <w:i/>
                <w:iCs/>
                <w:sz w:val="20"/>
                <w:szCs w:val="20"/>
                <w:lang w:val="en-US"/>
              </w:rPr>
            </w:pPr>
            <w:r w:rsidRPr="009F6826">
              <w:rPr>
                <w:rFonts w:ascii="Times New Roman" w:cs="Times New Roman" w:hAnsi="Times New Roman"/>
                <w:b/>
                <w:i/>
                <w:iCs/>
                <w:sz w:val="20"/>
                <w:szCs w:val="20"/>
              </w:rPr>
              <w:t>306,18</w:t>
            </w:r>
          </w:p>
        </w:tc>
        <w:tc>
          <w:tcPr>
            <w:tcW w:type="dxa" w:w="1531"/>
            <w:shd w:color="auto" w:fill="F7CAAC" w:themeFill="accent2" w:themeFillTint="66" w:val="clear"/>
          </w:tcPr>
          <w:p w14:paraId="0AF90184" w14:textId="17A88B6A" w:rsidP="00C414A5" w:rsidR="00C414A5" w:rsidRDefault="00C414A5" w:rsidRPr="009F6826">
            <w:pPr>
              <w:spacing w:after="0"/>
              <w:ind w:left="93"/>
              <w:jc w:val="center"/>
              <w:rPr>
                <w:rFonts w:ascii="Times New Roman" w:cs="Times New Roman" w:hAnsi="Times New Roman"/>
                <w:b/>
                <w:i/>
                <w:iCs/>
                <w:sz w:val="20"/>
                <w:szCs w:val="20"/>
                <w:lang w:val="en-US"/>
              </w:rPr>
            </w:pPr>
            <w:r w:rsidRPr="009F6826">
              <w:rPr>
                <w:rFonts w:ascii="Times New Roman" w:cs="Times New Roman" w:hAnsi="Times New Roman"/>
                <w:b/>
                <w:i/>
                <w:iCs/>
                <w:sz w:val="20"/>
                <w:szCs w:val="20"/>
              </w:rPr>
              <w:t>290,28</w:t>
            </w:r>
          </w:p>
        </w:tc>
        <w:tc>
          <w:tcPr>
            <w:tcW w:type="dxa" w:w="1531"/>
            <w:shd w:color="auto" w:fill="F7CAAC" w:themeFill="accent2" w:themeFillTint="66" w:val="clear"/>
          </w:tcPr>
          <w:p w14:paraId="0DBBCB78" w14:textId="6870672F" w:rsidP="00C414A5" w:rsidR="00C414A5" w:rsidRDefault="00C414A5" w:rsidRPr="009F6826">
            <w:pPr>
              <w:spacing w:after="0"/>
              <w:ind w:left="98"/>
              <w:jc w:val="center"/>
              <w:rPr>
                <w:rFonts w:ascii="Times New Roman" w:cs="Times New Roman" w:hAnsi="Times New Roman"/>
                <w:b/>
                <w:i/>
                <w:iCs/>
                <w:sz w:val="20"/>
                <w:szCs w:val="20"/>
              </w:rPr>
            </w:pPr>
            <w:r w:rsidRPr="009F6826">
              <w:rPr>
                <w:rFonts w:ascii="Times New Roman" w:cs="Times New Roman" w:hAnsi="Times New Roman"/>
                <w:b/>
                <w:i/>
                <w:iCs/>
                <w:sz w:val="20"/>
                <w:szCs w:val="20"/>
              </w:rPr>
              <w:t>307,73</w:t>
            </w:r>
          </w:p>
        </w:tc>
        <w:tc>
          <w:tcPr>
            <w:tcW w:type="dxa" w:w="1106"/>
            <w:shd w:color="auto" w:fill="F7CAAC" w:themeFill="accent2" w:themeFillTint="66" w:val="clear"/>
          </w:tcPr>
          <w:p w14:paraId="78797C01" w14:textId="3DF1AEA0" w:rsidP="00C414A5" w:rsidR="00C414A5" w:rsidRDefault="00C414A5" w:rsidRPr="009F6826">
            <w:pPr>
              <w:spacing w:after="0"/>
              <w:ind w:left="93"/>
              <w:jc w:val="center"/>
              <w:rPr>
                <w:rFonts w:ascii="Times New Roman" w:cs="Times New Roman" w:hAnsi="Times New Roman"/>
                <w:b/>
                <w:i/>
                <w:iCs/>
                <w:sz w:val="20"/>
                <w:szCs w:val="20"/>
              </w:rPr>
            </w:pPr>
            <w:r w:rsidRPr="009F6826">
              <w:rPr>
                <w:rFonts w:ascii="Times New Roman" w:cs="Times New Roman" w:hAnsi="Times New Roman"/>
                <w:b/>
                <w:i/>
                <w:iCs/>
                <w:sz w:val="20"/>
                <w:szCs w:val="20"/>
              </w:rPr>
              <w:t>300,17</w:t>
            </w:r>
          </w:p>
        </w:tc>
      </w:tr>
    </w:tbl>
    <w:p w14:paraId="6B9C5F9B" w14:textId="4FEE569E" w:rsidP="00F05ACE" w:rsidR="0004480E" w:rsidRDefault="0087508D" w:rsidRPr="0087508D">
      <w:pPr>
        <w:autoSpaceDE w:val="0"/>
        <w:autoSpaceDN w:val="0"/>
        <w:adjustRightInd w:val="0"/>
        <w:spacing w:after="0" w:before="240" w:line="360" w:lineRule="auto"/>
        <w:ind w:firstLine="567"/>
        <w:jc w:val="both"/>
        <w:rPr>
          <w:rFonts w:ascii="Times New Roman" w:cs="Times New Roman" w:hAnsi="Times New Roman"/>
          <w:sz w:val="28"/>
          <w:szCs w:val="28"/>
        </w:rPr>
      </w:pPr>
      <w:r w:rsidRPr="0087508D">
        <w:rPr>
          <w:rFonts w:ascii="Times New Roman" w:cs="Times New Roman" w:hAnsi="Times New Roman"/>
          <w:sz w:val="28"/>
          <w:szCs w:val="28"/>
        </w:rPr>
        <w:t>Базовый уровень потребления тепла на цели теплоснаб</w:t>
      </w:r>
      <w:r>
        <w:rPr>
          <w:rFonts w:ascii="Times New Roman" w:cs="Times New Roman" w:hAnsi="Times New Roman"/>
          <w:sz w:val="28"/>
          <w:szCs w:val="28"/>
        </w:rPr>
        <w:t xml:space="preserve">жения </w:t>
      </w:r>
      <w:r w:rsidR="00BB7861">
        <w:rPr>
          <w:rFonts w:ascii="Times New Roman" w:cs="Times New Roman" w:hAnsi="Times New Roman"/>
          <w:sz w:val="28"/>
          <w:szCs w:val="28"/>
        </w:rPr>
        <w:t>от муниципальной котельной</w:t>
      </w:r>
      <w:r w:rsidRPr="0087508D">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FF0CF4">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005F1750">
        <w:rPr>
          <w:rFonts w:ascii="Times New Roman" w:cs="Times New Roman" w:hAnsi="Times New Roman"/>
          <w:sz w:val="28"/>
          <w:szCs w:val="28"/>
        </w:rPr>
        <w:t>составил</w:t>
      </w:r>
      <w:r w:rsidRPr="0087508D">
        <w:rPr>
          <w:rFonts w:ascii="Times New Roman" w:cs="Times New Roman" w:hAnsi="Times New Roman"/>
          <w:sz w:val="28"/>
          <w:szCs w:val="28"/>
        </w:rPr>
        <w:t xml:space="preserve"> </w:t>
      </w:r>
      <w:r w:rsidR="00F20E87">
        <w:rPr>
          <w:rFonts w:ascii="Times New Roman" w:cs="Times New Roman" w:hAnsi="Times New Roman"/>
          <w:sz w:val="28"/>
          <w:szCs w:val="28"/>
        </w:rPr>
        <w:t>300,17</w:t>
      </w:r>
      <w:r w:rsidRPr="00131C9B">
        <w:rPr>
          <w:rFonts w:ascii="Times New Roman" w:cs="Times New Roman" w:hAnsi="Times New Roman"/>
          <w:sz w:val="28"/>
          <w:szCs w:val="28"/>
        </w:rPr>
        <w:t xml:space="preserve"> Гкал/</w:t>
      </w:r>
      <w:r w:rsidR="00B400D9">
        <w:rPr>
          <w:rFonts w:ascii="Times New Roman" w:cs="Times New Roman" w:hAnsi="Times New Roman"/>
          <w:sz w:val="28"/>
          <w:szCs w:val="28"/>
        </w:rPr>
        <w:t>год</w:t>
      </w:r>
      <w:r w:rsidRPr="00131C9B">
        <w:rPr>
          <w:rFonts w:ascii="Times New Roman" w:cs="Times New Roman" w:hAnsi="Times New Roman"/>
          <w:sz w:val="28"/>
          <w:szCs w:val="28"/>
        </w:rPr>
        <w:t>.</w:t>
      </w:r>
      <w:r>
        <w:rPr>
          <w:rFonts w:ascii="Times New Roman" w:cs="Times New Roman" w:hAnsi="Times New Roman"/>
          <w:sz w:val="28"/>
          <w:szCs w:val="28"/>
        </w:rPr>
        <w:t xml:space="preserve"> Общее количество выраба</w:t>
      </w:r>
      <w:r w:rsidRPr="0087508D">
        <w:rPr>
          <w:rFonts w:ascii="Times New Roman" w:cs="Times New Roman" w:hAnsi="Times New Roman"/>
          <w:sz w:val="28"/>
          <w:szCs w:val="28"/>
        </w:rPr>
        <w:t xml:space="preserve">тываемого тепла котельными с учетом потерь в сетях составляет </w:t>
      </w:r>
      <w:r w:rsidR="005F1750">
        <w:rPr>
          <w:rFonts w:ascii="Times New Roman" w:cs="Times New Roman" w:hAnsi="Times New Roman"/>
          <w:sz w:val="28"/>
          <w:szCs w:val="28"/>
        </w:rPr>
        <w:t>337,03</w:t>
      </w:r>
      <w:r w:rsidR="006D28C9">
        <w:rPr>
          <w:rFonts w:ascii="Times New Roman" w:cs="Times New Roman" w:hAnsi="Times New Roman"/>
          <w:sz w:val="28"/>
          <w:szCs w:val="28"/>
        </w:rPr>
        <w:t xml:space="preserve"> </w:t>
      </w:r>
      <w:r w:rsidRPr="00131C9B">
        <w:rPr>
          <w:rFonts w:ascii="Times New Roman" w:cs="Times New Roman" w:hAnsi="Times New Roman"/>
          <w:sz w:val="28"/>
          <w:szCs w:val="28"/>
        </w:rPr>
        <w:t>Гкал/</w:t>
      </w:r>
      <w:r w:rsidR="005F1750">
        <w:rPr>
          <w:rFonts w:ascii="Times New Roman" w:cs="Times New Roman" w:hAnsi="Times New Roman"/>
          <w:sz w:val="28"/>
          <w:szCs w:val="28"/>
        </w:rPr>
        <w:t>год</w:t>
      </w:r>
      <w:r w:rsidRPr="00131C9B">
        <w:rPr>
          <w:rFonts w:ascii="Times New Roman" w:cs="Times New Roman" w:hAnsi="Times New Roman"/>
          <w:sz w:val="28"/>
          <w:szCs w:val="28"/>
        </w:rPr>
        <w:t>.</w:t>
      </w:r>
    </w:p>
    <w:p w14:paraId="690CA6A8" w14:textId="77777777" w:rsidP="00FF0CF4" w:rsidR="0087508D" w:rsidRDefault="0087508D" w:rsidRPr="00F05ACE">
      <w:pPr>
        <w:autoSpaceDE w:val="0"/>
        <w:autoSpaceDN w:val="0"/>
        <w:adjustRightInd w:val="0"/>
        <w:spacing w:before="240" w:line="240" w:lineRule="auto"/>
        <w:jc w:val="center"/>
        <w:rPr>
          <w:rFonts w:ascii="Times New Roman" w:cs="Times New Roman" w:hAnsi="Times New Roman"/>
          <w:b/>
          <w:i/>
          <w:iCs/>
          <w:sz w:val="28"/>
          <w:szCs w:val="28"/>
        </w:rPr>
      </w:pPr>
      <w:r w:rsidRPr="00F05ACE">
        <w:rPr>
          <w:rFonts w:ascii="Times New Roman" w:cs="Times New Roman" w:hAnsi="Times New Roman"/>
          <w:b/>
          <w:i/>
          <w:iCs/>
          <w:sz w:val="28"/>
          <w:szCs w:val="28"/>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и произво</w:t>
      </w:r>
      <w:r w:rsidR="00FE79EB">
        <w:rPr>
          <w:rFonts w:ascii="Times New Roman" w:cs="Times New Roman" w:hAnsi="Times New Roman"/>
          <w:b/>
          <w:i/>
          <w:iCs/>
          <w:sz w:val="28"/>
          <w:szCs w:val="28"/>
        </w:rPr>
        <w:t>дс</w:t>
      </w:r>
      <w:r w:rsidRPr="00F05ACE">
        <w:rPr>
          <w:rFonts w:ascii="Times New Roman" w:cs="Times New Roman" w:hAnsi="Times New Roman"/>
          <w:b/>
          <w:i/>
          <w:iCs/>
          <w:sz w:val="28"/>
          <w:szCs w:val="28"/>
        </w:rPr>
        <w:t>твенные здания промышленных предприятий</w:t>
      </w:r>
    </w:p>
    <w:p w14:paraId="256263DC" w14:textId="250A3F91" w:rsidP="0087508D" w:rsidR="0087508D" w:rsidRDefault="0087508D" w:rsidRPr="0087508D">
      <w:pPr>
        <w:autoSpaceDE w:val="0"/>
        <w:autoSpaceDN w:val="0"/>
        <w:adjustRightInd w:val="0"/>
        <w:spacing w:after="0" w:line="360" w:lineRule="auto"/>
        <w:ind w:firstLine="567"/>
        <w:jc w:val="both"/>
        <w:rPr>
          <w:rFonts w:ascii="Times New Roman" w:cs="Times New Roman" w:hAnsi="Times New Roman"/>
          <w:sz w:val="28"/>
          <w:szCs w:val="28"/>
        </w:rPr>
      </w:pPr>
      <w:r w:rsidRPr="0087508D">
        <w:rPr>
          <w:rFonts w:ascii="Times New Roman" w:cs="Times New Roman" w:hAnsi="Times New Roman"/>
          <w:sz w:val="28"/>
          <w:szCs w:val="28"/>
        </w:rPr>
        <w:t xml:space="preserve">Приросты площади строительных фондов </w:t>
      </w:r>
      <w:r w:rsidR="000F7273">
        <w:rPr>
          <w:rFonts w:ascii="Times New Roman" w:cs="Times New Roman" w:hAnsi="Times New Roman"/>
          <w:sz w:val="28"/>
          <w:szCs w:val="28"/>
        </w:rPr>
        <w:t xml:space="preserve">в </w:t>
      </w:r>
      <w:r w:rsidRPr="0087508D">
        <w:rPr>
          <w:rFonts w:ascii="Times New Roman" w:cs="Times New Roman" w:hAnsi="Times New Roman"/>
          <w:sz w:val="28"/>
          <w:szCs w:val="28"/>
        </w:rPr>
        <w:t xml:space="preserve">зоне действия </w:t>
      </w:r>
      <w:r w:rsidR="000C14A7">
        <w:rPr>
          <w:rFonts w:ascii="Times New Roman" w:cs="Times New Roman" w:hAnsi="Times New Roman"/>
          <w:sz w:val="28"/>
          <w:szCs w:val="28"/>
        </w:rPr>
        <w:t>котельной</w:t>
      </w:r>
      <w:r w:rsidRPr="0087508D">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B63CE8" w:rsidRPr="00B63CE8">
        <w:t xml:space="preserve"> </w:t>
      </w:r>
      <w:r w:rsidR="00B63CE8" w:rsidRPr="00B63CE8">
        <w:rPr>
          <w:rFonts w:ascii="Times New Roman" w:cs="Times New Roman" w:hAnsi="Times New Roman"/>
          <w:sz w:val="28"/>
          <w:szCs w:val="28"/>
        </w:rPr>
        <w:t>Каратузского района</w:t>
      </w:r>
      <w:r w:rsidR="006D28C9" w:rsidRPr="00B63CE8">
        <w:rPr>
          <w:rFonts w:ascii="Times New Roman" w:cs="Times New Roman" w:hAnsi="Times New Roman"/>
          <w:sz w:val="28"/>
          <w:szCs w:val="28"/>
        </w:rPr>
        <w:t xml:space="preserve"> </w:t>
      </w:r>
      <w:r w:rsidRPr="0087508D">
        <w:rPr>
          <w:rFonts w:ascii="Times New Roman" w:cs="Times New Roman" w:hAnsi="Times New Roman"/>
          <w:sz w:val="28"/>
          <w:szCs w:val="28"/>
        </w:rPr>
        <w:t>приведены</w:t>
      </w:r>
      <w:r>
        <w:rPr>
          <w:rFonts w:ascii="Times New Roman" w:cs="Times New Roman" w:hAnsi="Times New Roman"/>
          <w:sz w:val="28"/>
          <w:szCs w:val="28"/>
        </w:rPr>
        <w:t xml:space="preserve"> </w:t>
      </w:r>
      <w:r w:rsidRPr="0087508D">
        <w:rPr>
          <w:rFonts w:ascii="Times New Roman" w:cs="Times New Roman" w:hAnsi="Times New Roman"/>
          <w:sz w:val="28"/>
          <w:szCs w:val="28"/>
        </w:rPr>
        <w:t>в таблице</w:t>
      </w:r>
      <w:r w:rsidR="00111318">
        <w:rPr>
          <w:rFonts w:ascii="Times New Roman" w:cs="Times New Roman" w:hAnsi="Times New Roman"/>
          <w:sz w:val="28"/>
          <w:szCs w:val="28"/>
        </w:rPr>
        <w:t xml:space="preserve"> 2.2.1</w:t>
      </w:r>
      <w:r w:rsidRPr="0087508D">
        <w:rPr>
          <w:rFonts w:ascii="Times New Roman" w:cs="Times New Roman" w:hAnsi="Times New Roman"/>
          <w:sz w:val="28"/>
          <w:szCs w:val="28"/>
        </w:rPr>
        <w:t>.</w:t>
      </w:r>
    </w:p>
    <w:p w14:paraId="1D158D19" w14:textId="36E9A856" w:rsidP="006D28C9" w:rsidR="0004480E" w:rsidRDefault="0087508D" w:rsidRPr="006D28C9">
      <w:pPr>
        <w:autoSpaceDE w:val="0"/>
        <w:autoSpaceDN w:val="0"/>
        <w:adjustRightInd w:val="0"/>
        <w:spacing w:after="0" w:line="240" w:lineRule="auto"/>
        <w:jc w:val="center"/>
        <w:rPr>
          <w:rFonts w:ascii="Times New Roman" w:cs="Times New Roman" w:hAnsi="Times New Roman"/>
          <w:b/>
          <w:i/>
          <w:sz w:val="28"/>
          <w:szCs w:val="28"/>
        </w:rPr>
      </w:pPr>
      <w:r w:rsidRPr="006D28C9">
        <w:rPr>
          <w:rFonts w:ascii="Times New Roman" w:cs="Times New Roman" w:hAnsi="Times New Roman"/>
          <w:b/>
          <w:i/>
          <w:sz w:val="28"/>
          <w:szCs w:val="28"/>
        </w:rPr>
        <w:t>Та</w:t>
      </w:r>
      <w:r w:rsidR="00287A0D" w:rsidRPr="006D28C9">
        <w:rPr>
          <w:rFonts w:ascii="Times New Roman" w:cs="Times New Roman" w:hAnsi="Times New Roman"/>
          <w:b/>
          <w:i/>
          <w:sz w:val="28"/>
          <w:szCs w:val="28"/>
        </w:rPr>
        <w:t xml:space="preserve">блица </w:t>
      </w:r>
      <w:r w:rsidR="00111318">
        <w:rPr>
          <w:rFonts w:ascii="Times New Roman" w:cs="Times New Roman" w:hAnsi="Times New Roman"/>
          <w:b/>
          <w:i/>
          <w:sz w:val="28"/>
          <w:szCs w:val="28"/>
        </w:rPr>
        <w:t>2.2.1</w:t>
      </w:r>
      <w:r w:rsidRPr="006D28C9">
        <w:rPr>
          <w:rFonts w:ascii="Times New Roman" w:cs="Times New Roman" w:hAnsi="Times New Roman"/>
          <w:b/>
          <w:i/>
          <w:sz w:val="28"/>
          <w:szCs w:val="28"/>
        </w:rPr>
        <w:t xml:space="preserve"> – Приросты площади строительных фондов в расчетном элементе в зоне действия источников тепловой энергии – </w:t>
      </w:r>
      <w:r w:rsidR="000C14A7">
        <w:rPr>
          <w:rFonts w:ascii="Times New Roman" w:cs="Times New Roman" w:hAnsi="Times New Roman"/>
          <w:b/>
          <w:i/>
          <w:sz w:val="28"/>
          <w:szCs w:val="28"/>
        </w:rPr>
        <w:t>котельной</w:t>
      </w:r>
      <w:r w:rsidR="00161CF1" w:rsidRPr="006D28C9">
        <w:rPr>
          <w:rFonts w:ascii="Times New Roman" w:cs="Times New Roman" w:hAnsi="Times New Roman"/>
          <w:sz w:val="28"/>
          <w:szCs w:val="28"/>
        </w:rPr>
        <w:t xml:space="preserve"> </w:t>
      </w:r>
      <w:proofErr w:type="spellStart"/>
      <w:r w:rsidR="00734F9A">
        <w:rPr>
          <w:rFonts w:ascii="Times New Roman" w:cs="Times New Roman" w:hAnsi="Times New Roman"/>
          <w:b/>
          <w:i/>
          <w:sz w:val="28"/>
          <w:szCs w:val="28"/>
        </w:rPr>
        <w:t>Старокопского</w:t>
      </w:r>
      <w:proofErr w:type="spellEnd"/>
      <w:r w:rsidR="00734F9A">
        <w:rPr>
          <w:rFonts w:ascii="Times New Roman" w:cs="Times New Roman" w:hAnsi="Times New Roman"/>
          <w:b/>
          <w:i/>
          <w:sz w:val="28"/>
          <w:szCs w:val="28"/>
        </w:rPr>
        <w:t xml:space="preserve"> сельсовета</w:t>
      </w:r>
      <w:r w:rsidR="0042195F">
        <w:rPr>
          <w:rFonts w:ascii="Times New Roman" w:cs="Times New Roman" w:hAnsi="Times New Roman"/>
          <w:b/>
          <w:i/>
          <w:sz w:val="28"/>
          <w:szCs w:val="28"/>
        </w:rPr>
        <w:t xml:space="preserve"> </w:t>
      </w:r>
      <w:r w:rsidR="00734F9A">
        <w:rPr>
          <w:rFonts w:ascii="Times New Roman" w:cs="Times New Roman" w:hAnsi="Times New Roman"/>
          <w:b/>
          <w:i/>
          <w:sz w:val="28"/>
          <w:szCs w:val="28"/>
        </w:rPr>
        <w:t>Каратузского района</w:t>
      </w:r>
    </w:p>
    <w:tbl>
      <w:tblPr>
        <w:tblW w:type="dxa" w:w="9662"/>
        <w:tblInd w:type="dxa" w:w="-2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410"/>
        <w:gridCol w:w="2551"/>
        <w:gridCol w:w="1701"/>
      </w:tblGrid>
      <w:tr w14:paraId="2B73A0EA" w14:textId="77777777" w:rsidR="000E712B" w:rsidRPr="00FE79EB" w:rsidTr="00350027">
        <w:trPr>
          <w:trHeight w:val="312"/>
        </w:trPr>
        <w:tc>
          <w:tcPr>
            <w:tcW w:type="dxa" w:w="5410"/>
            <w:shd w:color="auto" w:fill="F7CAAC" w:themeFill="accent2" w:themeFillTint="66" w:val="clear"/>
            <w:vAlign w:val="center"/>
          </w:tcPr>
          <w:p w14:paraId="5ED2C482" w14:textId="77777777" w:rsidP="00350027" w:rsidR="000E712B" w:rsidRDefault="000E712B" w:rsidRPr="00FE79EB">
            <w:pPr>
              <w:spacing w:after="0" w:line="240" w:lineRule="auto"/>
              <w:ind w:left="23"/>
              <w:jc w:val="center"/>
              <w:rPr>
                <w:rFonts w:ascii="Times New Roman" w:cs="Times New Roman" w:hAnsi="Times New Roman"/>
                <w:b/>
                <w:i/>
                <w:sz w:val="20"/>
                <w:szCs w:val="20"/>
              </w:rPr>
            </w:pPr>
            <w:r w:rsidRPr="00FE79EB">
              <w:rPr>
                <w:rFonts w:ascii="Times New Roman" w:cs="Times New Roman" w:hAnsi="Times New Roman"/>
                <w:b/>
                <w:i/>
                <w:sz w:val="20"/>
                <w:szCs w:val="20"/>
              </w:rPr>
              <w:t>Планируемые потребители тепловой энергии потребители тепловой энергии</w:t>
            </w:r>
          </w:p>
        </w:tc>
        <w:tc>
          <w:tcPr>
            <w:tcW w:type="dxa" w:w="2551"/>
            <w:shd w:color="auto" w:fill="F7CAAC" w:themeFill="accent2" w:themeFillTint="66" w:val="clear"/>
            <w:vAlign w:val="center"/>
          </w:tcPr>
          <w:p w14:paraId="56C9938E" w14:textId="77777777" w:rsidP="00350027" w:rsidR="000E712B" w:rsidRDefault="000E712B" w:rsidRPr="00FE79EB">
            <w:pPr>
              <w:spacing w:after="0" w:line="240" w:lineRule="auto"/>
              <w:ind w:left="23"/>
              <w:jc w:val="center"/>
              <w:rPr>
                <w:rFonts w:ascii="Times New Roman" w:cs="Times New Roman" w:hAnsi="Times New Roman"/>
                <w:b/>
                <w:i/>
                <w:sz w:val="20"/>
                <w:szCs w:val="20"/>
              </w:rPr>
            </w:pPr>
            <w:r w:rsidRPr="00FE79EB">
              <w:rPr>
                <w:rFonts w:ascii="Times New Roman" w:cs="Times New Roman" w:hAnsi="Times New Roman"/>
                <w:b/>
                <w:i/>
                <w:sz w:val="20"/>
                <w:szCs w:val="20"/>
              </w:rPr>
              <w:t>Существующая</w:t>
            </w:r>
          </w:p>
        </w:tc>
        <w:tc>
          <w:tcPr>
            <w:tcW w:type="dxa" w:w="1701"/>
            <w:shd w:color="auto" w:fill="F7CAAC" w:themeFill="accent2" w:themeFillTint="66" w:val="clear"/>
            <w:vAlign w:val="center"/>
          </w:tcPr>
          <w:p w14:paraId="0E2E90BF" w14:textId="77777777" w:rsidP="00350027" w:rsidR="000E712B" w:rsidRDefault="000E712B" w:rsidRPr="00FE79EB">
            <w:pPr>
              <w:spacing w:after="0" w:line="240" w:lineRule="auto"/>
              <w:ind w:left="23"/>
              <w:jc w:val="center"/>
              <w:rPr>
                <w:rFonts w:ascii="Times New Roman" w:cs="Times New Roman" w:hAnsi="Times New Roman"/>
                <w:b/>
                <w:i/>
                <w:sz w:val="20"/>
                <w:szCs w:val="20"/>
              </w:rPr>
            </w:pPr>
            <w:r w:rsidRPr="00FE79EB">
              <w:rPr>
                <w:rFonts w:ascii="Times New Roman" w:cs="Times New Roman" w:hAnsi="Times New Roman"/>
                <w:b/>
                <w:i/>
                <w:sz w:val="20"/>
                <w:szCs w:val="20"/>
              </w:rPr>
              <w:t>Перспективная</w:t>
            </w:r>
          </w:p>
        </w:tc>
      </w:tr>
      <w:tr w14:paraId="7398D43C" w14:textId="77777777" w:rsidR="000F7273" w:rsidRPr="00FE79EB" w:rsidTr="00350027">
        <w:trPr>
          <w:trHeight w:val="68"/>
        </w:trPr>
        <w:tc>
          <w:tcPr>
            <w:tcW w:type="dxa" w:w="9662"/>
            <w:gridSpan w:val="3"/>
            <w:shd w:color="auto" w:fill="F7CAAC" w:themeFill="accent2" w:themeFillTint="66" w:val="clear"/>
            <w:vAlign w:val="center"/>
          </w:tcPr>
          <w:p w14:paraId="0DF10D53" w14:textId="550BA803" w:rsidP="00350027" w:rsidR="000F7273" w:rsidRDefault="00907202" w:rsidRPr="00FE79EB">
            <w:pPr>
              <w:spacing w:after="0" w:line="240" w:lineRule="auto"/>
              <w:ind w:left="23"/>
              <w:jc w:val="center"/>
              <w:rPr>
                <w:rFonts w:ascii="Times New Roman" w:cs="Times New Roman" w:hAnsi="Times New Roman"/>
                <w:b/>
                <w:i/>
                <w:sz w:val="20"/>
                <w:szCs w:val="20"/>
              </w:rPr>
            </w:pPr>
            <w:r>
              <w:rPr>
                <w:rFonts w:ascii="Times New Roman" w:hAnsi="Times New Roman"/>
                <w:b/>
                <w:i/>
                <w:sz w:val="20"/>
                <w:szCs w:val="20"/>
              </w:rPr>
              <w:t>Котельная «Старая Копь»</w:t>
            </w:r>
          </w:p>
        </w:tc>
      </w:tr>
      <w:tr w14:paraId="73B3CFBD" w14:textId="77777777" w:rsidR="000E712B" w:rsidRPr="00FE79EB" w:rsidTr="00350027">
        <w:trPr>
          <w:trHeight w:val="68"/>
        </w:trPr>
        <w:tc>
          <w:tcPr>
            <w:tcW w:type="dxa" w:w="5410"/>
            <w:vAlign w:val="center"/>
          </w:tcPr>
          <w:p w14:paraId="4912ECA5" w14:textId="3B554E83" w:rsidP="00350027" w:rsidR="000E712B" w:rsidRDefault="00350027" w:rsidRPr="00364FAF">
            <w:pPr>
              <w:spacing w:after="0" w:line="240" w:lineRule="auto"/>
              <w:ind w:left="23"/>
              <w:jc w:val="center"/>
              <w:rPr>
                <w:rFonts w:ascii="Times New Roman" w:cs="Times New Roman" w:hAnsi="Times New Roman"/>
                <w:sz w:val="20"/>
                <w:szCs w:val="20"/>
              </w:rPr>
            </w:pPr>
            <w:r>
              <w:rPr>
                <w:rFonts w:ascii="Times New Roman" w:cs="Times New Roman" w:hAnsi="Times New Roman"/>
                <w:sz w:val="20"/>
                <w:szCs w:val="20"/>
              </w:rPr>
              <w:t>м</w:t>
            </w:r>
            <w:r w:rsidR="0061190A" w:rsidRPr="00FE79EB">
              <w:rPr>
                <w:rFonts w:ascii="Times New Roman" w:cs="Times New Roman" w:hAnsi="Times New Roman"/>
                <w:sz w:val="20"/>
                <w:szCs w:val="20"/>
              </w:rPr>
              <w:t>ногоквартирные дома</w:t>
            </w:r>
            <w:r w:rsidR="00364FAF">
              <w:rPr>
                <w:rFonts w:ascii="Times New Roman" w:cs="Times New Roman" w:hAnsi="Times New Roman"/>
                <w:sz w:val="20"/>
                <w:szCs w:val="20"/>
              </w:rPr>
              <w:t>, м</w:t>
            </w:r>
            <w:r w:rsidR="00364FAF">
              <w:rPr>
                <w:rFonts w:ascii="Times New Roman" w:cs="Times New Roman" w:hAnsi="Times New Roman"/>
                <w:sz w:val="20"/>
                <w:szCs w:val="20"/>
                <w:vertAlign w:val="superscript"/>
              </w:rPr>
              <w:t>3</w:t>
            </w:r>
          </w:p>
        </w:tc>
        <w:tc>
          <w:tcPr>
            <w:tcW w:type="dxa" w:w="2551"/>
            <w:vAlign w:val="center"/>
          </w:tcPr>
          <w:p w14:paraId="760D50AD" w14:textId="7FE07689" w:rsidP="00350027" w:rsidR="000E712B" w:rsidRDefault="00525AE3" w:rsidRPr="00FE79EB">
            <w:pPr>
              <w:spacing w:after="0" w:line="240" w:lineRule="auto"/>
              <w:ind w:left="23"/>
              <w:jc w:val="center"/>
              <w:rPr>
                <w:rFonts w:ascii="Times New Roman" w:cs="Times New Roman" w:hAnsi="Times New Roman"/>
                <w:sz w:val="20"/>
                <w:szCs w:val="20"/>
              </w:rPr>
            </w:pPr>
            <w:r>
              <w:rPr>
                <w:rFonts w:ascii="Times New Roman" w:cs="Times New Roman" w:hAnsi="Times New Roman"/>
                <w:sz w:val="20"/>
                <w:szCs w:val="20"/>
              </w:rPr>
              <w:t>-</w:t>
            </w:r>
          </w:p>
        </w:tc>
        <w:tc>
          <w:tcPr>
            <w:tcW w:type="dxa" w:w="1701"/>
            <w:vAlign w:val="center"/>
          </w:tcPr>
          <w:p w14:paraId="77DCFBC6" w14:textId="77777777" w:rsidP="00350027" w:rsidR="000E712B" w:rsidRDefault="008D3042" w:rsidRPr="00FE79EB">
            <w:pPr>
              <w:spacing w:after="0" w:line="240" w:lineRule="auto"/>
              <w:ind w:left="23"/>
              <w:jc w:val="center"/>
              <w:rPr>
                <w:rFonts w:ascii="Times New Roman" w:cs="Times New Roman" w:hAnsi="Times New Roman"/>
                <w:sz w:val="20"/>
                <w:szCs w:val="20"/>
              </w:rPr>
            </w:pPr>
            <w:r w:rsidRPr="00FE79EB">
              <w:rPr>
                <w:rFonts w:ascii="Times New Roman" w:cs="Times New Roman" w:hAnsi="Times New Roman"/>
                <w:sz w:val="20"/>
                <w:szCs w:val="20"/>
              </w:rPr>
              <w:t>0</w:t>
            </w:r>
          </w:p>
        </w:tc>
      </w:tr>
      <w:tr w14:paraId="1AA7BD77" w14:textId="77777777" w:rsidR="000E712B" w:rsidRPr="00FE79EB" w:rsidTr="00350027">
        <w:trPr>
          <w:trHeight w:val="68"/>
        </w:trPr>
        <w:tc>
          <w:tcPr>
            <w:tcW w:type="dxa" w:w="5410"/>
            <w:shd w:color="auto" w:fill="FBE4D5" w:themeFill="accent2" w:themeFillTint="33" w:val="clear"/>
            <w:vAlign w:val="center"/>
          </w:tcPr>
          <w:p w14:paraId="54358CC1" w14:textId="630F5DA1" w:rsidP="00350027" w:rsidR="000E712B" w:rsidRDefault="00350027" w:rsidRPr="00364FAF">
            <w:pPr>
              <w:spacing w:after="0" w:line="240" w:lineRule="auto"/>
              <w:ind w:left="23"/>
              <w:jc w:val="center"/>
              <w:rPr>
                <w:rFonts w:ascii="Times New Roman" w:cs="Times New Roman" w:hAnsi="Times New Roman"/>
                <w:sz w:val="20"/>
                <w:szCs w:val="20"/>
              </w:rPr>
            </w:pPr>
            <w:r>
              <w:rPr>
                <w:rFonts w:ascii="Times New Roman" w:cs="Times New Roman" w:hAnsi="Times New Roman"/>
                <w:sz w:val="20"/>
                <w:szCs w:val="20"/>
              </w:rPr>
              <w:t>ч</w:t>
            </w:r>
            <w:r w:rsidR="0061190A" w:rsidRPr="00FE79EB">
              <w:rPr>
                <w:rFonts w:ascii="Times New Roman" w:cs="Times New Roman" w:hAnsi="Times New Roman"/>
                <w:sz w:val="20"/>
                <w:szCs w:val="20"/>
              </w:rPr>
              <w:t>астные</w:t>
            </w:r>
            <w:r w:rsidR="00AB45A1" w:rsidRPr="00FE79EB">
              <w:rPr>
                <w:rFonts w:ascii="Times New Roman" w:cs="Times New Roman" w:hAnsi="Times New Roman"/>
                <w:sz w:val="20"/>
                <w:szCs w:val="20"/>
              </w:rPr>
              <w:t xml:space="preserve"> дома</w:t>
            </w:r>
            <w:r w:rsidR="00364FAF">
              <w:rPr>
                <w:rFonts w:ascii="Times New Roman" w:cs="Times New Roman" w:hAnsi="Times New Roman"/>
                <w:sz w:val="20"/>
                <w:szCs w:val="20"/>
              </w:rPr>
              <w:t>, м</w:t>
            </w:r>
            <w:r w:rsidR="00364FAF">
              <w:rPr>
                <w:rFonts w:ascii="Times New Roman" w:cs="Times New Roman" w:hAnsi="Times New Roman"/>
                <w:sz w:val="20"/>
                <w:szCs w:val="20"/>
                <w:vertAlign w:val="superscript"/>
              </w:rPr>
              <w:t>3</w:t>
            </w:r>
          </w:p>
        </w:tc>
        <w:tc>
          <w:tcPr>
            <w:tcW w:type="dxa" w:w="2551"/>
            <w:shd w:color="auto" w:fill="FBE4D5" w:themeFill="accent2" w:themeFillTint="33" w:val="clear"/>
            <w:vAlign w:val="center"/>
          </w:tcPr>
          <w:p w14:paraId="2565B523" w14:textId="2080A749" w:rsidP="00350027" w:rsidR="000E712B" w:rsidRDefault="006B57F4" w:rsidRPr="00FE79EB">
            <w:pPr>
              <w:spacing w:after="0" w:line="240" w:lineRule="auto"/>
              <w:ind w:left="23"/>
              <w:jc w:val="center"/>
              <w:rPr>
                <w:rFonts w:ascii="Times New Roman" w:cs="Times New Roman" w:hAnsi="Times New Roman"/>
                <w:sz w:val="20"/>
                <w:szCs w:val="20"/>
              </w:rPr>
            </w:pPr>
            <w:r>
              <w:rPr>
                <w:rFonts w:ascii="Times New Roman" w:cs="Times New Roman" w:hAnsi="Times New Roman"/>
                <w:sz w:val="20"/>
                <w:szCs w:val="20"/>
              </w:rPr>
              <w:t>-</w:t>
            </w:r>
          </w:p>
        </w:tc>
        <w:tc>
          <w:tcPr>
            <w:tcW w:type="dxa" w:w="1701"/>
            <w:shd w:color="auto" w:fill="FBE4D5" w:themeFill="accent2" w:themeFillTint="33" w:val="clear"/>
            <w:vAlign w:val="center"/>
          </w:tcPr>
          <w:p w14:paraId="49E2BE34" w14:textId="77777777" w:rsidP="00350027" w:rsidR="000E712B" w:rsidRDefault="008D3042" w:rsidRPr="00FE79EB">
            <w:pPr>
              <w:spacing w:after="0" w:line="240" w:lineRule="auto"/>
              <w:ind w:left="23"/>
              <w:jc w:val="center"/>
              <w:rPr>
                <w:rFonts w:ascii="Times New Roman" w:cs="Times New Roman" w:hAnsi="Times New Roman"/>
                <w:sz w:val="20"/>
                <w:szCs w:val="20"/>
              </w:rPr>
            </w:pPr>
            <w:r w:rsidRPr="00FE79EB">
              <w:rPr>
                <w:rFonts w:ascii="Times New Roman" w:cs="Times New Roman" w:hAnsi="Times New Roman"/>
                <w:sz w:val="20"/>
                <w:szCs w:val="20"/>
              </w:rPr>
              <w:t>0</w:t>
            </w:r>
          </w:p>
        </w:tc>
      </w:tr>
      <w:tr w14:paraId="0EDA409E" w14:textId="77777777" w:rsidR="006B57F4" w:rsidRPr="00FE79EB" w:rsidTr="00350027">
        <w:trPr>
          <w:trHeight w:val="68"/>
        </w:trPr>
        <w:tc>
          <w:tcPr>
            <w:tcW w:type="dxa" w:w="5410"/>
            <w:vAlign w:val="center"/>
          </w:tcPr>
          <w:p w14:paraId="301C3946" w14:textId="5C291FD6" w:rsidP="00350027" w:rsidR="006B57F4" w:rsidRDefault="00350027" w:rsidRPr="00FE79EB">
            <w:pPr>
              <w:spacing w:after="0" w:line="240" w:lineRule="auto"/>
              <w:ind w:left="23"/>
              <w:jc w:val="center"/>
              <w:rPr>
                <w:rFonts w:ascii="Times New Roman" w:cs="Times New Roman" w:hAnsi="Times New Roman"/>
                <w:sz w:val="20"/>
                <w:szCs w:val="20"/>
                <w:vertAlign w:val="superscript"/>
              </w:rPr>
            </w:pPr>
            <w:r>
              <w:rPr>
                <w:rFonts w:ascii="Times New Roman" w:cs="Times New Roman" w:hAnsi="Times New Roman"/>
                <w:sz w:val="20"/>
                <w:szCs w:val="20"/>
              </w:rPr>
              <w:t>б</w:t>
            </w:r>
            <w:r w:rsidR="006B57F4" w:rsidRPr="00FE79EB">
              <w:rPr>
                <w:rFonts w:ascii="Times New Roman" w:cs="Times New Roman" w:hAnsi="Times New Roman"/>
                <w:sz w:val="20"/>
                <w:szCs w:val="20"/>
              </w:rPr>
              <w:t>юджетные организации, м</w:t>
            </w:r>
            <w:r w:rsidR="006B57F4" w:rsidRPr="00FE79EB">
              <w:rPr>
                <w:rFonts w:ascii="Times New Roman" w:cs="Times New Roman" w:hAnsi="Times New Roman"/>
                <w:sz w:val="20"/>
                <w:szCs w:val="20"/>
                <w:vertAlign w:val="superscript"/>
              </w:rPr>
              <w:t>3</w:t>
            </w:r>
          </w:p>
        </w:tc>
        <w:tc>
          <w:tcPr>
            <w:tcW w:type="dxa" w:w="2551"/>
            <w:vAlign w:val="center"/>
          </w:tcPr>
          <w:p w14:paraId="45CE115D" w14:textId="36654BB7" w:rsidP="00350027" w:rsidR="006B57F4" w:rsidRDefault="006B57F4" w:rsidRPr="00FE79EB">
            <w:pPr>
              <w:spacing w:after="0" w:line="240" w:lineRule="auto"/>
              <w:ind w:left="23"/>
              <w:jc w:val="center"/>
              <w:rPr>
                <w:rFonts w:ascii="Times New Roman" w:cs="Times New Roman" w:hAnsi="Times New Roman"/>
                <w:sz w:val="20"/>
                <w:szCs w:val="20"/>
              </w:rPr>
            </w:pPr>
            <w:r>
              <w:rPr>
                <w:rFonts w:ascii="Times New Roman" w:cs="Times New Roman" w:hAnsi="Times New Roman"/>
                <w:sz w:val="20"/>
                <w:szCs w:val="20"/>
              </w:rPr>
              <w:t>-</w:t>
            </w:r>
          </w:p>
        </w:tc>
        <w:tc>
          <w:tcPr>
            <w:tcW w:type="dxa" w:w="1701"/>
            <w:vAlign w:val="center"/>
          </w:tcPr>
          <w:p w14:paraId="0D7CFBF3" w14:textId="77777777" w:rsidP="00350027" w:rsidR="006B57F4" w:rsidRDefault="006B57F4" w:rsidRPr="00FE79EB">
            <w:pPr>
              <w:spacing w:after="0" w:line="240" w:lineRule="auto"/>
              <w:ind w:left="23"/>
              <w:jc w:val="center"/>
              <w:rPr>
                <w:rFonts w:ascii="Times New Roman" w:cs="Times New Roman" w:hAnsi="Times New Roman"/>
                <w:sz w:val="20"/>
                <w:szCs w:val="20"/>
              </w:rPr>
            </w:pPr>
            <w:r w:rsidRPr="00FE79EB">
              <w:rPr>
                <w:rFonts w:ascii="Times New Roman" w:cs="Times New Roman" w:hAnsi="Times New Roman"/>
                <w:sz w:val="20"/>
                <w:szCs w:val="20"/>
              </w:rPr>
              <w:t>0</w:t>
            </w:r>
          </w:p>
        </w:tc>
      </w:tr>
      <w:tr w14:paraId="7446557C" w14:textId="77777777" w:rsidR="006B57F4" w:rsidRPr="00FE79EB" w:rsidTr="00350027">
        <w:trPr>
          <w:trHeight w:val="68"/>
        </w:trPr>
        <w:tc>
          <w:tcPr>
            <w:tcW w:type="dxa" w:w="5410"/>
            <w:shd w:color="auto" w:fill="FBE4D5" w:themeFill="accent2" w:themeFillTint="33" w:val="clear"/>
            <w:vAlign w:val="center"/>
          </w:tcPr>
          <w:p w14:paraId="65EDAEBC" w14:textId="19493B9D" w:rsidP="00350027" w:rsidR="006B57F4" w:rsidRDefault="00350027" w:rsidRPr="00FE79EB">
            <w:pPr>
              <w:spacing w:after="0" w:line="240" w:lineRule="auto"/>
              <w:ind w:left="23"/>
              <w:jc w:val="center"/>
              <w:rPr>
                <w:rFonts w:ascii="Times New Roman" w:cs="Times New Roman" w:hAnsi="Times New Roman"/>
                <w:sz w:val="20"/>
                <w:szCs w:val="20"/>
                <w:vertAlign w:val="superscript"/>
              </w:rPr>
            </w:pPr>
            <w:r>
              <w:rPr>
                <w:rFonts w:ascii="Times New Roman" w:cs="Times New Roman" w:hAnsi="Times New Roman"/>
                <w:sz w:val="20"/>
                <w:szCs w:val="20"/>
              </w:rPr>
              <w:t>п</w:t>
            </w:r>
            <w:r w:rsidR="006B57F4" w:rsidRPr="00FE79EB">
              <w:rPr>
                <w:rFonts w:ascii="Times New Roman" w:cs="Times New Roman" w:hAnsi="Times New Roman"/>
                <w:sz w:val="20"/>
                <w:szCs w:val="20"/>
              </w:rPr>
              <w:t>рочие потребители, м</w:t>
            </w:r>
            <w:r w:rsidR="006B57F4" w:rsidRPr="00FE79EB">
              <w:rPr>
                <w:rFonts w:ascii="Times New Roman" w:cs="Times New Roman" w:hAnsi="Times New Roman"/>
                <w:sz w:val="20"/>
                <w:szCs w:val="20"/>
                <w:vertAlign w:val="superscript"/>
              </w:rPr>
              <w:t>3</w:t>
            </w:r>
          </w:p>
        </w:tc>
        <w:tc>
          <w:tcPr>
            <w:tcW w:type="dxa" w:w="2551"/>
            <w:shd w:color="auto" w:fill="FBE4D5" w:themeFill="accent2" w:themeFillTint="33" w:val="clear"/>
            <w:vAlign w:val="center"/>
          </w:tcPr>
          <w:p w14:paraId="6A554B1F" w14:textId="63566B5E" w:rsidP="00350027" w:rsidR="006B57F4" w:rsidRDefault="006B57F4" w:rsidRPr="00FE79EB">
            <w:pPr>
              <w:spacing w:after="0" w:line="240" w:lineRule="auto"/>
              <w:ind w:left="23"/>
              <w:jc w:val="center"/>
              <w:rPr>
                <w:rFonts w:ascii="Times New Roman" w:cs="Times New Roman" w:hAnsi="Times New Roman"/>
                <w:sz w:val="20"/>
                <w:szCs w:val="20"/>
              </w:rPr>
            </w:pPr>
            <w:r>
              <w:rPr>
                <w:rFonts w:ascii="Times New Roman" w:cs="Times New Roman" w:hAnsi="Times New Roman"/>
                <w:sz w:val="20"/>
                <w:szCs w:val="20"/>
              </w:rPr>
              <w:t>-</w:t>
            </w:r>
          </w:p>
        </w:tc>
        <w:tc>
          <w:tcPr>
            <w:tcW w:type="dxa" w:w="1701"/>
            <w:shd w:color="auto" w:fill="FBE4D5" w:themeFill="accent2" w:themeFillTint="33" w:val="clear"/>
            <w:vAlign w:val="center"/>
          </w:tcPr>
          <w:p w14:paraId="652FC285" w14:textId="77777777" w:rsidP="00350027" w:rsidR="006B57F4" w:rsidRDefault="006B57F4" w:rsidRPr="00FE79EB">
            <w:pPr>
              <w:spacing w:after="0" w:line="240" w:lineRule="auto"/>
              <w:ind w:left="23"/>
              <w:jc w:val="center"/>
              <w:rPr>
                <w:rFonts w:ascii="Times New Roman" w:cs="Times New Roman" w:hAnsi="Times New Roman"/>
                <w:sz w:val="20"/>
                <w:szCs w:val="20"/>
              </w:rPr>
            </w:pPr>
            <w:r w:rsidRPr="00FE79EB">
              <w:rPr>
                <w:rFonts w:ascii="Times New Roman" w:cs="Times New Roman" w:hAnsi="Times New Roman"/>
                <w:sz w:val="20"/>
                <w:szCs w:val="20"/>
              </w:rPr>
              <w:t>0</w:t>
            </w:r>
          </w:p>
        </w:tc>
      </w:tr>
      <w:tr w14:paraId="3B93B76C" w14:textId="77777777" w:rsidR="003534D3" w:rsidRPr="00FE79EB" w:rsidTr="00350027">
        <w:trPr>
          <w:trHeight w:val="68"/>
        </w:trPr>
        <w:tc>
          <w:tcPr>
            <w:tcW w:type="dxa" w:w="5410"/>
            <w:shd w:color="auto" w:fill="F7CAAC" w:themeFill="accent2" w:themeFillTint="66" w:val="clear"/>
            <w:vAlign w:val="center"/>
          </w:tcPr>
          <w:p w14:paraId="313C01E6" w14:textId="77777777" w:rsidP="00350027" w:rsidR="003534D3" w:rsidRDefault="003534D3" w:rsidRPr="0042195F">
            <w:pPr>
              <w:autoSpaceDE w:val="0"/>
              <w:autoSpaceDN w:val="0"/>
              <w:adjustRightInd w:val="0"/>
              <w:spacing w:after="0" w:line="240" w:lineRule="auto"/>
              <w:jc w:val="center"/>
              <w:rPr>
                <w:rFonts w:ascii="Times New Roman" w:cs="Times New Roman" w:eastAsia="Times New Roman,Bold" w:hAnsi="Times New Roman"/>
                <w:b/>
                <w:bCs/>
                <w:i/>
                <w:sz w:val="20"/>
                <w:szCs w:val="20"/>
                <w:vertAlign w:val="superscript"/>
              </w:rPr>
            </w:pPr>
            <w:r w:rsidRPr="0042195F">
              <w:rPr>
                <w:rFonts w:ascii="Times New Roman" w:cs="Times New Roman" w:eastAsia="Times New Roman,Bold" w:hAnsi="Times New Roman"/>
                <w:b/>
                <w:bCs/>
                <w:i/>
                <w:sz w:val="20"/>
                <w:szCs w:val="20"/>
              </w:rPr>
              <w:t>Всего, м</w:t>
            </w:r>
            <w:r w:rsidRPr="0042195F">
              <w:rPr>
                <w:rFonts w:ascii="Times New Roman" w:cs="Times New Roman" w:eastAsia="Times New Roman,Bold" w:hAnsi="Times New Roman"/>
                <w:b/>
                <w:bCs/>
                <w:i/>
                <w:sz w:val="20"/>
                <w:szCs w:val="20"/>
                <w:vertAlign w:val="superscript"/>
              </w:rPr>
              <w:t>3</w:t>
            </w:r>
          </w:p>
        </w:tc>
        <w:tc>
          <w:tcPr>
            <w:tcW w:type="dxa" w:w="2551"/>
            <w:shd w:color="auto" w:fill="F7CAAC" w:themeFill="accent2" w:themeFillTint="66" w:val="clear"/>
            <w:vAlign w:val="center"/>
          </w:tcPr>
          <w:p w14:paraId="6621A600" w14:textId="0A6D17D7" w:rsidP="00350027" w:rsidR="003534D3" w:rsidRDefault="00525AE3" w:rsidRPr="0042195F">
            <w:pPr>
              <w:spacing w:after="0" w:line="240" w:lineRule="auto"/>
              <w:ind w:left="23"/>
              <w:jc w:val="center"/>
              <w:rPr>
                <w:rFonts w:ascii="Times New Roman" w:cs="Times New Roman" w:hAnsi="Times New Roman"/>
                <w:b/>
                <w:i/>
                <w:sz w:val="20"/>
                <w:szCs w:val="20"/>
              </w:rPr>
            </w:pPr>
            <w:r>
              <w:rPr>
                <w:rFonts w:ascii="Times New Roman" w:cs="Times New Roman" w:hAnsi="Times New Roman"/>
                <w:b/>
                <w:i/>
                <w:sz w:val="20"/>
                <w:szCs w:val="20"/>
              </w:rPr>
              <w:t>-</w:t>
            </w:r>
          </w:p>
        </w:tc>
        <w:tc>
          <w:tcPr>
            <w:tcW w:type="dxa" w:w="1701"/>
            <w:shd w:color="auto" w:fill="F7CAAC" w:themeFill="accent2" w:themeFillTint="66" w:val="clear"/>
            <w:vAlign w:val="center"/>
          </w:tcPr>
          <w:p w14:paraId="33EA38D9" w14:textId="2648503A" w:rsidP="00350027" w:rsidR="003534D3" w:rsidRDefault="00525AE3" w:rsidRPr="00525AE3">
            <w:pPr>
              <w:spacing w:after="0" w:line="240" w:lineRule="auto"/>
              <w:ind w:left="23"/>
              <w:jc w:val="center"/>
              <w:rPr>
                <w:rFonts w:ascii="Times New Roman" w:cs="Times New Roman" w:hAnsi="Times New Roman"/>
                <w:b/>
                <w:i/>
                <w:sz w:val="20"/>
                <w:szCs w:val="20"/>
              </w:rPr>
            </w:pPr>
            <w:r>
              <w:rPr>
                <w:rFonts w:ascii="Times New Roman" w:cs="Times New Roman" w:hAnsi="Times New Roman"/>
                <w:b/>
                <w:i/>
                <w:sz w:val="20"/>
                <w:szCs w:val="20"/>
              </w:rPr>
              <w:t>0</w:t>
            </w:r>
          </w:p>
        </w:tc>
      </w:tr>
    </w:tbl>
    <w:p w14:paraId="22BF9C71" w14:textId="26F0BA8A" w:rsidP="003534D3" w:rsidR="003534D3" w:rsidRDefault="003534D3" w:rsidRPr="003534D3">
      <w:pPr>
        <w:autoSpaceDE w:val="0"/>
        <w:autoSpaceDN w:val="0"/>
        <w:adjustRightInd w:val="0"/>
        <w:spacing w:after="0" w:before="240" w:line="360" w:lineRule="auto"/>
        <w:ind w:firstLine="709"/>
        <w:jc w:val="both"/>
        <w:rPr>
          <w:rFonts w:ascii="Times New Roman" w:cs="Times New Roman" w:hAnsi="Times New Roman"/>
          <w:b/>
          <w:i/>
          <w:iCs/>
          <w:sz w:val="36"/>
          <w:szCs w:val="28"/>
        </w:rPr>
      </w:pPr>
      <w:r w:rsidRPr="003534D3">
        <w:rPr>
          <w:rFonts w:ascii="Times New Roman" w:cs="Times New Roman" w:hAnsi="Times New Roman"/>
          <w:sz w:val="28"/>
          <w:szCs w:val="24"/>
        </w:rPr>
        <w:lastRenderedPageBreak/>
        <w:t xml:space="preserve">В качестве перспективного жилища в </w:t>
      </w:r>
      <w:proofErr w:type="spellStart"/>
      <w:r w:rsidR="00734F9A">
        <w:rPr>
          <w:rFonts w:ascii="Times New Roman" w:cs="Times New Roman" w:hAnsi="Times New Roman"/>
          <w:sz w:val="28"/>
          <w:szCs w:val="24"/>
        </w:rPr>
        <w:t>Старокопском</w:t>
      </w:r>
      <w:proofErr w:type="spellEnd"/>
      <w:r w:rsidR="00734F9A">
        <w:rPr>
          <w:rFonts w:ascii="Times New Roman" w:cs="Times New Roman" w:hAnsi="Times New Roman"/>
          <w:sz w:val="28"/>
          <w:szCs w:val="24"/>
        </w:rPr>
        <w:t xml:space="preserve"> сельсовете</w:t>
      </w:r>
      <w:r w:rsidR="0042195F">
        <w:rPr>
          <w:rFonts w:ascii="Times New Roman" w:cs="Times New Roman" w:hAnsi="Times New Roman"/>
          <w:sz w:val="28"/>
          <w:szCs w:val="24"/>
        </w:rPr>
        <w:t xml:space="preserve"> </w:t>
      </w:r>
      <w:r w:rsidR="00734F9A">
        <w:rPr>
          <w:rFonts w:ascii="Times New Roman" w:cs="Times New Roman" w:hAnsi="Times New Roman"/>
          <w:sz w:val="28"/>
          <w:szCs w:val="24"/>
        </w:rPr>
        <w:t>Каратузского района</w:t>
      </w:r>
      <w:r w:rsidR="00E726D9">
        <w:rPr>
          <w:rFonts w:ascii="Times New Roman" w:cs="Times New Roman" w:hAnsi="Times New Roman"/>
          <w:sz w:val="28"/>
          <w:szCs w:val="24"/>
        </w:rPr>
        <w:t xml:space="preserve"> </w:t>
      </w:r>
      <w:r w:rsidR="00E726D9" w:rsidRPr="003534D3">
        <w:rPr>
          <w:rFonts w:ascii="Times New Roman" w:cs="Times New Roman" w:hAnsi="Times New Roman"/>
          <w:sz w:val="28"/>
          <w:szCs w:val="24"/>
        </w:rPr>
        <w:t>принят</w:t>
      </w:r>
      <w:r w:rsidRPr="003534D3">
        <w:rPr>
          <w:rFonts w:ascii="Times New Roman" w:cs="Times New Roman" w:hAnsi="Times New Roman"/>
          <w:sz w:val="28"/>
          <w:szCs w:val="24"/>
        </w:rPr>
        <w:t xml:space="preserve"> индивидуальный жилой дом усадебного типа.</w:t>
      </w:r>
      <w:r>
        <w:rPr>
          <w:rFonts w:ascii="Times New Roman" w:cs="Times New Roman" w:hAnsi="Times New Roman"/>
          <w:sz w:val="28"/>
          <w:szCs w:val="24"/>
        </w:rPr>
        <w:t xml:space="preserve"> Теплоснабжение перспективной жилой площади предусматривается от индивидуальных источников ТЭ.</w:t>
      </w:r>
    </w:p>
    <w:p w14:paraId="2BE16FCC" w14:textId="77777777" w:rsidP="00594106" w:rsidR="0087508D" w:rsidRDefault="0087508D" w:rsidRPr="0061190A">
      <w:pPr>
        <w:autoSpaceDE w:val="0"/>
        <w:autoSpaceDN w:val="0"/>
        <w:adjustRightInd w:val="0"/>
        <w:spacing w:before="240" w:line="240" w:lineRule="auto"/>
        <w:jc w:val="center"/>
        <w:rPr>
          <w:rFonts w:ascii="Times New Roman" w:cs="Times New Roman" w:hAnsi="Times New Roman"/>
          <w:b/>
          <w:i/>
          <w:iCs/>
          <w:sz w:val="28"/>
          <w:szCs w:val="28"/>
        </w:rPr>
      </w:pPr>
      <w:r w:rsidRPr="0061190A">
        <w:rPr>
          <w:rFonts w:ascii="Times New Roman" w:cs="Times New Roman" w:hAnsi="Times New Roman"/>
          <w:b/>
          <w:i/>
          <w:iCs/>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14:paraId="028AA94C" w14:textId="39BB61E8" w:rsidP="0061190A" w:rsidR="0087508D" w:rsidRDefault="0087508D" w:rsidRPr="0061190A">
      <w:pPr>
        <w:autoSpaceDE w:val="0"/>
        <w:autoSpaceDN w:val="0"/>
        <w:adjustRightInd w:val="0"/>
        <w:spacing w:after="0" w:line="360" w:lineRule="auto"/>
        <w:ind w:firstLine="567"/>
        <w:jc w:val="both"/>
        <w:rPr>
          <w:rFonts w:ascii="Times New Roman" w:cs="Times New Roman" w:hAnsi="Times New Roman"/>
          <w:sz w:val="28"/>
          <w:szCs w:val="28"/>
        </w:rPr>
      </w:pPr>
      <w:r w:rsidRPr="0061190A">
        <w:rPr>
          <w:rFonts w:ascii="Times New Roman" w:cs="Times New Roman" w:hAnsi="Times New Roman"/>
          <w:sz w:val="28"/>
          <w:szCs w:val="28"/>
        </w:rPr>
        <w:t xml:space="preserve">Прогнозы перспективных удельных расходов тепловой энергии муниципальных </w:t>
      </w:r>
      <w:r w:rsidR="000C14A7">
        <w:rPr>
          <w:rFonts w:ascii="Times New Roman" w:cs="Times New Roman" w:hAnsi="Times New Roman"/>
          <w:sz w:val="28"/>
          <w:szCs w:val="28"/>
        </w:rPr>
        <w:t>котельной</w:t>
      </w:r>
      <w:r w:rsidRPr="0061190A">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42195F">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1190A">
        <w:rPr>
          <w:rFonts w:ascii="Times New Roman" w:cs="Times New Roman" w:hAnsi="Times New Roman"/>
          <w:sz w:val="28"/>
          <w:szCs w:val="28"/>
        </w:rPr>
        <w:t>приведены в таблице</w:t>
      </w:r>
      <w:r w:rsidR="00287A0D" w:rsidRPr="0061190A">
        <w:rPr>
          <w:rFonts w:ascii="Times New Roman" w:cs="Times New Roman" w:hAnsi="Times New Roman"/>
          <w:sz w:val="28"/>
          <w:szCs w:val="28"/>
        </w:rPr>
        <w:t xml:space="preserve"> </w:t>
      </w:r>
      <w:r w:rsidR="00594106">
        <w:rPr>
          <w:rFonts w:ascii="Times New Roman" w:cs="Times New Roman" w:hAnsi="Times New Roman"/>
          <w:sz w:val="28"/>
          <w:szCs w:val="28"/>
        </w:rPr>
        <w:t>2.3.</w:t>
      </w:r>
      <w:r w:rsidR="00E9659A">
        <w:rPr>
          <w:rFonts w:ascii="Times New Roman" w:cs="Times New Roman" w:hAnsi="Times New Roman"/>
          <w:sz w:val="28"/>
          <w:szCs w:val="28"/>
        </w:rPr>
        <w:t>1</w:t>
      </w:r>
      <w:r w:rsidRPr="0061190A">
        <w:rPr>
          <w:rFonts w:ascii="Times New Roman" w:cs="Times New Roman" w:hAnsi="Times New Roman"/>
          <w:sz w:val="28"/>
          <w:szCs w:val="28"/>
        </w:rPr>
        <w:t>.</w:t>
      </w:r>
    </w:p>
    <w:p w14:paraId="7C8D5644" w14:textId="4355019B" w:rsidP="0042195F" w:rsidR="0087508D" w:rsidRDefault="00287A0D" w:rsidRPr="0061190A">
      <w:pPr>
        <w:spacing w:after="0" w:line="240" w:lineRule="auto"/>
        <w:jc w:val="center"/>
        <w:rPr>
          <w:rFonts w:ascii="Times New Roman" w:cs="Times New Roman" w:hAnsi="Times New Roman"/>
          <w:b/>
          <w:i/>
          <w:sz w:val="28"/>
          <w:szCs w:val="28"/>
        </w:rPr>
      </w:pPr>
      <w:r w:rsidRPr="0061190A">
        <w:rPr>
          <w:rFonts w:ascii="Times New Roman" w:cs="Times New Roman" w:hAnsi="Times New Roman"/>
          <w:b/>
          <w:i/>
          <w:sz w:val="28"/>
          <w:szCs w:val="28"/>
        </w:rPr>
        <w:t xml:space="preserve">Таблица </w:t>
      </w:r>
      <w:r w:rsidR="00594106">
        <w:rPr>
          <w:rFonts w:ascii="Times New Roman" w:cs="Times New Roman" w:hAnsi="Times New Roman"/>
          <w:b/>
          <w:i/>
          <w:sz w:val="28"/>
          <w:szCs w:val="28"/>
        </w:rPr>
        <w:t>2.</w:t>
      </w:r>
      <w:r w:rsidR="00E9659A">
        <w:rPr>
          <w:rFonts w:ascii="Times New Roman" w:cs="Times New Roman" w:hAnsi="Times New Roman"/>
          <w:b/>
          <w:i/>
          <w:sz w:val="28"/>
          <w:szCs w:val="28"/>
        </w:rPr>
        <w:t>3</w:t>
      </w:r>
      <w:r w:rsidR="00594106">
        <w:rPr>
          <w:rFonts w:ascii="Times New Roman" w:cs="Times New Roman" w:hAnsi="Times New Roman"/>
          <w:b/>
          <w:i/>
          <w:sz w:val="28"/>
          <w:szCs w:val="28"/>
        </w:rPr>
        <w:t>.</w:t>
      </w:r>
      <w:r w:rsidR="00E9659A">
        <w:rPr>
          <w:rFonts w:ascii="Times New Roman" w:cs="Times New Roman" w:hAnsi="Times New Roman"/>
          <w:b/>
          <w:i/>
          <w:sz w:val="28"/>
          <w:szCs w:val="28"/>
        </w:rPr>
        <w:t>1</w:t>
      </w:r>
      <w:r w:rsidR="0087508D" w:rsidRPr="0061190A">
        <w:rPr>
          <w:rFonts w:ascii="Times New Roman" w:cs="Times New Roman" w:hAnsi="Times New Roman"/>
          <w:b/>
          <w:i/>
          <w:sz w:val="28"/>
          <w:szCs w:val="28"/>
        </w:rPr>
        <w:t xml:space="preserve"> – Прогнозы перспективных удельных расходов тепловой энергии</w:t>
      </w:r>
    </w:p>
    <w:tbl>
      <w:tblPr>
        <w:tblW w:type="dxa" w:w="9606"/>
        <w:tblInd w:type="dxa" w:w="2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4220"/>
        <w:gridCol w:w="1134"/>
        <w:gridCol w:w="1134"/>
        <w:gridCol w:w="992"/>
        <w:gridCol w:w="992"/>
        <w:gridCol w:w="1134"/>
      </w:tblGrid>
      <w:tr w14:paraId="5D68335E" w14:textId="77777777" w:rsidR="0087508D" w:rsidRPr="0061190A" w:rsidTr="001F032D">
        <w:trPr>
          <w:trHeight w:val="146"/>
        </w:trPr>
        <w:tc>
          <w:tcPr>
            <w:tcW w:type="dxa" w:w="4220"/>
            <w:vMerge w:val="restart"/>
            <w:shd w:color="auto" w:fill="F7CAAC" w:themeFill="accent2" w:themeFillTint="66" w:val="clear"/>
            <w:vAlign w:val="center"/>
          </w:tcPr>
          <w:p w14:paraId="2E2D4EE5" w14:textId="2147DAD1" w:rsidP="00B63CE8" w:rsidR="0087508D" w:rsidRDefault="0087508D" w:rsidRPr="0061190A">
            <w:pPr>
              <w:autoSpaceDE w:val="0"/>
              <w:autoSpaceDN w:val="0"/>
              <w:adjustRightInd w:val="0"/>
              <w:spacing w:after="0" w:line="240" w:lineRule="auto"/>
              <w:jc w:val="center"/>
              <w:rPr>
                <w:rFonts w:ascii="Times New Roman" w:cs="Times New Roman" w:hAnsi="Times New Roman"/>
                <w:b/>
                <w:i/>
                <w:sz w:val="18"/>
                <w:szCs w:val="18"/>
              </w:rPr>
            </w:pPr>
            <w:r w:rsidRPr="0061190A">
              <w:rPr>
                <w:rFonts w:ascii="Times New Roman" w:cs="Times New Roman" w:eastAsia="Times New Roman,Bold" w:hAnsi="Times New Roman"/>
                <w:b/>
                <w:bCs/>
                <w:i/>
                <w:sz w:val="18"/>
                <w:szCs w:val="18"/>
              </w:rPr>
              <w:t>Удельный</w:t>
            </w:r>
            <w:r w:rsidR="00B63CE8">
              <w:rPr>
                <w:rFonts w:ascii="Times New Roman" w:cs="Times New Roman" w:eastAsia="Times New Roman,Bold" w:hAnsi="Times New Roman"/>
                <w:b/>
                <w:bCs/>
                <w:i/>
                <w:sz w:val="18"/>
                <w:szCs w:val="18"/>
              </w:rPr>
              <w:t xml:space="preserve"> </w:t>
            </w:r>
            <w:r w:rsidRPr="0061190A">
              <w:rPr>
                <w:rFonts w:ascii="Times New Roman" w:cs="Times New Roman" w:eastAsia="Times New Roman,Bold" w:hAnsi="Times New Roman"/>
                <w:b/>
                <w:bCs/>
                <w:i/>
                <w:sz w:val="18"/>
                <w:szCs w:val="18"/>
              </w:rPr>
              <w:t>расход тепловой энергии</w:t>
            </w:r>
          </w:p>
        </w:tc>
        <w:tc>
          <w:tcPr>
            <w:tcW w:type="dxa" w:w="5386"/>
            <w:gridSpan w:val="5"/>
            <w:shd w:color="auto" w:fill="F7CAAC" w:themeFill="accent2" w:themeFillTint="66" w:val="clear"/>
            <w:vAlign w:val="center"/>
          </w:tcPr>
          <w:p w14:paraId="1B386430" w14:textId="77777777" w:rsidP="0042195F" w:rsidR="0087508D" w:rsidRDefault="0087508D" w:rsidRPr="0061190A">
            <w:pPr>
              <w:spacing w:after="0" w:line="240" w:lineRule="auto"/>
              <w:jc w:val="center"/>
              <w:rPr>
                <w:rFonts w:ascii="Times New Roman" w:cs="Times New Roman" w:hAnsi="Times New Roman"/>
                <w:b/>
                <w:i/>
                <w:sz w:val="18"/>
                <w:szCs w:val="18"/>
              </w:rPr>
            </w:pPr>
            <w:r w:rsidRPr="0061190A">
              <w:rPr>
                <w:rFonts w:ascii="Times New Roman" w:cs="Times New Roman" w:eastAsia="Times New Roman,Bold" w:hAnsi="Times New Roman"/>
                <w:b/>
                <w:bCs/>
                <w:i/>
                <w:sz w:val="18"/>
                <w:szCs w:val="18"/>
              </w:rPr>
              <w:t>Год</w:t>
            </w:r>
          </w:p>
        </w:tc>
      </w:tr>
      <w:tr w14:paraId="58CA2445" w14:textId="77777777" w:rsidR="009F6826" w:rsidRPr="0061190A" w:rsidTr="001F032D">
        <w:trPr>
          <w:trHeight w:val="128"/>
        </w:trPr>
        <w:tc>
          <w:tcPr>
            <w:tcW w:type="dxa" w:w="4220"/>
            <w:vMerge/>
            <w:shd w:color="auto" w:fill="F7CAAC" w:themeFill="accent2" w:themeFillTint="66" w:val="clear"/>
            <w:vAlign w:val="center"/>
          </w:tcPr>
          <w:p w14:paraId="01878441" w14:textId="77777777" w:rsidP="009F6826" w:rsidR="009F6826" w:rsidRDefault="009F6826" w:rsidRPr="0061190A">
            <w:pPr>
              <w:spacing w:after="0" w:line="240" w:lineRule="auto"/>
              <w:ind w:firstLine="567" w:left="-33"/>
              <w:jc w:val="center"/>
              <w:rPr>
                <w:rFonts w:ascii="Times New Roman" w:cs="Times New Roman" w:hAnsi="Times New Roman"/>
                <w:b/>
                <w:i/>
                <w:sz w:val="18"/>
                <w:szCs w:val="18"/>
              </w:rPr>
            </w:pPr>
          </w:p>
        </w:tc>
        <w:tc>
          <w:tcPr>
            <w:tcW w:type="dxa" w:w="1134"/>
            <w:shd w:color="auto" w:fill="F7CAAC" w:themeFill="accent2" w:themeFillTint="66" w:val="clear"/>
            <w:vAlign w:val="center"/>
          </w:tcPr>
          <w:p w14:paraId="46E962B1" w14:textId="25013039" w:rsidP="009F6826" w:rsidR="009F6826" w:rsidRDefault="009F6826" w:rsidRPr="0061190A">
            <w:pPr>
              <w:spacing w:after="0" w:line="240" w:lineRule="auto"/>
              <w:jc w:val="center"/>
              <w:rPr>
                <w:rFonts w:ascii="Times New Roman" w:cs="Times New Roman" w:hAnsi="Times New Roman"/>
                <w:b/>
                <w:i/>
                <w:sz w:val="18"/>
                <w:szCs w:val="18"/>
              </w:rPr>
            </w:pPr>
            <w:r w:rsidRPr="0061190A">
              <w:rPr>
                <w:rFonts w:ascii="Times New Roman" w:cs="Times New Roman" w:hAnsi="Times New Roman"/>
                <w:b/>
                <w:i/>
                <w:sz w:val="18"/>
                <w:szCs w:val="18"/>
              </w:rPr>
              <w:t>2023</w:t>
            </w:r>
            <w:r>
              <w:rPr>
                <w:rFonts w:ascii="Times New Roman" w:cs="Times New Roman" w:hAnsi="Times New Roman"/>
                <w:b/>
                <w:i/>
                <w:sz w:val="18"/>
                <w:szCs w:val="18"/>
              </w:rPr>
              <w:t>г.</w:t>
            </w:r>
          </w:p>
        </w:tc>
        <w:tc>
          <w:tcPr>
            <w:tcW w:type="dxa" w:w="1134"/>
            <w:shd w:color="auto" w:fill="F7CAAC" w:themeFill="accent2" w:themeFillTint="66" w:val="clear"/>
            <w:vAlign w:val="center"/>
          </w:tcPr>
          <w:p w14:paraId="027BF92C" w14:textId="39A3B7A0" w:rsidP="009F6826" w:rsidR="009F6826" w:rsidRDefault="009F6826" w:rsidRPr="0061190A">
            <w:pPr>
              <w:spacing w:after="0" w:line="240" w:lineRule="auto"/>
              <w:jc w:val="center"/>
              <w:rPr>
                <w:rFonts w:ascii="Times New Roman" w:cs="Times New Roman" w:hAnsi="Times New Roman"/>
                <w:b/>
                <w:i/>
                <w:sz w:val="18"/>
                <w:szCs w:val="18"/>
              </w:rPr>
            </w:pPr>
            <w:r w:rsidRPr="0061190A">
              <w:rPr>
                <w:rFonts w:ascii="Times New Roman" w:cs="Times New Roman" w:hAnsi="Times New Roman"/>
                <w:b/>
                <w:i/>
                <w:sz w:val="18"/>
                <w:szCs w:val="18"/>
              </w:rPr>
              <w:t>2024</w:t>
            </w:r>
            <w:r>
              <w:rPr>
                <w:rFonts w:ascii="Times New Roman" w:cs="Times New Roman" w:hAnsi="Times New Roman"/>
                <w:b/>
                <w:i/>
                <w:sz w:val="18"/>
                <w:szCs w:val="18"/>
              </w:rPr>
              <w:t>г.</w:t>
            </w:r>
          </w:p>
        </w:tc>
        <w:tc>
          <w:tcPr>
            <w:tcW w:type="dxa" w:w="992"/>
            <w:shd w:color="auto" w:fill="F7CAAC" w:themeFill="accent2" w:themeFillTint="66" w:val="clear"/>
            <w:vAlign w:val="center"/>
          </w:tcPr>
          <w:p w14:paraId="6912B5E5" w14:textId="58C84273" w:rsidP="009F6826" w:rsidR="009F6826" w:rsidRDefault="009F6826" w:rsidRPr="0061190A">
            <w:pPr>
              <w:spacing w:after="0" w:line="240" w:lineRule="auto"/>
              <w:jc w:val="center"/>
              <w:rPr>
                <w:rFonts w:ascii="Times New Roman" w:cs="Times New Roman" w:hAnsi="Times New Roman"/>
                <w:b/>
                <w:i/>
                <w:sz w:val="18"/>
                <w:szCs w:val="18"/>
              </w:rPr>
            </w:pPr>
            <w:r>
              <w:rPr>
                <w:rFonts w:ascii="Times New Roman" w:cs="Times New Roman" w:hAnsi="Times New Roman"/>
                <w:b/>
                <w:i/>
                <w:sz w:val="18"/>
                <w:szCs w:val="18"/>
              </w:rPr>
              <w:t>2025г.</w:t>
            </w:r>
          </w:p>
        </w:tc>
        <w:tc>
          <w:tcPr>
            <w:tcW w:type="dxa" w:w="992"/>
            <w:shd w:color="auto" w:fill="F7CAAC" w:themeFill="accent2" w:themeFillTint="66" w:val="clear"/>
            <w:vAlign w:val="center"/>
          </w:tcPr>
          <w:p w14:paraId="0DD8F2C8" w14:textId="15AA2101" w:rsidP="009F6826" w:rsidR="009F6826" w:rsidRDefault="009F6826" w:rsidRPr="0061190A">
            <w:pPr>
              <w:spacing w:after="0" w:line="240" w:lineRule="auto"/>
              <w:jc w:val="center"/>
              <w:rPr>
                <w:rFonts w:ascii="Times New Roman" w:cs="Times New Roman" w:hAnsi="Times New Roman"/>
                <w:b/>
                <w:i/>
                <w:sz w:val="18"/>
                <w:szCs w:val="18"/>
              </w:rPr>
            </w:pPr>
            <w:r>
              <w:rPr>
                <w:rFonts w:ascii="Times New Roman" w:cs="Times New Roman" w:hAnsi="Times New Roman"/>
                <w:b/>
                <w:i/>
                <w:sz w:val="18"/>
                <w:szCs w:val="18"/>
              </w:rPr>
              <w:t>2026г.</w:t>
            </w:r>
          </w:p>
        </w:tc>
        <w:tc>
          <w:tcPr>
            <w:tcW w:type="dxa" w:w="1134"/>
            <w:shd w:color="auto" w:fill="F7CAAC" w:themeFill="accent2" w:themeFillTint="66" w:val="clear"/>
            <w:vAlign w:val="center"/>
          </w:tcPr>
          <w:p w14:paraId="56E68BF1" w14:textId="2D413411" w:rsidP="009F6826" w:rsidR="009F6826" w:rsidRDefault="009F6826" w:rsidRPr="0061190A">
            <w:pPr>
              <w:spacing w:after="0" w:line="240" w:lineRule="auto"/>
              <w:jc w:val="center"/>
              <w:rPr>
                <w:rFonts w:ascii="Times New Roman" w:cs="Times New Roman" w:hAnsi="Times New Roman"/>
                <w:b/>
                <w:i/>
                <w:sz w:val="18"/>
                <w:szCs w:val="18"/>
              </w:rPr>
            </w:pPr>
            <w:r>
              <w:rPr>
                <w:rFonts w:ascii="Times New Roman" w:cs="Times New Roman" w:hAnsi="Times New Roman"/>
                <w:b/>
                <w:i/>
                <w:sz w:val="18"/>
                <w:szCs w:val="18"/>
              </w:rPr>
              <w:t>2027-2032гг</w:t>
            </w:r>
          </w:p>
        </w:tc>
      </w:tr>
      <w:tr w14:paraId="23C1EA8C" w14:textId="77777777" w:rsidR="009F6826" w:rsidRPr="0061190A" w:rsidTr="001F032D">
        <w:trPr>
          <w:trHeight w:val="70"/>
        </w:trPr>
        <w:tc>
          <w:tcPr>
            <w:tcW w:type="dxa" w:w="4220"/>
            <w:vAlign w:val="center"/>
          </w:tcPr>
          <w:p w14:paraId="45DB1EA7" w14:textId="4079E55B" w:rsidP="009F6826" w:rsidR="009F6826" w:rsidRDefault="001F032D" w:rsidRPr="0061190A">
            <w:pPr>
              <w:spacing w:after="0" w:line="240" w:lineRule="auto"/>
              <w:jc w:val="center"/>
              <w:rPr>
                <w:rFonts w:ascii="Times New Roman" w:cs="Times New Roman" w:hAnsi="Times New Roman"/>
                <w:sz w:val="18"/>
                <w:szCs w:val="18"/>
              </w:rPr>
            </w:pPr>
            <w:r w:rsidRPr="0061190A">
              <w:rPr>
                <w:rFonts w:ascii="Times New Roman" w:cs="Times New Roman" w:hAnsi="Times New Roman"/>
                <w:sz w:val="18"/>
                <w:szCs w:val="18"/>
              </w:rPr>
              <w:t>теп</w:t>
            </w:r>
            <w:r w:rsidR="009F6826" w:rsidRPr="0061190A">
              <w:rPr>
                <w:rFonts w:ascii="Times New Roman" w:cs="Times New Roman" w:hAnsi="Times New Roman"/>
                <w:sz w:val="18"/>
                <w:szCs w:val="18"/>
              </w:rPr>
              <w:t>ловая энергия на отопление, Гкал/ч</w:t>
            </w:r>
          </w:p>
        </w:tc>
        <w:tc>
          <w:tcPr>
            <w:tcW w:type="dxa" w:w="1134"/>
            <w:vAlign w:val="center"/>
          </w:tcPr>
          <w:p w14:paraId="0233CB4E" w14:textId="01F72133" w:rsidP="009F6826" w:rsidR="009F6826" w:rsidRDefault="009F6826" w:rsidRPr="00E9659A">
            <w:pPr>
              <w:spacing w:after="0" w:line="240" w:lineRule="auto"/>
              <w:jc w:val="center"/>
              <w:rPr>
                <w:rFonts w:ascii="Times New Roman" w:cs="Times New Roman" w:hAnsi="Times New Roman"/>
                <w:sz w:val="16"/>
                <w:szCs w:val="16"/>
              </w:rPr>
            </w:pPr>
            <w:r>
              <w:rPr>
                <w:rFonts w:ascii="Times New Roman" w:cs="Times New Roman" w:hAnsi="Times New Roman"/>
                <w:bCs/>
                <w:sz w:val="16"/>
                <w:szCs w:val="16"/>
              </w:rPr>
              <w:t>0,1075</w:t>
            </w:r>
          </w:p>
        </w:tc>
        <w:tc>
          <w:tcPr>
            <w:tcW w:type="dxa" w:w="1134"/>
            <w:vAlign w:val="center"/>
          </w:tcPr>
          <w:p w14:paraId="180B32A0" w14:textId="46AFA8D8" w:rsidP="009F6826" w:rsidR="009F6826" w:rsidRDefault="009F6826" w:rsidRPr="00E9659A">
            <w:pPr>
              <w:spacing w:after="0" w:line="240" w:lineRule="auto"/>
              <w:jc w:val="center"/>
              <w:rPr>
                <w:rFonts w:ascii="Times New Roman" w:cs="Times New Roman" w:hAnsi="Times New Roman"/>
                <w:sz w:val="16"/>
                <w:szCs w:val="16"/>
              </w:rPr>
            </w:pPr>
            <w:r>
              <w:rPr>
                <w:rFonts w:ascii="Times New Roman" w:cs="Times New Roman" w:hAnsi="Times New Roman"/>
                <w:bCs/>
                <w:sz w:val="16"/>
                <w:szCs w:val="16"/>
              </w:rPr>
              <w:t>0,1075</w:t>
            </w:r>
          </w:p>
        </w:tc>
        <w:tc>
          <w:tcPr>
            <w:tcW w:type="dxa" w:w="992"/>
            <w:vAlign w:val="center"/>
          </w:tcPr>
          <w:p w14:paraId="00A1DBF4" w14:textId="610D3580" w:rsidP="009F6826" w:rsidR="009F6826" w:rsidRDefault="009F6826" w:rsidRPr="00E9659A">
            <w:pPr>
              <w:spacing w:after="0" w:line="240" w:lineRule="auto"/>
              <w:jc w:val="center"/>
              <w:rPr>
                <w:rFonts w:ascii="Times New Roman" w:cs="Times New Roman" w:hAnsi="Times New Roman"/>
                <w:sz w:val="16"/>
                <w:szCs w:val="16"/>
              </w:rPr>
            </w:pPr>
            <w:r>
              <w:rPr>
                <w:rFonts w:ascii="Times New Roman" w:cs="Times New Roman" w:hAnsi="Times New Roman"/>
                <w:bCs/>
                <w:sz w:val="16"/>
                <w:szCs w:val="16"/>
              </w:rPr>
              <w:t>0,1075</w:t>
            </w:r>
          </w:p>
        </w:tc>
        <w:tc>
          <w:tcPr>
            <w:tcW w:type="dxa" w:w="992"/>
            <w:vAlign w:val="center"/>
          </w:tcPr>
          <w:p w14:paraId="5C7FD01E" w14:textId="292D2152" w:rsidP="009F6826" w:rsidR="009F6826" w:rsidRDefault="009F6826" w:rsidRPr="00E9659A">
            <w:pPr>
              <w:spacing w:after="0" w:line="240" w:lineRule="auto"/>
              <w:jc w:val="center"/>
              <w:rPr>
                <w:rFonts w:ascii="Times New Roman" w:cs="Times New Roman" w:hAnsi="Times New Roman"/>
                <w:sz w:val="16"/>
                <w:szCs w:val="16"/>
              </w:rPr>
            </w:pPr>
            <w:r>
              <w:rPr>
                <w:rFonts w:ascii="Times New Roman" w:cs="Times New Roman" w:hAnsi="Times New Roman"/>
                <w:bCs/>
                <w:sz w:val="16"/>
                <w:szCs w:val="16"/>
              </w:rPr>
              <w:t>0,1075</w:t>
            </w:r>
          </w:p>
        </w:tc>
        <w:tc>
          <w:tcPr>
            <w:tcW w:type="dxa" w:w="1134"/>
            <w:vAlign w:val="center"/>
          </w:tcPr>
          <w:p w14:paraId="2E5FFCBF" w14:textId="63A6E9D4" w:rsidP="009F6826" w:rsidR="009F6826" w:rsidRDefault="009F6826" w:rsidRPr="00E9659A">
            <w:pPr>
              <w:spacing w:after="0" w:line="240" w:lineRule="auto"/>
              <w:jc w:val="center"/>
              <w:rPr>
                <w:rFonts w:ascii="Times New Roman" w:cs="Times New Roman" w:hAnsi="Times New Roman"/>
                <w:sz w:val="16"/>
                <w:szCs w:val="16"/>
              </w:rPr>
            </w:pPr>
            <w:r>
              <w:rPr>
                <w:rFonts w:ascii="Times New Roman" w:cs="Times New Roman" w:hAnsi="Times New Roman"/>
                <w:bCs/>
                <w:sz w:val="16"/>
                <w:szCs w:val="16"/>
              </w:rPr>
              <w:t>0,1075</w:t>
            </w:r>
          </w:p>
        </w:tc>
      </w:tr>
      <w:tr w14:paraId="4B7D5FD5" w14:textId="77777777" w:rsidR="009F6826" w:rsidRPr="0061190A" w:rsidTr="001F032D">
        <w:trPr>
          <w:trHeight w:val="70"/>
        </w:trPr>
        <w:tc>
          <w:tcPr>
            <w:tcW w:type="dxa" w:w="4220"/>
            <w:shd w:color="auto" w:fill="FBE4D5" w:themeFill="accent2" w:themeFillTint="33" w:val="clear"/>
            <w:vAlign w:val="center"/>
          </w:tcPr>
          <w:p w14:paraId="614FB774" w14:textId="0D52CAE5" w:rsidP="009F6826" w:rsidR="009F6826" w:rsidRDefault="001F032D" w:rsidRPr="0061190A">
            <w:pPr>
              <w:spacing w:after="0" w:line="240" w:lineRule="auto"/>
              <w:jc w:val="center"/>
              <w:rPr>
                <w:rFonts w:ascii="Times New Roman" w:cs="Times New Roman" w:hAnsi="Times New Roman"/>
                <w:sz w:val="18"/>
                <w:szCs w:val="18"/>
              </w:rPr>
            </w:pPr>
            <w:r w:rsidRPr="0061190A">
              <w:rPr>
                <w:rFonts w:ascii="Times New Roman" w:cs="Times New Roman" w:hAnsi="Times New Roman"/>
                <w:sz w:val="18"/>
                <w:szCs w:val="18"/>
              </w:rPr>
              <w:t>тепл</w:t>
            </w:r>
            <w:r w:rsidR="009F6826" w:rsidRPr="0061190A">
              <w:rPr>
                <w:rFonts w:ascii="Times New Roman" w:cs="Times New Roman" w:hAnsi="Times New Roman"/>
                <w:sz w:val="18"/>
                <w:szCs w:val="18"/>
              </w:rPr>
              <w:t>овая энергия на ГВС, Гкал/ч</w:t>
            </w:r>
          </w:p>
        </w:tc>
        <w:tc>
          <w:tcPr>
            <w:tcW w:type="dxa" w:w="1134"/>
            <w:shd w:color="auto" w:fill="FBE4D5" w:themeFill="accent2" w:themeFillTint="33" w:val="clear"/>
            <w:vAlign w:val="center"/>
          </w:tcPr>
          <w:p w14:paraId="4A3DB8A1" w14:textId="53CD8948"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c>
          <w:tcPr>
            <w:tcW w:type="dxa" w:w="1134"/>
            <w:shd w:color="auto" w:fill="FBE4D5" w:themeFill="accent2" w:themeFillTint="33" w:val="clear"/>
            <w:vAlign w:val="center"/>
          </w:tcPr>
          <w:p w14:paraId="3CE0CA03" w14:textId="37D747BA"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c>
          <w:tcPr>
            <w:tcW w:type="dxa" w:w="992"/>
            <w:shd w:color="auto" w:fill="FBE4D5" w:themeFill="accent2" w:themeFillTint="33" w:val="clear"/>
            <w:vAlign w:val="center"/>
          </w:tcPr>
          <w:p w14:paraId="16B2A08C" w14:textId="3815A1A1"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c>
          <w:tcPr>
            <w:tcW w:type="dxa" w:w="992"/>
            <w:shd w:color="auto" w:fill="FBE4D5" w:themeFill="accent2" w:themeFillTint="33" w:val="clear"/>
            <w:vAlign w:val="center"/>
          </w:tcPr>
          <w:p w14:paraId="5DC5CAF6" w14:textId="6FEBF8B2"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c>
          <w:tcPr>
            <w:tcW w:type="dxa" w:w="1134"/>
            <w:shd w:color="auto" w:fill="FBE4D5" w:themeFill="accent2" w:themeFillTint="33" w:val="clear"/>
            <w:vAlign w:val="center"/>
          </w:tcPr>
          <w:p w14:paraId="080830BD" w14:textId="6914184A"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r>
      <w:tr w14:paraId="481240B1" w14:textId="77777777" w:rsidR="009F6826" w:rsidRPr="0061190A" w:rsidTr="001F032D">
        <w:trPr>
          <w:trHeight w:val="70"/>
        </w:trPr>
        <w:tc>
          <w:tcPr>
            <w:tcW w:type="dxa" w:w="4220"/>
            <w:vAlign w:val="center"/>
          </w:tcPr>
          <w:p w14:paraId="23D247B2" w14:textId="2FCCE39F" w:rsidP="009F6826" w:rsidR="009F6826" w:rsidRDefault="001F032D" w:rsidRPr="0061190A">
            <w:pPr>
              <w:spacing w:after="0" w:line="240" w:lineRule="auto"/>
              <w:jc w:val="center"/>
              <w:rPr>
                <w:rFonts w:ascii="Times New Roman" w:cs="Times New Roman" w:hAnsi="Times New Roman"/>
                <w:sz w:val="18"/>
                <w:szCs w:val="18"/>
              </w:rPr>
            </w:pPr>
            <w:r w:rsidRPr="0061190A">
              <w:rPr>
                <w:rFonts w:ascii="Times New Roman" w:cs="Times New Roman" w:hAnsi="Times New Roman"/>
                <w:sz w:val="18"/>
                <w:szCs w:val="18"/>
              </w:rPr>
              <w:t>теп</w:t>
            </w:r>
            <w:r w:rsidR="009F6826" w:rsidRPr="0061190A">
              <w:rPr>
                <w:rFonts w:ascii="Times New Roman" w:cs="Times New Roman" w:hAnsi="Times New Roman"/>
                <w:sz w:val="18"/>
                <w:szCs w:val="18"/>
              </w:rPr>
              <w:t>ловая энергия на вентиляцию, Гкал/ч</w:t>
            </w:r>
          </w:p>
        </w:tc>
        <w:tc>
          <w:tcPr>
            <w:tcW w:type="dxa" w:w="1134"/>
            <w:vAlign w:val="center"/>
          </w:tcPr>
          <w:p w14:paraId="55153EEB" w14:textId="77777777"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c>
          <w:tcPr>
            <w:tcW w:type="dxa" w:w="1134"/>
            <w:vAlign w:val="center"/>
          </w:tcPr>
          <w:p w14:paraId="2B1BB39C" w14:textId="41A7C628"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c>
          <w:tcPr>
            <w:tcW w:type="dxa" w:w="992"/>
            <w:vAlign w:val="center"/>
          </w:tcPr>
          <w:p w14:paraId="60C63346" w14:textId="11C7E25C"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c>
          <w:tcPr>
            <w:tcW w:type="dxa" w:w="992"/>
            <w:vAlign w:val="center"/>
          </w:tcPr>
          <w:p w14:paraId="2EA9E8D6" w14:textId="7A7D4A64"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c>
          <w:tcPr>
            <w:tcW w:type="dxa" w:w="1134"/>
            <w:vAlign w:val="center"/>
          </w:tcPr>
          <w:p w14:paraId="47561C81" w14:textId="412459EB" w:rsidP="009F6826" w:rsidR="009F6826" w:rsidRDefault="009F6826" w:rsidRPr="00E9659A">
            <w:pPr>
              <w:spacing w:after="0" w:line="240" w:lineRule="auto"/>
              <w:jc w:val="center"/>
              <w:rPr>
                <w:rFonts w:ascii="Times New Roman" w:cs="Times New Roman" w:hAnsi="Times New Roman"/>
                <w:sz w:val="16"/>
                <w:szCs w:val="16"/>
              </w:rPr>
            </w:pPr>
            <w:r w:rsidRPr="00E9659A">
              <w:rPr>
                <w:rFonts w:ascii="Times New Roman" w:cs="Times New Roman" w:hAnsi="Times New Roman"/>
                <w:sz w:val="16"/>
                <w:szCs w:val="16"/>
              </w:rPr>
              <w:t>0</w:t>
            </w:r>
          </w:p>
        </w:tc>
      </w:tr>
      <w:tr w14:paraId="1498F1B6" w14:textId="77777777" w:rsidR="009F6826" w:rsidRPr="0061190A" w:rsidTr="001F032D">
        <w:trPr>
          <w:trHeight w:val="70"/>
        </w:trPr>
        <w:tc>
          <w:tcPr>
            <w:tcW w:type="dxa" w:w="4220"/>
            <w:shd w:color="auto" w:fill="F7CAAC" w:themeFill="accent2" w:themeFillTint="66" w:val="clear"/>
            <w:vAlign w:val="center"/>
          </w:tcPr>
          <w:p w14:paraId="7F48A2C2" w14:textId="77777777" w:rsidP="009F6826" w:rsidR="009F6826" w:rsidRDefault="009F6826" w:rsidRPr="0042195F">
            <w:pPr>
              <w:spacing w:after="0" w:line="240" w:lineRule="auto"/>
              <w:jc w:val="center"/>
              <w:rPr>
                <w:rFonts w:ascii="Times New Roman" w:cs="Times New Roman" w:hAnsi="Times New Roman"/>
                <w:b/>
                <w:i/>
                <w:sz w:val="18"/>
                <w:szCs w:val="18"/>
              </w:rPr>
            </w:pPr>
            <w:r w:rsidRPr="0042195F">
              <w:rPr>
                <w:rFonts w:ascii="Times New Roman" w:cs="Times New Roman" w:eastAsia="Times New Roman,Bold" w:hAnsi="Times New Roman"/>
                <w:b/>
                <w:bCs/>
                <w:i/>
                <w:sz w:val="18"/>
                <w:szCs w:val="18"/>
              </w:rPr>
              <w:t>Всего, Гкал/ч</w:t>
            </w:r>
          </w:p>
        </w:tc>
        <w:tc>
          <w:tcPr>
            <w:tcW w:type="dxa" w:w="1134"/>
            <w:shd w:color="auto" w:fill="F7CAAC" w:themeFill="accent2" w:themeFillTint="66" w:val="clear"/>
            <w:vAlign w:val="center"/>
          </w:tcPr>
          <w:p w14:paraId="2098F23A" w14:textId="7563DD16" w:rsidP="009F6826" w:rsidR="009F6826" w:rsidRDefault="009F6826" w:rsidRPr="0042195F">
            <w:pPr>
              <w:spacing w:after="0" w:line="240" w:lineRule="auto"/>
              <w:jc w:val="center"/>
              <w:rPr>
                <w:rFonts w:ascii="Times New Roman" w:cs="Times New Roman" w:hAnsi="Times New Roman"/>
                <w:b/>
                <w:i/>
                <w:sz w:val="16"/>
                <w:szCs w:val="16"/>
              </w:rPr>
            </w:pPr>
            <w:r>
              <w:rPr>
                <w:rFonts w:ascii="Times New Roman" w:cs="Times New Roman" w:hAnsi="Times New Roman"/>
                <w:b/>
                <w:bCs/>
                <w:i/>
                <w:sz w:val="16"/>
                <w:szCs w:val="16"/>
              </w:rPr>
              <w:t>0,1075</w:t>
            </w:r>
          </w:p>
        </w:tc>
        <w:tc>
          <w:tcPr>
            <w:tcW w:type="dxa" w:w="1134"/>
            <w:shd w:color="auto" w:fill="F7CAAC" w:themeFill="accent2" w:themeFillTint="66" w:val="clear"/>
            <w:vAlign w:val="center"/>
          </w:tcPr>
          <w:p w14:paraId="26915764" w14:textId="61EBD0AC" w:rsidP="009F6826" w:rsidR="009F6826" w:rsidRDefault="009F6826" w:rsidRPr="0042195F">
            <w:pPr>
              <w:spacing w:after="0" w:line="240" w:lineRule="auto"/>
              <w:jc w:val="center"/>
              <w:rPr>
                <w:rFonts w:ascii="Times New Roman" w:cs="Times New Roman" w:hAnsi="Times New Roman"/>
                <w:b/>
                <w:i/>
                <w:sz w:val="16"/>
                <w:szCs w:val="16"/>
              </w:rPr>
            </w:pPr>
            <w:r>
              <w:rPr>
                <w:rFonts w:ascii="Times New Roman" w:cs="Times New Roman" w:hAnsi="Times New Roman"/>
                <w:b/>
                <w:bCs/>
                <w:i/>
                <w:sz w:val="16"/>
                <w:szCs w:val="16"/>
              </w:rPr>
              <w:t>0,1075</w:t>
            </w:r>
          </w:p>
        </w:tc>
        <w:tc>
          <w:tcPr>
            <w:tcW w:type="dxa" w:w="992"/>
            <w:shd w:color="auto" w:fill="F7CAAC" w:themeFill="accent2" w:themeFillTint="66" w:val="clear"/>
            <w:vAlign w:val="center"/>
          </w:tcPr>
          <w:p w14:paraId="30D25346" w14:textId="074BAF61" w:rsidP="009F6826" w:rsidR="009F6826" w:rsidRDefault="009F6826" w:rsidRPr="0042195F">
            <w:pPr>
              <w:spacing w:after="0" w:line="240" w:lineRule="auto"/>
              <w:jc w:val="center"/>
              <w:rPr>
                <w:rFonts w:ascii="Times New Roman" w:cs="Times New Roman" w:hAnsi="Times New Roman"/>
                <w:b/>
                <w:i/>
                <w:sz w:val="16"/>
                <w:szCs w:val="16"/>
              </w:rPr>
            </w:pPr>
            <w:r>
              <w:rPr>
                <w:rFonts w:ascii="Times New Roman" w:cs="Times New Roman" w:hAnsi="Times New Roman"/>
                <w:b/>
                <w:bCs/>
                <w:i/>
                <w:sz w:val="16"/>
                <w:szCs w:val="16"/>
              </w:rPr>
              <w:t>0,1075</w:t>
            </w:r>
          </w:p>
        </w:tc>
        <w:tc>
          <w:tcPr>
            <w:tcW w:type="dxa" w:w="992"/>
            <w:shd w:color="auto" w:fill="F7CAAC" w:themeFill="accent2" w:themeFillTint="66" w:val="clear"/>
            <w:vAlign w:val="center"/>
          </w:tcPr>
          <w:p w14:paraId="0FD163E6" w14:textId="7EAEEDF9" w:rsidP="009F6826" w:rsidR="009F6826" w:rsidRDefault="009F6826" w:rsidRPr="0042195F">
            <w:pPr>
              <w:spacing w:after="0" w:line="240" w:lineRule="auto"/>
              <w:jc w:val="center"/>
              <w:rPr>
                <w:rFonts w:ascii="Times New Roman" w:cs="Times New Roman" w:hAnsi="Times New Roman"/>
                <w:b/>
                <w:i/>
                <w:sz w:val="16"/>
                <w:szCs w:val="16"/>
              </w:rPr>
            </w:pPr>
            <w:r>
              <w:rPr>
                <w:rFonts w:ascii="Times New Roman" w:cs="Times New Roman" w:hAnsi="Times New Roman"/>
                <w:b/>
                <w:bCs/>
                <w:i/>
                <w:sz w:val="16"/>
                <w:szCs w:val="16"/>
              </w:rPr>
              <w:t>0,1075</w:t>
            </w:r>
          </w:p>
        </w:tc>
        <w:tc>
          <w:tcPr>
            <w:tcW w:type="dxa" w:w="1134"/>
            <w:shd w:color="auto" w:fill="F7CAAC" w:themeFill="accent2" w:themeFillTint="66" w:val="clear"/>
            <w:vAlign w:val="center"/>
          </w:tcPr>
          <w:p w14:paraId="6EF21C42" w14:textId="01C8865A" w:rsidP="009F6826" w:rsidR="009F6826" w:rsidRDefault="009F6826" w:rsidRPr="0042195F">
            <w:pPr>
              <w:spacing w:after="0" w:line="240" w:lineRule="auto"/>
              <w:jc w:val="center"/>
              <w:rPr>
                <w:rFonts w:ascii="Times New Roman" w:cs="Times New Roman" w:hAnsi="Times New Roman"/>
                <w:b/>
                <w:i/>
                <w:sz w:val="16"/>
                <w:szCs w:val="16"/>
              </w:rPr>
            </w:pPr>
            <w:r>
              <w:rPr>
                <w:rFonts w:ascii="Times New Roman" w:cs="Times New Roman" w:hAnsi="Times New Roman"/>
                <w:b/>
                <w:bCs/>
                <w:i/>
                <w:sz w:val="16"/>
                <w:szCs w:val="16"/>
              </w:rPr>
              <w:t>0,1075</w:t>
            </w:r>
          </w:p>
        </w:tc>
      </w:tr>
    </w:tbl>
    <w:p w14:paraId="6359B12A" w14:textId="77777777" w:rsidP="0061190A" w:rsidR="0087508D" w:rsidRDefault="0087508D" w:rsidRPr="0059711E">
      <w:pPr>
        <w:autoSpaceDE w:val="0"/>
        <w:autoSpaceDN w:val="0"/>
        <w:adjustRightInd w:val="0"/>
        <w:spacing w:before="240" w:line="276" w:lineRule="auto"/>
        <w:jc w:val="center"/>
        <w:rPr>
          <w:rFonts w:ascii="Times New Roman" w:cs="Times New Roman" w:hAnsi="Times New Roman"/>
          <w:b/>
          <w:i/>
          <w:iCs/>
          <w:sz w:val="28"/>
          <w:szCs w:val="28"/>
        </w:rPr>
      </w:pPr>
      <w:r w:rsidRPr="0059711E">
        <w:rPr>
          <w:rFonts w:ascii="Times New Roman" w:cs="Times New Roman" w:hAnsi="Times New Roman"/>
          <w:b/>
          <w:i/>
          <w:iCs/>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14:paraId="02EE964B" w14:textId="180974DE" w:rsidP="0087508D" w:rsidR="0087508D" w:rsidRDefault="0087508D" w:rsidRPr="008D3042">
      <w:pPr>
        <w:autoSpaceDE w:val="0"/>
        <w:autoSpaceDN w:val="0"/>
        <w:adjustRightInd w:val="0"/>
        <w:spacing w:after="0" w:line="360" w:lineRule="auto"/>
        <w:ind w:firstLine="567"/>
        <w:jc w:val="both"/>
        <w:rPr>
          <w:rFonts w:ascii="Times New Roman" w:cs="Times New Roman" w:hAnsi="Times New Roman"/>
          <w:sz w:val="28"/>
          <w:szCs w:val="28"/>
        </w:rPr>
      </w:pPr>
      <w:r w:rsidRPr="0087508D">
        <w:rPr>
          <w:rFonts w:ascii="Times New Roman" w:cs="Times New Roman" w:hAnsi="Times New Roman"/>
          <w:sz w:val="28"/>
          <w:szCs w:val="28"/>
        </w:rPr>
        <w:t>Прогнозы приростов объемов потребления тепловой энергии (мощности) и теплоносителя в</w:t>
      </w:r>
      <w:r>
        <w:rPr>
          <w:rFonts w:ascii="Times New Roman" w:cs="Times New Roman" w:hAnsi="Times New Roman"/>
          <w:sz w:val="28"/>
          <w:szCs w:val="28"/>
        </w:rPr>
        <w:t xml:space="preserve"> </w:t>
      </w:r>
      <w:r w:rsidRPr="0087508D">
        <w:rPr>
          <w:rFonts w:ascii="Times New Roman" w:cs="Times New Roman" w:hAnsi="Times New Roman"/>
          <w:sz w:val="28"/>
          <w:szCs w:val="28"/>
        </w:rPr>
        <w:t xml:space="preserve">зоне действия </w:t>
      </w:r>
      <w:r w:rsidR="000C14A7">
        <w:rPr>
          <w:rFonts w:ascii="Times New Roman" w:cs="Times New Roman" w:hAnsi="Times New Roman"/>
          <w:sz w:val="28"/>
          <w:szCs w:val="28"/>
        </w:rPr>
        <w:t>котельной</w:t>
      </w:r>
      <w:r w:rsidRPr="0087508D">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42195F">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00E9659A">
        <w:rPr>
          <w:rFonts w:ascii="Times New Roman" w:cs="Times New Roman" w:hAnsi="Times New Roman"/>
          <w:sz w:val="28"/>
          <w:szCs w:val="28"/>
        </w:rPr>
        <w:t>приведены в та</w:t>
      </w:r>
      <w:r w:rsidR="00E6661B">
        <w:rPr>
          <w:rFonts w:ascii="Times New Roman" w:cs="Times New Roman" w:hAnsi="Times New Roman"/>
          <w:sz w:val="28"/>
          <w:szCs w:val="28"/>
        </w:rPr>
        <w:t>блице 2.4.1</w:t>
      </w:r>
      <w:r w:rsidRPr="008D3042">
        <w:rPr>
          <w:rFonts w:ascii="Times New Roman" w:cs="Times New Roman" w:hAnsi="Times New Roman"/>
          <w:sz w:val="28"/>
          <w:szCs w:val="28"/>
        </w:rPr>
        <w:t>.</w:t>
      </w:r>
    </w:p>
    <w:p w14:paraId="160867C2" w14:textId="77777777" w:rsidP="0059711E" w:rsidR="0059711E" w:rsidRDefault="0059711E">
      <w:pPr>
        <w:autoSpaceDE w:val="0"/>
        <w:autoSpaceDN w:val="0"/>
        <w:adjustRightInd w:val="0"/>
        <w:spacing w:after="0" w:line="240" w:lineRule="auto"/>
        <w:jc w:val="center"/>
        <w:rPr>
          <w:rFonts w:ascii="Times New Roman" w:cs="Times New Roman" w:hAnsi="Times New Roman"/>
          <w:b/>
          <w:i/>
          <w:sz w:val="28"/>
          <w:szCs w:val="28"/>
        </w:rPr>
        <w:sectPr w:rsidR="0059711E" w:rsidSect="0036591E">
          <w:pgSz w:h="16838" w:w="11906"/>
          <w:pgMar w:bottom="1134" w:footer="69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7ABFB42B" w14:textId="29483165" w:rsidP="00B63CE8" w:rsidR="00B63CE8" w:rsidRDefault="00E6661B">
      <w:pPr>
        <w:autoSpaceDE w:val="0"/>
        <w:autoSpaceDN w:val="0"/>
        <w:adjustRightInd w:val="0"/>
        <w:spacing w:after="0" w:line="240" w:lineRule="auto"/>
        <w:jc w:val="center"/>
        <w:rPr>
          <w:rFonts w:ascii="Times New Roman" w:cs="Times New Roman" w:hAnsi="Times New Roman"/>
          <w:b/>
          <w:i/>
          <w:sz w:val="28"/>
          <w:szCs w:val="28"/>
        </w:rPr>
      </w:pPr>
      <w:r>
        <w:rPr>
          <w:rFonts w:ascii="Times New Roman" w:cs="Times New Roman" w:hAnsi="Times New Roman"/>
          <w:b/>
          <w:i/>
          <w:sz w:val="28"/>
          <w:szCs w:val="28"/>
        </w:rPr>
        <w:lastRenderedPageBreak/>
        <w:t>Таблица 2.4.1</w:t>
      </w:r>
      <w:r w:rsidR="0087508D" w:rsidRPr="008D3042">
        <w:rPr>
          <w:rFonts w:ascii="Times New Roman" w:cs="Times New Roman" w:hAnsi="Times New Roman"/>
          <w:b/>
          <w:i/>
          <w:sz w:val="28"/>
          <w:szCs w:val="28"/>
        </w:rPr>
        <w:t xml:space="preserve"> – Прогнозы приростов объемов потребления тепловой энергии (мощности) и теплоносителя в зоне действия </w:t>
      </w:r>
      <w:r w:rsidR="000C14A7">
        <w:rPr>
          <w:rFonts w:ascii="Times New Roman" w:cs="Times New Roman" w:hAnsi="Times New Roman"/>
          <w:b/>
          <w:i/>
          <w:sz w:val="28"/>
          <w:szCs w:val="28"/>
        </w:rPr>
        <w:t>котельной</w:t>
      </w:r>
      <w:r w:rsidR="0087508D" w:rsidRPr="008D3042">
        <w:rPr>
          <w:rFonts w:ascii="Times New Roman" w:cs="Times New Roman" w:hAnsi="Times New Roman"/>
          <w:b/>
          <w:i/>
          <w:sz w:val="28"/>
          <w:szCs w:val="28"/>
        </w:rPr>
        <w:t xml:space="preserve"> </w:t>
      </w:r>
      <w:proofErr w:type="spellStart"/>
      <w:r w:rsidR="00734F9A">
        <w:rPr>
          <w:rFonts w:ascii="Times New Roman" w:cs="Times New Roman" w:hAnsi="Times New Roman"/>
          <w:b/>
          <w:i/>
          <w:sz w:val="28"/>
          <w:szCs w:val="28"/>
        </w:rPr>
        <w:t>Старокопского</w:t>
      </w:r>
      <w:proofErr w:type="spellEnd"/>
      <w:r w:rsidR="00734F9A">
        <w:rPr>
          <w:rFonts w:ascii="Times New Roman" w:cs="Times New Roman" w:hAnsi="Times New Roman"/>
          <w:b/>
          <w:i/>
          <w:sz w:val="28"/>
          <w:szCs w:val="28"/>
        </w:rPr>
        <w:t xml:space="preserve"> сельсовета</w:t>
      </w:r>
      <w:r w:rsidR="00B63CE8" w:rsidRPr="00B63CE8">
        <w:t xml:space="preserve"> </w:t>
      </w:r>
      <w:r w:rsidR="00B63CE8" w:rsidRPr="00B63CE8">
        <w:rPr>
          <w:rFonts w:ascii="Times New Roman" w:cs="Times New Roman" w:hAnsi="Times New Roman"/>
          <w:b/>
          <w:i/>
          <w:sz w:val="28"/>
          <w:szCs w:val="28"/>
        </w:rPr>
        <w:t>Каратузского района</w:t>
      </w:r>
    </w:p>
    <w:tbl>
      <w:tblPr>
        <w:tblW w:type="dxa" w:w="9718"/>
        <w:tblInd w:type="dxa" w:w="-8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497"/>
        <w:gridCol w:w="2551"/>
        <w:gridCol w:w="709"/>
        <w:gridCol w:w="709"/>
        <w:gridCol w:w="709"/>
        <w:gridCol w:w="708"/>
        <w:gridCol w:w="709"/>
        <w:gridCol w:w="709"/>
        <w:gridCol w:w="709"/>
        <w:gridCol w:w="708"/>
      </w:tblGrid>
      <w:tr w14:paraId="6365E1D9" w14:textId="77777777" w:rsidR="0059152E" w:rsidRPr="001F032D" w:rsidTr="001F032D">
        <w:trPr>
          <w:trHeight w:val="150"/>
        </w:trPr>
        <w:tc>
          <w:tcPr>
            <w:tcW w:type="dxa" w:w="4048"/>
            <w:gridSpan w:val="2"/>
            <w:vMerge w:val="restart"/>
            <w:shd w:color="auto" w:fill="F7CAAC" w:themeFill="accent2" w:themeFillTint="66" w:val="clear"/>
            <w:vAlign w:val="center"/>
          </w:tcPr>
          <w:p w14:paraId="05A4B04E" w14:textId="77777777" w:rsidP="001F032D" w:rsidR="0059152E" w:rsidRDefault="0059152E" w:rsidRPr="001F032D">
            <w:pPr>
              <w:autoSpaceDE w:val="0"/>
              <w:autoSpaceDN w:val="0"/>
              <w:adjustRightInd w:val="0"/>
              <w:spacing w:after="0" w:line="240" w:lineRule="auto"/>
              <w:ind w:left="79"/>
              <w:jc w:val="center"/>
              <w:rPr>
                <w:rFonts w:ascii="Times New Roman" w:cs="Times New Roman" w:hAnsi="Times New Roman"/>
                <w:b/>
                <w:i/>
                <w:sz w:val="16"/>
                <w:szCs w:val="16"/>
              </w:rPr>
            </w:pPr>
            <w:r w:rsidRPr="001F032D">
              <w:rPr>
                <w:rFonts w:ascii="Times New Roman" w:cs="Times New Roman" w:eastAsia="Times New Roman,Bold" w:hAnsi="Times New Roman"/>
                <w:b/>
                <w:bCs/>
                <w:i/>
                <w:sz w:val="16"/>
                <w:szCs w:val="16"/>
              </w:rPr>
              <w:t>Потребление</w:t>
            </w:r>
          </w:p>
        </w:tc>
        <w:tc>
          <w:tcPr>
            <w:tcW w:type="dxa" w:w="5670"/>
            <w:gridSpan w:val="8"/>
            <w:shd w:color="auto" w:fill="F7CAAC" w:themeFill="accent2" w:themeFillTint="66" w:val="clear"/>
            <w:vAlign w:val="center"/>
          </w:tcPr>
          <w:p w14:paraId="1A0C42A8" w14:textId="77777777" w:rsidP="001F032D" w:rsidR="0059152E" w:rsidRDefault="0059152E" w:rsidRPr="001F032D">
            <w:pPr>
              <w:spacing w:after="0" w:line="240" w:lineRule="auto"/>
              <w:jc w:val="center"/>
              <w:rPr>
                <w:rFonts w:ascii="Times New Roman" w:cs="Times New Roman" w:hAnsi="Times New Roman"/>
                <w:b/>
                <w:i/>
                <w:sz w:val="16"/>
                <w:szCs w:val="16"/>
              </w:rPr>
            </w:pPr>
            <w:r w:rsidRPr="001F032D">
              <w:rPr>
                <w:rFonts w:ascii="Times New Roman" w:cs="Times New Roman" w:eastAsia="Times New Roman,Bold" w:hAnsi="Times New Roman"/>
                <w:b/>
                <w:bCs/>
                <w:i/>
                <w:sz w:val="16"/>
                <w:szCs w:val="16"/>
              </w:rPr>
              <w:t>Год</w:t>
            </w:r>
          </w:p>
        </w:tc>
      </w:tr>
      <w:tr w14:paraId="7FF7B2F5" w14:textId="77777777" w:rsidR="004B5660" w:rsidRPr="001F032D" w:rsidTr="001F032D">
        <w:trPr>
          <w:trHeight w:val="70"/>
        </w:trPr>
        <w:tc>
          <w:tcPr>
            <w:tcW w:type="dxa" w:w="4048"/>
            <w:gridSpan w:val="2"/>
            <w:vMerge/>
            <w:shd w:color="auto" w:fill="F7CAAC" w:themeFill="accent2" w:themeFillTint="66" w:val="clear"/>
            <w:vAlign w:val="center"/>
          </w:tcPr>
          <w:p w14:paraId="56963239" w14:textId="77777777" w:rsidP="001F032D" w:rsidR="004B5660" w:rsidRDefault="004B5660" w:rsidRPr="001F032D">
            <w:pPr>
              <w:autoSpaceDE w:val="0"/>
              <w:autoSpaceDN w:val="0"/>
              <w:adjustRightInd w:val="0"/>
              <w:spacing w:after="0" w:line="240" w:lineRule="auto"/>
              <w:ind w:firstLine="567" w:left="79"/>
              <w:jc w:val="center"/>
              <w:rPr>
                <w:rFonts w:ascii="Times New Roman" w:cs="Times New Roman" w:hAnsi="Times New Roman"/>
                <w:b/>
                <w:i/>
                <w:sz w:val="16"/>
                <w:szCs w:val="16"/>
              </w:rPr>
            </w:pPr>
          </w:p>
        </w:tc>
        <w:tc>
          <w:tcPr>
            <w:tcW w:type="dxa" w:w="709"/>
            <w:shd w:color="auto" w:fill="F7CAAC" w:themeFill="accent2" w:themeFillTint="66" w:val="clear"/>
            <w:vAlign w:val="center"/>
          </w:tcPr>
          <w:p w14:paraId="5B11A03A" w14:textId="68909CAB"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2023г.</w:t>
            </w:r>
          </w:p>
        </w:tc>
        <w:tc>
          <w:tcPr>
            <w:tcW w:type="dxa" w:w="709"/>
            <w:shd w:color="auto" w:fill="F7CAAC" w:themeFill="accent2" w:themeFillTint="66" w:val="clear"/>
            <w:vAlign w:val="center"/>
          </w:tcPr>
          <w:p w14:paraId="4E3CC403" w14:textId="6FEC139F"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2024г.</w:t>
            </w:r>
          </w:p>
        </w:tc>
        <w:tc>
          <w:tcPr>
            <w:tcW w:type="dxa" w:w="709"/>
            <w:shd w:color="auto" w:fill="F7CAAC" w:themeFill="accent2" w:themeFillTint="66" w:val="clear"/>
            <w:vAlign w:val="center"/>
          </w:tcPr>
          <w:p w14:paraId="0C3872FF" w14:textId="44693CF2"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2025г.</w:t>
            </w:r>
          </w:p>
        </w:tc>
        <w:tc>
          <w:tcPr>
            <w:tcW w:type="dxa" w:w="708"/>
            <w:shd w:color="auto" w:fill="F7CAAC" w:themeFill="accent2" w:themeFillTint="66" w:val="clear"/>
            <w:vAlign w:val="center"/>
          </w:tcPr>
          <w:p w14:paraId="6CA0542F" w14:textId="723E42A7"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2026г.</w:t>
            </w:r>
          </w:p>
        </w:tc>
        <w:tc>
          <w:tcPr>
            <w:tcW w:type="dxa" w:w="709"/>
            <w:shd w:color="auto" w:fill="F7CAAC" w:themeFill="accent2" w:themeFillTint="66" w:val="clear"/>
            <w:vAlign w:val="center"/>
          </w:tcPr>
          <w:p w14:paraId="5DCA8E14" w14:textId="1BB48BEF"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2027г.</w:t>
            </w:r>
          </w:p>
        </w:tc>
        <w:tc>
          <w:tcPr>
            <w:tcW w:type="dxa" w:w="709"/>
            <w:shd w:color="auto" w:fill="F7CAAC" w:themeFill="accent2" w:themeFillTint="66" w:val="clear"/>
            <w:vAlign w:val="center"/>
          </w:tcPr>
          <w:p w14:paraId="3EB96A9C" w14:textId="5218A4CD"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2028г.</w:t>
            </w:r>
          </w:p>
        </w:tc>
        <w:tc>
          <w:tcPr>
            <w:tcW w:type="dxa" w:w="709"/>
            <w:shd w:color="auto" w:fill="F7CAAC" w:themeFill="accent2" w:themeFillTint="66" w:val="clear"/>
            <w:vAlign w:val="center"/>
          </w:tcPr>
          <w:p w14:paraId="6A3BB83D" w14:textId="42024677"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2029г.</w:t>
            </w:r>
          </w:p>
        </w:tc>
        <w:tc>
          <w:tcPr>
            <w:tcW w:type="dxa" w:w="708"/>
            <w:shd w:color="auto" w:fill="F7CAAC" w:themeFill="accent2" w:themeFillTint="66" w:val="clear"/>
            <w:vAlign w:val="center"/>
          </w:tcPr>
          <w:p w14:paraId="1017E6A3" w14:textId="05D427E8"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2030-2032гг</w:t>
            </w:r>
            <w:r w:rsidR="001F032D">
              <w:rPr>
                <w:rFonts w:ascii="Times New Roman" w:cs="Times New Roman" w:hAnsi="Times New Roman"/>
                <w:b/>
                <w:i/>
                <w:sz w:val="16"/>
                <w:szCs w:val="16"/>
              </w:rPr>
              <w:t>.</w:t>
            </w:r>
          </w:p>
        </w:tc>
      </w:tr>
      <w:tr w14:paraId="0401F6B1" w14:textId="77777777" w:rsidR="004B5660" w:rsidRPr="001F032D" w:rsidTr="001F032D">
        <w:trPr>
          <w:trHeight w:val="167"/>
        </w:trPr>
        <w:tc>
          <w:tcPr>
            <w:tcW w:type="dxa" w:w="9718"/>
            <w:gridSpan w:val="10"/>
            <w:shd w:color="auto" w:fill="F7CAAC" w:themeFill="accent2" w:themeFillTint="66" w:val="clear"/>
            <w:vAlign w:val="center"/>
          </w:tcPr>
          <w:p w14:paraId="5C99669A" w14:textId="2330EC7A"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hAnsi="Times New Roman"/>
                <w:b/>
                <w:i/>
                <w:sz w:val="16"/>
                <w:szCs w:val="16"/>
              </w:rPr>
              <w:t>Котельная «Старая Копь»</w:t>
            </w:r>
          </w:p>
        </w:tc>
      </w:tr>
      <w:tr w14:paraId="3E101858" w14:textId="77777777" w:rsidR="004B5660" w:rsidRPr="001F032D" w:rsidTr="001F032D">
        <w:trPr>
          <w:trHeight w:val="153"/>
        </w:trPr>
        <w:tc>
          <w:tcPr>
            <w:tcW w:type="dxa" w:w="1497"/>
            <w:vMerge w:val="restart"/>
            <w:shd w:color="auto" w:fill="F7CAAC" w:themeFill="accent2" w:themeFillTint="66" w:val="clear"/>
            <w:vAlign w:val="center"/>
          </w:tcPr>
          <w:p w14:paraId="5A61A87C"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Тепловая энергия</w:t>
            </w:r>
          </w:p>
          <w:p w14:paraId="6F89821F"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(мощности), Гкал/ч</w:t>
            </w:r>
          </w:p>
        </w:tc>
        <w:tc>
          <w:tcPr>
            <w:tcW w:type="dxa" w:w="2551"/>
            <w:vAlign w:val="center"/>
          </w:tcPr>
          <w:p w14:paraId="0951E0BE"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отопление</w:t>
            </w:r>
          </w:p>
        </w:tc>
        <w:tc>
          <w:tcPr>
            <w:tcW w:type="dxa" w:w="709"/>
            <w:vAlign w:val="center"/>
          </w:tcPr>
          <w:p w14:paraId="252787B5"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788DE472"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7681E45E"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7022ED32"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6F28B88"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21DF9755"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19BD50D4"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0ED28A4B"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1ADD9617" w14:textId="77777777" w:rsidR="004B5660" w:rsidRPr="001F032D" w:rsidTr="001F032D">
        <w:trPr>
          <w:trHeight w:val="146"/>
        </w:trPr>
        <w:tc>
          <w:tcPr>
            <w:tcW w:type="dxa" w:w="1497"/>
            <w:vMerge/>
            <w:shd w:color="auto" w:fill="F7CAAC" w:themeFill="accent2" w:themeFillTint="66" w:val="clear"/>
            <w:vAlign w:val="center"/>
          </w:tcPr>
          <w:p w14:paraId="0A82AB2F"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p>
        </w:tc>
        <w:tc>
          <w:tcPr>
            <w:tcW w:type="dxa" w:w="2551"/>
            <w:shd w:color="auto" w:fill="FBE4D5" w:themeFill="accent2" w:themeFillTint="33" w:val="clear"/>
            <w:vAlign w:val="center"/>
          </w:tcPr>
          <w:p w14:paraId="51EDDAED"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ГВС</w:t>
            </w:r>
          </w:p>
        </w:tc>
        <w:tc>
          <w:tcPr>
            <w:tcW w:type="dxa" w:w="709"/>
            <w:shd w:color="auto" w:fill="FBE4D5" w:themeFill="accent2" w:themeFillTint="33" w:val="clear"/>
            <w:vAlign w:val="center"/>
          </w:tcPr>
          <w:p w14:paraId="2CF4A06C"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3FBB1F68"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08B0C043"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shd w:color="auto" w:fill="FBE4D5" w:themeFill="accent2" w:themeFillTint="33" w:val="clear"/>
            <w:vAlign w:val="center"/>
          </w:tcPr>
          <w:p w14:paraId="7FCC77E5"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622076D0"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127AF5B0"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1230188A"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shd w:color="auto" w:fill="FBE4D5" w:themeFill="accent2" w:themeFillTint="33" w:val="clear"/>
            <w:vAlign w:val="center"/>
          </w:tcPr>
          <w:p w14:paraId="5A2A1111"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7C2EE93A" w14:textId="77777777" w:rsidR="004B5660" w:rsidRPr="001F032D" w:rsidTr="001F032D">
        <w:trPr>
          <w:trHeight w:val="78"/>
        </w:trPr>
        <w:tc>
          <w:tcPr>
            <w:tcW w:type="dxa" w:w="1497"/>
            <w:vMerge/>
            <w:shd w:color="auto" w:fill="F7CAAC" w:themeFill="accent2" w:themeFillTint="66" w:val="clear"/>
            <w:vAlign w:val="center"/>
          </w:tcPr>
          <w:p w14:paraId="41D3ACD3"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p>
        </w:tc>
        <w:tc>
          <w:tcPr>
            <w:tcW w:type="dxa" w:w="2551"/>
            <w:vAlign w:val="center"/>
          </w:tcPr>
          <w:p w14:paraId="7099E487" w14:textId="4ED17272"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вентиляцию</w:t>
            </w:r>
          </w:p>
        </w:tc>
        <w:tc>
          <w:tcPr>
            <w:tcW w:type="dxa" w:w="709"/>
            <w:vAlign w:val="center"/>
          </w:tcPr>
          <w:p w14:paraId="5AE112FE"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7A26F2C"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7D8F96BD"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0896D3DD"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1D4A7ADD"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4D581EE4"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48A5E9EB"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200BB517"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3B569EF2" w14:textId="77777777" w:rsidR="004B5660" w:rsidRPr="001F032D" w:rsidTr="001F032D">
        <w:trPr>
          <w:trHeight w:val="70"/>
        </w:trPr>
        <w:tc>
          <w:tcPr>
            <w:tcW w:type="dxa" w:w="4048"/>
            <w:gridSpan w:val="2"/>
            <w:shd w:color="auto" w:fill="F7CAAC" w:themeFill="accent2" w:themeFillTint="66" w:val="clear"/>
            <w:vAlign w:val="center"/>
          </w:tcPr>
          <w:p w14:paraId="2EB646EA" w14:textId="77777777" w:rsidP="001F032D" w:rsidR="004B5660" w:rsidRDefault="004B5660" w:rsidRPr="001F032D">
            <w:pPr>
              <w:autoSpaceDE w:val="0"/>
              <w:autoSpaceDN w:val="0"/>
              <w:adjustRightInd w:val="0"/>
              <w:spacing w:after="0" w:line="240" w:lineRule="auto"/>
              <w:ind w:left="-25"/>
              <w:jc w:val="center"/>
              <w:rPr>
                <w:rFonts w:ascii="Times New Roman" w:cs="Times New Roman" w:hAnsi="Times New Roman"/>
                <w:b/>
                <w:i/>
                <w:sz w:val="16"/>
                <w:szCs w:val="16"/>
              </w:rPr>
            </w:pPr>
            <w:r w:rsidRPr="001F032D">
              <w:rPr>
                <w:rFonts w:ascii="Times New Roman" w:cs="Times New Roman" w:hAnsi="Times New Roman"/>
                <w:b/>
                <w:i/>
                <w:sz w:val="16"/>
                <w:szCs w:val="16"/>
              </w:rPr>
              <w:t>Всего, Гкал/ч</w:t>
            </w:r>
          </w:p>
        </w:tc>
        <w:tc>
          <w:tcPr>
            <w:tcW w:type="dxa" w:w="709"/>
            <w:shd w:color="auto" w:fill="F7CAAC" w:themeFill="accent2" w:themeFillTint="66" w:val="clear"/>
            <w:vAlign w:val="center"/>
          </w:tcPr>
          <w:p w14:paraId="21CB47C4"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0E8CEBFE"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4F46352E"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8"/>
            <w:shd w:color="auto" w:fill="F7CAAC" w:themeFill="accent2" w:themeFillTint="66" w:val="clear"/>
            <w:vAlign w:val="center"/>
          </w:tcPr>
          <w:p w14:paraId="5373119B"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007756BB"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7D46FB3A"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2720E239"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8"/>
            <w:shd w:color="auto" w:fill="F7CAAC" w:themeFill="accent2" w:themeFillTint="66" w:val="clear"/>
            <w:vAlign w:val="center"/>
          </w:tcPr>
          <w:p w14:paraId="3393775B"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r>
      <w:tr w14:paraId="4CE129F0" w14:textId="77777777" w:rsidR="004B5660" w:rsidRPr="001F032D" w:rsidTr="001F032D">
        <w:trPr>
          <w:trHeight w:val="118"/>
        </w:trPr>
        <w:tc>
          <w:tcPr>
            <w:tcW w:type="dxa" w:w="1497"/>
            <w:vMerge w:val="restart"/>
            <w:shd w:color="auto" w:fill="F7CAAC" w:themeFill="accent2" w:themeFillTint="66" w:val="clear"/>
            <w:vAlign w:val="center"/>
          </w:tcPr>
          <w:p w14:paraId="051C8F4C" w14:textId="66981C46"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Теплоноситель,</w:t>
            </w:r>
            <w:r w:rsidR="001F032D">
              <w:rPr>
                <w:rFonts w:ascii="Times New Roman" w:cs="Times New Roman" w:hAnsi="Times New Roman"/>
                <w:b/>
                <w:i/>
                <w:sz w:val="16"/>
                <w:szCs w:val="16"/>
              </w:rPr>
              <w:t xml:space="preserve"> </w:t>
            </w:r>
            <w:r w:rsidRPr="001F032D">
              <w:rPr>
                <w:rFonts w:ascii="Times New Roman" w:cs="Times New Roman" w:hAnsi="Times New Roman"/>
                <w:b/>
                <w:i/>
                <w:sz w:val="16"/>
                <w:szCs w:val="16"/>
              </w:rPr>
              <w:t>м3/ч</w:t>
            </w:r>
          </w:p>
        </w:tc>
        <w:tc>
          <w:tcPr>
            <w:tcW w:type="dxa" w:w="2551"/>
            <w:vAlign w:val="center"/>
          </w:tcPr>
          <w:p w14:paraId="33B200DF"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отопление</w:t>
            </w:r>
          </w:p>
        </w:tc>
        <w:tc>
          <w:tcPr>
            <w:tcW w:type="dxa" w:w="709"/>
            <w:vAlign w:val="center"/>
          </w:tcPr>
          <w:p w14:paraId="4ED82F92"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56A5D598"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33001517"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2535EA46"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20694DE2"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2DD9166"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91FB5AC"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20894322"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4D24E373" w14:textId="77777777" w:rsidR="004B5660" w:rsidRPr="001F032D" w:rsidTr="001F032D">
        <w:trPr>
          <w:trHeight w:val="191"/>
        </w:trPr>
        <w:tc>
          <w:tcPr>
            <w:tcW w:type="dxa" w:w="1497"/>
            <w:vMerge/>
            <w:shd w:color="auto" w:fill="F7CAAC" w:themeFill="accent2" w:themeFillTint="66" w:val="clear"/>
            <w:vAlign w:val="center"/>
          </w:tcPr>
          <w:p w14:paraId="7512A86D" w14:textId="77777777" w:rsidP="001F032D" w:rsidR="004B5660" w:rsidRDefault="004B5660" w:rsidRPr="001F032D">
            <w:pPr>
              <w:autoSpaceDE w:val="0"/>
              <w:autoSpaceDN w:val="0"/>
              <w:adjustRightInd w:val="0"/>
              <w:spacing w:after="0" w:line="240" w:lineRule="auto"/>
              <w:ind w:firstLine="567" w:left="79"/>
              <w:jc w:val="center"/>
              <w:rPr>
                <w:rFonts w:ascii="Times New Roman" w:cs="Times New Roman" w:hAnsi="Times New Roman"/>
                <w:sz w:val="16"/>
                <w:szCs w:val="16"/>
              </w:rPr>
            </w:pPr>
          </w:p>
        </w:tc>
        <w:tc>
          <w:tcPr>
            <w:tcW w:type="dxa" w:w="2551"/>
            <w:shd w:color="auto" w:fill="FBE4D5" w:themeFill="accent2" w:themeFillTint="33" w:val="clear"/>
            <w:vAlign w:val="center"/>
          </w:tcPr>
          <w:p w14:paraId="67D443A6"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ГВС</w:t>
            </w:r>
          </w:p>
        </w:tc>
        <w:tc>
          <w:tcPr>
            <w:tcW w:type="dxa" w:w="709"/>
            <w:shd w:color="auto" w:fill="FBE4D5" w:themeFill="accent2" w:themeFillTint="33" w:val="clear"/>
            <w:vAlign w:val="center"/>
          </w:tcPr>
          <w:p w14:paraId="5534206E"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4BCCEFBB"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1015B5A0"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shd w:color="auto" w:fill="FBE4D5" w:themeFill="accent2" w:themeFillTint="33" w:val="clear"/>
            <w:vAlign w:val="center"/>
          </w:tcPr>
          <w:p w14:paraId="2BE562B0"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1A07D02F"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38CA512C"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4498E45E"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shd w:color="auto" w:fill="FBE4D5" w:themeFill="accent2" w:themeFillTint="33" w:val="clear"/>
            <w:vAlign w:val="center"/>
          </w:tcPr>
          <w:p w14:paraId="387DCCC1"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17B31BDB" w14:textId="77777777" w:rsidR="004B5660" w:rsidRPr="001F032D" w:rsidTr="001F032D">
        <w:trPr>
          <w:trHeight w:val="138"/>
        </w:trPr>
        <w:tc>
          <w:tcPr>
            <w:tcW w:type="dxa" w:w="1497"/>
            <w:vMerge/>
            <w:shd w:color="auto" w:fill="F7CAAC" w:themeFill="accent2" w:themeFillTint="66" w:val="clear"/>
            <w:vAlign w:val="center"/>
          </w:tcPr>
          <w:p w14:paraId="1B369CBB" w14:textId="77777777" w:rsidP="001F032D" w:rsidR="004B5660" w:rsidRDefault="004B5660" w:rsidRPr="001F032D">
            <w:pPr>
              <w:autoSpaceDE w:val="0"/>
              <w:autoSpaceDN w:val="0"/>
              <w:adjustRightInd w:val="0"/>
              <w:spacing w:after="0" w:line="240" w:lineRule="auto"/>
              <w:ind w:firstLine="567" w:left="79"/>
              <w:jc w:val="center"/>
              <w:rPr>
                <w:rFonts w:ascii="Times New Roman" w:cs="Times New Roman" w:hAnsi="Times New Roman"/>
                <w:sz w:val="16"/>
                <w:szCs w:val="16"/>
              </w:rPr>
            </w:pPr>
          </w:p>
        </w:tc>
        <w:tc>
          <w:tcPr>
            <w:tcW w:type="dxa" w:w="2551"/>
            <w:vAlign w:val="center"/>
          </w:tcPr>
          <w:p w14:paraId="19275F45"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вентиляцию</w:t>
            </w:r>
          </w:p>
        </w:tc>
        <w:tc>
          <w:tcPr>
            <w:tcW w:type="dxa" w:w="709"/>
            <w:vAlign w:val="center"/>
          </w:tcPr>
          <w:p w14:paraId="167E896D"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F6AC649"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E458E07"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1D665C2A"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7AEA84E1"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11F8B2D6"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CF18267"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282467E9"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62476116" w14:textId="77777777" w:rsidR="004B5660" w:rsidRPr="001F032D" w:rsidTr="001F032D">
        <w:trPr>
          <w:trHeight w:val="70"/>
        </w:trPr>
        <w:tc>
          <w:tcPr>
            <w:tcW w:type="dxa" w:w="4048"/>
            <w:gridSpan w:val="2"/>
            <w:shd w:color="auto" w:fill="F7CAAC" w:themeFill="accent2" w:themeFillTint="66" w:val="clear"/>
            <w:vAlign w:val="center"/>
          </w:tcPr>
          <w:p w14:paraId="4D405B9A"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Всего, м3/ч</w:t>
            </w:r>
          </w:p>
        </w:tc>
        <w:tc>
          <w:tcPr>
            <w:tcW w:type="dxa" w:w="709"/>
            <w:shd w:color="auto" w:fill="F7CAAC" w:themeFill="accent2" w:themeFillTint="66" w:val="clear"/>
            <w:vAlign w:val="center"/>
          </w:tcPr>
          <w:p w14:paraId="390701E1"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5CDFF3E5"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169C8C42"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8"/>
            <w:shd w:color="auto" w:fill="F7CAAC" w:themeFill="accent2" w:themeFillTint="66" w:val="clear"/>
            <w:vAlign w:val="center"/>
          </w:tcPr>
          <w:p w14:paraId="0EBD8151"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1716C2E4"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5F3F5CB9"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1CD51261"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8"/>
            <w:shd w:color="auto" w:fill="F7CAAC" w:themeFill="accent2" w:themeFillTint="66" w:val="clear"/>
            <w:vAlign w:val="center"/>
          </w:tcPr>
          <w:p w14:paraId="352EDFAB"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r>
    </w:tbl>
    <w:p w14:paraId="643FE5F1" w14:textId="77777777" w:rsidP="00E6661B" w:rsidR="0059152E" w:rsidRDefault="0059152E" w:rsidRPr="0059711E">
      <w:pPr>
        <w:autoSpaceDE w:val="0"/>
        <w:autoSpaceDN w:val="0"/>
        <w:adjustRightInd w:val="0"/>
        <w:spacing w:before="240" w:line="240" w:lineRule="auto"/>
        <w:jc w:val="center"/>
        <w:rPr>
          <w:rFonts w:ascii="Times New Roman" w:cs="Times New Roman" w:hAnsi="Times New Roman"/>
          <w:b/>
          <w:i/>
          <w:iCs/>
          <w:sz w:val="28"/>
          <w:szCs w:val="28"/>
        </w:rPr>
      </w:pPr>
      <w:r w:rsidRPr="0059711E">
        <w:rPr>
          <w:rFonts w:ascii="Times New Roman" w:cs="Times New Roman" w:hAnsi="Times New Roman"/>
          <w:b/>
          <w:i/>
          <w:iCs/>
          <w:sz w:val="28"/>
          <w:szCs w:val="28"/>
        </w:rPr>
        <w:t>2.5 Прогнозы приростов объемов потребления тепловой энергии (мощности) и теплоносителя с разделением по видам теплопотребления в каждом расчетных элементах территориального деления и в зонах действия индивидуального теплоснабжения на каждом этапе</w:t>
      </w:r>
    </w:p>
    <w:p w14:paraId="0265476A" w14:textId="22034A1E" w:rsidP="0059152E" w:rsidR="0059152E" w:rsidRDefault="0059152E" w:rsidRPr="0059152E">
      <w:pPr>
        <w:autoSpaceDE w:val="0"/>
        <w:autoSpaceDN w:val="0"/>
        <w:adjustRightInd w:val="0"/>
        <w:spacing w:after="0" w:line="360" w:lineRule="auto"/>
        <w:ind w:firstLine="567"/>
        <w:jc w:val="both"/>
        <w:rPr>
          <w:rFonts w:ascii="Times New Roman" w:cs="Times New Roman" w:hAnsi="Times New Roman"/>
          <w:sz w:val="28"/>
          <w:szCs w:val="28"/>
        </w:rPr>
      </w:pPr>
      <w:r w:rsidRPr="0059152E">
        <w:rPr>
          <w:rFonts w:ascii="Times New Roman" w:cs="Times New Roman" w:hAnsi="Times New Roman"/>
          <w:sz w:val="28"/>
          <w:szCs w:val="28"/>
        </w:rPr>
        <w:t>Прогнозы приростов объемов потребления тепловой энерг</w:t>
      </w:r>
      <w:r>
        <w:rPr>
          <w:rFonts w:ascii="Times New Roman" w:cs="Times New Roman" w:hAnsi="Times New Roman"/>
          <w:sz w:val="28"/>
          <w:szCs w:val="28"/>
        </w:rPr>
        <w:t xml:space="preserve">ии (мощности) и теплоносителя в </w:t>
      </w:r>
      <w:r w:rsidRPr="0059152E">
        <w:rPr>
          <w:rFonts w:ascii="Times New Roman" w:cs="Times New Roman" w:hAnsi="Times New Roman"/>
          <w:sz w:val="28"/>
          <w:szCs w:val="28"/>
        </w:rPr>
        <w:t xml:space="preserve">зоне действия индивидуального теплоснабжения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B63CE8" w:rsidRPr="00B63CE8">
        <w:t xml:space="preserve"> </w:t>
      </w:r>
      <w:r w:rsidR="00B63CE8" w:rsidRPr="00B63CE8">
        <w:rPr>
          <w:rFonts w:ascii="Times New Roman" w:cs="Times New Roman" w:hAnsi="Times New Roman"/>
          <w:sz w:val="28"/>
          <w:szCs w:val="28"/>
        </w:rPr>
        <w:t>Каратузского района</w:t>
      </w:r>
      <w:r w:rsidR="0042195F" w:rsidRPr="00B63CE8">
        <w:rPr>
          <w:rFonts w:ascii="Times New Roman" w:cs="Times New Roman" w:hAnsi="Times New Roman"/>
          <w:sz w:val="28"/>
          <w:szCs w:val="28"/>
        </w:rPr>
        <w:t xml:space="preserve"> </w:t>
      </w:r>
      <w:r w:rsidRPr="0059152E">
        <w:rPr>
          <w:rFonts w:ascii="Times New Roman" w:cs="Times New Roman" w:hAnsi="Times New Roman"/>
          <w:sz w:val="28"/>
          <w:szCs w:val="28"/>
        </w:rPr>
        <w:t>приведены в</w:t>
      </w:r>
      <w:r w:rsidR="00E6661B">
        <w:rPr>
          <w:rFonts w:ascii="Times New Roman" w:cs="Times New Roman" w:hAnsi="Times New Roman"/>
          <w:sz w:val="28"/>
          <w:szCs w:val="28"/>
        </w:rPr>
        <w:t xml:space="preserve"> таблице 2.5.1</w:t>
      </w:r>
      <w:r w:rsidRPr="0059152E">
        <w:rPr>
          <w:rFonts w:ascii="Times New Roman" w:cs="Times New Roman" w:hAnsi="Times New Roman"/>
          <w:sz w:val="28"/>
          <w:szCs w:val="28"/>
        </w:rPr>
        <w:t>.</w:t>
      </w:r>
    </w:p>
    <w:p w14:paraId="2ACBF128" w14:textId="4A79B3F6" w:rsidP="00473B9B" w:rsidR="00473B9B" w:rsidRDefault="00E6661B" w:rsidRPr="006C7F87">
      <w:pPr>
        <w:autoSpaceDE w:val="0"/>
        <w:autoSpaceDN w:val="0"/>
        <w:adjustRightInd w:val="0"/>
        <w:spacing w:line="240" w:lineRule="auto"/>
        <w:jc w:val="center"/>
        <w:rPr>
          <w:rFonts w:ascii="Times New Roman" w:cs="Times New Roman" w:hAnsi="Times New Roman"/>
          <w:b/>
          <w:i/>
          <w:sz w:val="28"/>
          <w:szCs w:val="28"/>
        </w:rPr>
      </w:pPr>
      <w:r>
        <w:rPr>
          <w:rFonts w:ascii="Times New Roman" w:cs="Times New Roman" w:hAnsi="Times New Roman"/>
          <w:b/>
          <w:i/>
          <w:sz w:val="28"/>
          <w:szCs w:val="28"/>
        </w:rPr>
        <w:t>Таблица 2.5.1</w:t>
      </w:r>
      <w:r w:rsidR="0059152E" w:rsidRPr="006C7F87">
        <w:rPr>
          <w:rFonts w:ascii="Times New Roman" w:cs="Times New Roman" w:hAnsi="Times New Roman"/>
          <w:b/>
          <w:i/>
          <w:sz w:val="28"/>
          <w:szCs w:val="28"/>
        </w:rPr>
        <w:t xml:space="preserve"> – Прогнозы приростов объемов потребления тепловой энергии (мощности) и теплоносителя в зоне действия индивидуального теплоснабжения </w:t>
      </w:r>
      <w:proofErr w:type="spellStart"/>
      <w:r w:rsidR="00734F9A">
        <w:rPr>
          <w:rFonts w:ascii="Times New Roman" w:cs="Times New Roman" w:hAnsi="Times New Roman"/>
          <w:b/>
          <w:i/>
          <w:sz w:val="28"/>
          <w:szCs w:val="28"/>
        </w:rPr>
        <w:t>Старокопского</w:t>
      </w:r>
      <w:proofErr w:type="spellEnd"/>
      <w:r w:rsidR="00734F9A">
        <w:rPr>
          <w:rFonts w:ascii="Times New Roman" w:cs="Times New Roman" w:hAnsi="Times New Roman"/>
          <w:b/>
          <w:i/>
          <w:sz w:val="28"/>
          <w:szCs w:val="28"/>
        </w:rPr>
        <w:t xml:space="preserve"> сельсовета</w:t>
      </w:r>
      <w:r w:rsidR="00473B9B" w:rsidRPr="00473B9B">
        <w:t xml:space="preserve"> </w:t>
      </w:r>
      <w:r w:rsidR="00473B9B" w:rsidRPr="00473B9B">
        <w:rPr>
          <w:rFonts w:ascii="Times New Roman" w:cs="Times New Roman" w:hAnsi="Times New Roman"/>
          <w:b/>
          <w:i/>
          <w:sz w:val="28"/>
          <w:szCs w:val="28"/>
        </w:rPr>
        <w:t>Каратузского района</w:t>
      </w:r>
    </w:p>
    <w:tbl>
      <w:tblPr>
        <w:tblW w:type="dxa" w:w="9718"/>
        <w:tblInd w:type="dxa" w:w="-8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497"/>
        <w:gridCol w:w="2551"/>
        <w:gridCol w:w="709"/>
        <w:gridCol w:w="709"/>
        <w:gridCol w:w="709"/>
        <w:gridCol w:w="708"/>
        <w:gridCol w:w="709"/>
        <w:gridCol w:w="709"/>
        <w:gridCol w:w="709"/>
        <w:gridCol w:w="708"/>
      </w:tblGrid>
      <w:tr w14:paraId="039008B1" w14:textId="77777777" w:rsidR="00CD1C46" w:rsidRPr="001F032D" w:rsidTr="001F032D">
        <w:trPr>
          <w:trHeight w:val="223"/>
        </w:trPr>
        <w:tc>
          <w:tcPr>
            <w:tcW w:type="dxa" w:w="4048"/>
            <w:gridSpan w:val="2"/>
            <w:vMerge w:val="restart"/>
            <w:shd w:color="auto" w:fill="F7CAAC" w:themeFill="accent2" w:themeFillTint="66" w:val="clear"/>
            <w:vAlign w:val="center"/>
          </w:tcPr>
          <w:p w14:paraId="398AF07F" w14:textId="77777777" w:rsidP="001F032D" w:rsidR="008128B3" w:rsidRDefault="008128B3" w:rsidRPr="001F032D">
            <w:pPr>
              <w:autoSpaceDE w:val="0"/>
              <w:autoSpaceDN w:val="0"/>
              <w:adjustRightInd w:val="0"/>
              <w:spacing w:after="0" w:line="240" w:lineRule="auto"/>
              <w:ind w:left="79"/>
              <w:jc w:val="center"/>
              <w:rPr>
                <w:rFonts w:ascii="Times New Roman" w:cs="Times New Roman" w:hAnsi="Times New Roman"/>
                <w:b/>
                <w:i/>
                <w:sz w:val="16"/>
                <w:szCs w:val="16"/>
              </w:rPr>
            </w:pPr>
            <w:r w:rsidRPr="001F032D">
              <w:rPr>
                <w:rFonts w:ascii="Times New Roman" w:cs="Times New Roman" w:eastAsia="Times New Roman,Bold" w:hAnsi="Times New Roman"/>
                <w:b/>
                <w:bCs/>
                <w:i/>
                <w:sz w:val="16"/>
                <w:szCs w:val="16"/>
              </w:rPr>
              <w:t>Потребление</w:t>
            </w:r>
          </w:p>
        </w:tc>
        <w:tc>
          <w:tcPr>
            <w:tcW w:type="dxa" w:w="5670"/>
            <w:gridSpan w:val="8"/>
            <w:shd w:color="auto" w:fill="F7CAAC" w:themeFill="accent2" w:themeFillTint="66" w:val="clear"/>
            <w:vAlign w:val="center"/>
          </w:tcPr>
          <w:p w14:paraId="22391965" w14:textId="77777777" w:rsidP="001F032D" w:rsidR="008128B3" w:rsidRDefault="008128B3" w:rsidRPr="001F032D">
            <w:pPr>
              <w:spacing w:after="0" w:line="240" w:lineRule="auto"/>
              <w:jc w:val="center"/>
              <w:rPr>
                <w:rFonts w:ascii="Times New Roman" w:cs="Times New Roman" w:hAnsi="Times New Roman"/>
                <w:b/>
                <w:i/>
                <w:sz w:val="16"/>
                <w:szCs w:val="16"/>
              </w:rPr>
            </w:pPr>
            <w:r w:rsidRPr="001F032D">
              <w:rPr>
                <w:rFonts w:ascii="Times New Roman" w:cs="Times New Roman" w:eastAsia="Times New Roman,Bold" w:hAnsi="Times New Roman"/>
                <w:b/>
                <w:bCs/>
                <w:i/>
                <w:sz w:val="16"/>
                <w:szCs w:val="16"/>
              </w:rPr>
              <w:t>Год</w:t>
            </w:r>
          </w:p>
        </w:tc>
      </w:tr>
      <w:tr w14:paraId="22738CE5" w14:textId="77777777" w:rsidR="004B5660" w:rsidRPr="001F032D" w:rsidTr="001F032D">
        <w:trPr>
          <w:trHeight w:val="385"/>
        </w:trPr>
        <w:tc>
          <w:tcPr>
            <w:tcW w:type="dxa" w:w="4048"/>
            <w:gridSpan w:val="2"/>
            <w:vMerge/>
            <w:shd w:color="auto" w:fill="F7CAAC" w:themeFill="accent2" w:themeFillTint="66" w:val="clear"/>
            <w:vAlign w:val="center"/>
          </w:tcPr>
          <w:p w14:paraId="47AA2F57" w14:textId="77777777" w:rsidP="001F032D" w:rsidR="004B5660" w:rsidRDefault="004B5660" w:rsidRPr="001F032D">
            <w:pPr>
              <w:autoSpaceDE w:val="0"/>
              <w:autoSpaceDN w:val="0"/>
              <w:adjustRightInd w:val="0"/>
              <w:spacing w:after="0" w:line="240" w:lineRule="auto"/>
              <w:ind w:firstLine="567" w:left="79"/>
              <w:jc w:val="center"/>
              <w:rPr>
                <w:rFonts w:ascii="Times New Roman" w:cs="Times New Roman" w:hAnsi="Times New Roman"/>
                <w:b/>
                <w:i/>
                <w:sz w:val="16"/>
                <w:szCs w:val="16"/>
              </w:rPr>
            </w:pPr>
          </w:p>
        </w:tc>
        <w:tc>
          <w:tcPr>
            <w:tcW w:type="dxa" w:w="709"/>
            <w:shd w:color="auto" w:fill="F7CAAC" w:themeFill="accent2" w:themeFillTint="66" w:val="clear"/>
            <w:vAlign w:val="center"/>
          </w:tcPr>
          <w:p w14:paraId="66E6E98E" w14:textId="646F9DAE"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2023г.</w:t>
            </w:r>
          </w:p>
        </w:tc>
        <w:tc>
          <w:tcPr>
            <w:tcW w:type="dxa" w:w="709"/>
            <w:shd w:color="auto" w:fill="F7CAAC" w:themeFill="accent2" w:themeFillTint="66" w:val="clear"/>
            <w:vAlign w:val="center"/>
          </w:tcPr>
          <w:p w14:paraId="439ADB54" w14:textId="286A1A2D"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2024г.</w:t>
            </w:r>
          </w:p>
        </w:tc>
        <w:tc>
          <w:tcPr>
            <w:tcW w:type="dxa" w:w="709"/>
            <w:shd w:color="auto" w:fill="F7CAAC" w:themeFill="accent2" w:themeFillTint="66" w:val="clear"/>
            <w:vAlign w:val="center"/>
          </w:tcPr>
          <w:p w14:paraId="26DD1130" w14:textId="4DD8A0EA"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2025г.</w:t>
            </w:r>
          </w:p>
        </w:tc>
        <w:tc>
          <w:tcPr>
            <w:tcW w:type="dxa" w:w="708"/>
            <w:shd w:color="auto" w:fill="F7CAAC" w:themeFill="accent2" w:themeFillTint="66" w:val="clear"/>
            <w:vAlign w:val="center"/>
          </w:tcPr>
          <w:p w14:paraId="09E938F4" w14:textId="060292F2"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2026г.</w:t>
            </w:r>
          </w:p>
        </w:tc>
        <w:tc>
          <w:tcPr>
            <w:tcW w:type="dxa" w:w="709"/>
            <w:shd w:color="auto" w:fill="F7CAAC" w:themeFill="accent2" w:themeFillTint="66" w:val="clear"/>
            <w:vAlign w:val="center"/>
          </w:tcPr>
          <w:p w14:paraId="533AAC4D" w14:textId="4E7D728F"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2027г.</w:t>
            </w:r>
          </w:p>
        </w:tc>
        <w:tc>
          <w:tcPr>
            <w:tcW w:type="dxa" w:w="709"/>
            <w:shd w:color="auto" w:fill="F7CAAC" w:themeFill="accent2" w:themeFillTint="66" w:val="clear"/>
            <w:vAlign w:val="center"/>
          </w:tcPr>
          <w:p w14:paraId="0CF0E0A4" w14:textId="570298E0"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2028г.</w:t>
            </w:r>
          </w:p>
        </w:tc>
        <w:tc>
          <w:tcPr>
            <w:tcW w:type="dxa" w:w="709"/>
            <w:shd w:color="auto" w:fill="F7CAAC" w:themeFill="accent2" w:themeFillTint="66" w:val="clear"/>
            <w:vAlign w:val="center"/>
          </w:tcPr>
          <w:p w14:paraId="0FE69ED1" w14:textId="03B613E7"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2029г.</w:t>
            </w:r>
          </w:p>
        </w:tc>
        <w:tc>
          <w:tcPr>
            <w:tcW w:type="dxa" w:w="708"/>
            <w:shd w:color="auto" w:fill="F7CAAC" w:themeFill="accent2" w:themeFillTint="66" w:val="clear"/>
            <w:vAlign w:val="center"/>
          </w:tcPr>
          <w:p w14:paraId="1D6763FC" w14:textId="06ACD114"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2030-2032гг</w:t>
            </w:r>
          </w:p>
        </w:tc>
      </w:tr>
      <w:tr w14:paraId="487CC88A" w14:textId="77777777" w:rsidR="004B5660" w:rsidRPr="001F032D" w:rsidTr="001F032D">
        <w:trPr>
          <w:trHeight w:val="80"/>
        </w:trPr>
        <w:tc>
          <w:tcPr>
            <w:tcW w:type="dxa" w:w="9718"/>
            <w:gridSpan w:val="10"/>
            <w:shd w:color="auto" w:fill="F7CAAC" w:themeFill="accent2" w:themeFillTint="66" w:val="clear"/>
            <w:vAlign w:val="center"/>
          </w:tcPr>
          <w:p w14:paraId="45F0F892" w14:textId="661F7311"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hAnsi="Times New Roman"/>
                <w:b/>
                <w:i/>
                <w:sz w:val="16"/>
                <w:szCs w:val="16"/>
              </w:rPr>
              <w:t>Котельная «Старая Копь»</w:t>
            </w:r>
          </w:p>
        </w:tc>
      </w:tr>
      <w:tr w14:paraId="1294487D" w14:textId="77777777" w:rsidR="004B5660" w:rsidRPr="001F032D" w:rsidTr="001F032D">
        <w:trPr>
          <w:trHeight w:val="68"/>
        </w:trPr>
        <w:tc>
          <w:tcPr>
            <w:tcW w:type="dxa" w:w="1497"/>
            <w:vMerge w:val="restart"/>
            <w:shd w:color="auto" w:fill="F7CAAC" w:themeFill="accent2" w:themeFillTint="66" w:val="clear"/>
            <w:vAlign w:val="center"/>
          </w:tcPr>
          <w:p w14:paraId="76262541"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Тепловая энергия</w:t>
            </w:r>
          </w:p>
          <w:p w14:paraId="307027A0"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(мощности), Гкал/ч</w:t>
            </w:r>
          </w:p>
        </w:tc>
        <w:tc>
          <w:tcPr>
            <w:tcW w:type="dxa" w:w="2551"/>
            <w:vAlign w:val="center"/>
          </w:tcPr>
          <w:p w14:paraId="59ACE616"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отопление</w:t>
            </w:r>
          </w:p>
        </w:tc>
        <w:tc>
          <w:tcPr>
            <w:tcW w:type="dxa" w:w="709"/>
            <w:vAlign w:val="center"/>
          </w:tcPr>
          <w:p w14:paraId="5903C656"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0DCC41D"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305C2B1B"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5AEE88D8"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C04AA3D"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2A03A733"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69321C7A"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427B6311"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46BA8827" w14:textId="77777777" w:rsidR="004B5660" w:rsidRPr="001F032D" w:rsidTr="001F032D">
        <w:trPr>
          <w:trHeight w:val="68"/>
        </w:trPr>
        <w:tc>
          <w:tcPr>
            <w:tcW w:type="dxa" w:w="1497"/>
            <w:vMerge/>
            <w:shd w:color="auto" w:fill="F7CAAC" w:themeFill="accent2" w:themeFillTint="66" w:val="clear"/>
            <w:vAlign w:val="center"/>
          </w:tcPr>
          <w:p w14:paraId="5DAD978F"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p>
        </w:tc>
        <w:tc>
          <w:tcPr>
            <w:tcW w:type="dxa" w:w="2551"/>
            <w:shd w:color="auto" w:fill="FBE4D5" w:themeFill="accent2" w:themeFillTint="33" w:val="clear"/>
            <w:vAlign w:val="center"/>
          </w:tcPr>
          <w:p w14:paraId="679C32F8"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ГВС</w:t>
            </w:r>
          </w:p>
        </w:tc>
        <w:tc>
          <w:tcPr>
            <w:tcW w:type="dxa" w:w="709"/>
            <w:shd w:color="auto" w:fill="FBE4D5" w:themeFill="accent2" w:themeFillTint="33" w:val="clear"/>
            <w:vAlign w:val="center"/>
          </w:tcPr>
          <w:p w14:paraId="6E5C551E"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673A57DB"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4449656B"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shd w:color="auto" w:fill="FBE4D5" w:themeFill="accent2" w:themeFillTint="33" w:val="clear"/>
            <w:vAlign w:val="center"/>
          </w:tcPr>
          <w:p w14:paraId="4EC4932F"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664F5FB1"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0E16FF8A"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23561CBD"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shd w:color="auto" w:fill="FBE4D5" w:themeFill="accent2" w:themeFillTint="33" w:val="clear"/>
            <w:vAlign w:val="center"/>
          </w:tcPr>
          <w:p w14:paraId="39993CB4"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50D21C40" w14:textId="77777777" w:rsidR="004B5660" w:rsidRPr="001F032D" w:rsidTr="001F032D">
        <w:trPr>
          <w:trHeight w:val="68"/>
        </w:trPr>
        <w:tc>
          <w:tcPr>
            <w:tcW w:type="dxa" w:w="1497"/>
            <w:vMerge/>
            <w:shd w:color="auto" w:fill="F7CAAC" w:themeFill="accent2" w:themeFillTint="66" w:val="clear"/>
            <w:vAlign w:val="center"/>
          </w:tcPr>
          <w:p w14:paraId="7D0613EF"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p>
        </w:tc>
        <w:tc>
          <w:tcPr>
            <w:tcW w:type="dxa" w:w="2551"/>
            <w:vAlign w:val="center"/>
          </w:tcPr>
          <w:p w14:paraId="6D37BADF"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вентиляцию</w:t>
            </w:r>
          </w:p>
        </w:tc>
        <w:tc>
          <w:tcPr>
            <w:tcW w:type="dxa" w:w="709"/>
            <w:vAlign w:val="center"/>
          </w:tcPr>
          <w:p w14:paraId="0E08F161"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820CD2A"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6D6B7D33"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4FAF0F87"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9F38D95"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5F8B30F1"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79E18702"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5C05426C"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1A2900D6" w14:textId="77777777" w:rsidR="004B5660" w:rsidRPr="001F032D" w:rsidTr="001F032D">
        <w:trPr>
          <w:trHeight w:val="68"/>
        </w:trPr>
        <w:tc>
          <w:tcPr>
            <w:tcW w:type="dxa" w:w="4048"/>
            <w:gridSpan w:val="2"/>
            <w:shd w:color="auto" w:fill="F7CAAC" w:themeFill="accent2" w:themeFillTint="66" w:val="clear"/>
            <w:vAlign w:val="center"/>
          </w:tcPr>
          <w:p w14:paraId="2792961F" w14:textId="77777777" w:rsidP="001F032D" w:rsidR="004B5660" w:rsidRDefault="004B5660" w:rsidRPr="001F032D">
            <w:pPr>
              <w:autoSpaceDE w:val="0"/>
              <w:autoSpaceDN w:val="0"/>
              <w:adjustRightInd w:val="0"/>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Всего, Гкал/ч</w:t>
            </w:r>
          </w:p>
        </w:tc>
        <w:tc>
          <w:tcPr>
            <w:tcW w:type="dxa" w:w="709"/>
            <w:shd w:color="auto" w:fill="F7CAAC" w:themeFill="accent2" w:themeFillTint="66" w:val="clear"/>
            <w:vAlign w:val="center"/>
          </w:tcPr>
          <w:p w14:paraId="3D95F90E" w14:textId="77777777" w:rsidP="001F032D" w:rsidR="004B5660" w:rsidRDefault="004B5660" w:rsidRPr="001F032D">
            <w:pPr>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3D80671A" w14:textId="77777777" w:rsidP="001F032D" w:rsidR="004B5660" w:rsidRDefault="004B5660" w:rsidRPr="001F032D">
            <w:pPr>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02002232" w14:textId="77777777" w:rsidP="001F032D" w:rsidR="004B5660" w:rsidRDefault="004B5660" w:rsidRPr="001F032D">
            <w:pPr>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8"/>
            <w:shd w:color="auto" w:fill="F7CAAC" w:themeFill="accent2" w:themeFillTint="66" w:val="clear"/>
            <w:vAlign w:val="center"/>
          </w:tcPr>
          <w:p w14:paraId="5A2C9228" w14:textId="77777777" w:rsidP="001F032D" w:rsidR="004B5660" w:rsidRDefault="004B5660" w:rsidRPr="001F032D">
            <w:pPr>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7AEFF8FF" w14:textId="77777777" w:rsidP="001F032D" w:rsidR="004B5660" w:rsidRDefault="004B5660" w:rsidRPr="001F032D">
            <w:pPr>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63305821" w14:textId="77777777" w:rsidP="001F032D" w:rsidR="004B5660" w:rsidRDefault="004B5660" w:rsidRPr="001F032D">
            <w:pPr>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50B1CFD1" w14:textId="77777777" w:rsidP="001F032D" w:rsidR="004B5660" w:rsidRDefault="004B5660" w:rsidRPr="001F032D">
            <w:pPr>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8"/>
            <w:shd w:color="auto" w:fill="F7CAAC" w:themeFill="accent2" w:themeFillTint="66" w:val="clear"/>
            <w:vAlign w:val="center"/>
          </w:tcPr>
          <w:p w14:paraId="507E58FF" w14:textId="77777777" w:rsidP="001F032D" w:rsidR="004B5660" w:rsidRDefault="004B5660" w:rsidRPr="001F032D">
            <w:pPr>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r>
      <w:tr w14:paraId="179EEAE8" w14:textId="77777777" w:rsidR="004B5660" w:rsidRPr="001F032D" w:rsidTr="001F032D">
        <w:trPr>
          <w:trHeight w:val="68"/>
        </w:trPr>
        <w:tc>
          <w:tcPr>
            <w:tcW w:type="dxa" w:w="1497"/>
            <w:vMerge w:val="restart"/>
            <w:shd w:color="auto" w:fill="F7CAAC" w:themeFill="accent2" w:themeFillTint="66" w:val="clear"/>
            <w:vAlign w:val="center"/>
          </w:tcPr>
          <w:p w14:paraId="3211CF2F" w14:textId="77777777" w:rsidP="001F032D" w:rsidR="004B5660" w:rsidRDefault="004B5660" w:rsidRPr="001F032D">
            <w:pPr>
              <w:autoSpaceDE w:val="0"/>
              <w:autoSpaceDN w:val="0"/>
              <w:adjustRightInd w:val="0"/>
              <w:spacing w:after="0" w:line="240" w:lineRule="auto"/>
              <w:ind w:firstLine="25" w:left="-25"/>
              <w:jc w:val="center"/>
              <w:rPr>
                <w:rFonts w:ascii="Times New Roman" w:cs="Times New Roman" w:hAnsi="Times New Roman"/>
                <w:b/>
                <w:i/>
                <w:sz w:val="16"/>
                <w:szCs w:val="16"/>
              </w:rPr>
            </w:pPr>
            <w:r w:rsidRPr="001F032D">
              <w:rPr>
                <w:rFonts w:ascii="Times New Roman" w:cs="Times New Roman" w:hAnsi="Times New Roman"/>
                <w:b/>
                <w:i/>
                <w:sz w:val="16"/>
                <w:szCs w:val="16"/>
              </w:rPr>
              <w:t>Теплоноситель, м3/ч</w:t>
            </w:r>
          </w:p>
        </w:tc>
        <w:tc>
          <w:tcPr>
            <w:tcW w:type="dxa" w:w="2551"/>
            <w:vAlign w:val="center"/>
          </w:tcPr>
          <w:p w14:paraId="704615D0" w14:textId="77777777" w:rsidP="001F032D" w:rsidR="004B5660" w:rsidRDefault="004B5660" w:rsidRPr="001F032D">
            <w:pPr>
              <w:autoSpaceDE w:val="0"/>
              <w:autoSpaceDN w:val="0"/>
              <w:adjustRightInd w:val="0"/>
              <w:spacing w:after="0" w:line="240" w:lineRule="auto"/>
              <w:ind w:firstLine="25" w:left="-25"/>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отопление</w:t>
            </w:r>
          </w:p>
        </w:tc>
        <w:tc>
          <w:tcPr>
            <w:tcW w:type="dxa" w:w="709"/>
            <w:vAlign w:val="center"/>
          </w:tcPr>
          <w:p w14:paraId="4BBFC14D" w14:textId="77777777" w:rsidP="001F032D" w:rsidR="004B5660" w:rsidRDefault="004B5660" w:rsidRPr="001F032D">
            <w:pPr>
              <w:spacing w:after="0" w:line="240" w:lineRule="auto"/>
              <w:ind w:firstLine="25" w:left="-25"/>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166780D1" w14:textId="77777777" w:rsidP="001F032D" w:rsidR="004B5660" w:rsidRDefault="004B5660" w:rsidRPr="001F032D">
            <w:pPr>
              <w:spacing w:after="0" w:line="240" w:lineRule="auto"/>
              <w:ind w:firstLine="25" w:left="-25"/>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1BC57D3D" w14:textId="77777777" w:rsidP="001F032D" w:rsidR="004B5660" w:rsidRDefault="004B5660" w:rsidRPr="001F032D">
            <w:pPr>
              <w:spacing w:after="0" w:line="240" w:lineRule="auto"/>
              <w:ind w:firstLine="25" w:left="-25"/>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02624031" w14:textId="77777777" w:rsidP="001F032D" w:rsidR="004B5660" w:rsidRDefault="004B5660" w:rsidRPr="001F032D">
            <w:pPr>
              <w:spacing w:after="0" w:line="240" w:lineRule="auto"/>
              <w:ind w:firstLine="25" w:left="-25"/>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0E453FAA" w14:textId="77777777" w:rsidP="001F032D" w:rsidR="004B5660" w:rsidRDefault="004B5660" w:rsidRPr="001F032D">
            <w:pPr>
              <w:spacing w:after="0" w:line="240" w:lineRule="auto"/>
              <w:ind w:firstLine="25" w:left="-25"/>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11A82884" w14:textId="77777777" w:rsidP="001F032D" w:rsidR="004B5660" w:rsidRDefault="004B5660" w:rsidRPr="001F032D">
            <w:pPr>
              <w:spacing w:after="0" w:line="240" w:lineRule="auto"/>
              <w:ind w:firstLine="25" w:left="-25"/>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7B270C91" w14:textId="77777777" w:rsidP="001F032D" w:rsidR="004B5660" w:rsidRDefault="004B5660" w:rsidRPr="001F032D">
            <w:pPr>
              <w:spacing w:after="0" w:line="240" w:lineRule="auto"/>
              <w:ind w:firstLine="25" w:left="-25"/>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241A14DB" w14:textId="77777777" w:rsidP="001F032D" w:rsidR="004B5660" w:rsidRDefault="004B5660" w:rsidRPr="001F032D">
            <w:pPr>
              <w:spacing w:after="0" w:line="240" w:lineRule="auto"/>
              <w:ind w:firstLine="25" w:left="-25"/>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32A4B647" w14:textId="77777777" w:rsidR="004B5660" w:rsidRPr="001F032D" w:rsidTr="001F032D">
        <w:trPr>
          <w:trHeight w:val="68"/>
        </w:trPr>
        <w:tc>
          <w:tcPr>
            <w:tcW w:type="dxa" w:w="1497"/>
            <w:vMerge/>
            <w:shd w:color="auto" w:fill="F7CAAC" w:themeFill="accent2" w:themeFillTint="66" w:val="clear"/>
            <w:vAlign w:val="center"/>
          </w:tcPr>
          <w:p w14:paraId="46A6757C" w14:textId="77777777" w:rsidP="001F032D" w:rsidR="004B5660" w:rsidRDefault="004B5660" w:rsidRPr="001F032D">
            <w:pPr>
              <w:autoSpaceDE w:val="0"/>
              <w:autoSpaceDN w:val="0"/>
              <w:adjustRightInd w:val="0"/>
              <w:spacing w:after="0" w:line="240" w:lineRule="auto"/>
              <w:ind w:firstLine="567" w:left="79"/>
              <w:jc w:val="center"/>
              <w:rPr>
                <w:rFonts w:ascii="Times New Roman" w:cs="Times New Roman" w:hAnsi="Times New Roman"/>
                <w:sz w:val="16"/>
                <w:szCs w:val="16"/>
              </w:rPr>
            </w:pPr>
          </w:p>
        </w:tc>
        <w:tc>
          <w:tcPr>
            <w:tcW w:type="dxa" w:w="2551"/>
            <w:shd w:color="auto" w:fill="FBE4D5" w:themeFill="accent2" w:themeFillTint="33" w:val="clear"/>
            <w:vAlign w:val="center"/>
          </w:tcPr>
          <w:p w14:paraId="7AF60084"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ГВС</w:t>
            </w:r>
          </w:p>
        </w:tc>
        <w:tc>
          <w:tcPr>
            <w:tcW w:type="dxa" w:w="709"/>
            <w:shd w:color="auto" w:fill="FBE4D5" w:themeFill="accent2" w:themeFillTint="33" w:val="clear"/>
            <w:vAlign w:val="center"/>
          </w:tcPr>
          <w:p w14:paraId="4A7ECC6D"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7D7550D4"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18AAD00D"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shd w:color="auto" w:fill="FBE4D5" w:themeFill="accent2" w:themeFillTint="33" w:val="clear"/>
            <w:vAlign w:val="center"/>
          </w:tcPr>
          <w:p w14:paraId="6BFC4016"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47338321"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1E3A5BA3"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shd w:color="auto" w:fill="FBE4D5" w:themeFill="accent2" w:themeFillTint="33" w:val="clear"/>
            <w:vAlign w:val="center"/>
          </w:tcPr>
          <w:p w14:paraId="3FDA3D1A"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shd w:color="auto" w:fill="FBE4D5" w:themeFill="accent2" w:themeFillTint="33" w:val="clear"/>
            <w:vAlign w:val="center"/>
          </w:tcPr>
          <w:p w14:paraId="3266F3D3"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2B6CD401" w14:textId="77777777" w:rsidR="004B5660" w:rsidRPr="001F032D" w:rsidTr="001F032D">
        <w:trPr>
          <w:trHeight w:val="68"/>
        </w:trPr>
        <w:tc>
          <w:tcPr>
            <w:tcW w:type="dxa" w:w="1497"/>
            <w:vMerge/>
            <w:shd w:color="auto" w:fill="F7CAAC" w:themeFill="accent2" w:themeFillTint="66" w:val="clear"/>
            <w:vAlign w:val="center"/>
          </w:tcPr>
          <w:p w14:paraId="73F18659" w14:textId="77777777" w:rsidP="001F032D" w:rsidR="004B5660" w:rsidRDefault="004B5660" w:rsidRPr="001F032D">
            <w:pPr>
              <w:autoSpaceDE w:val="0"/>
              <w:autoSpaceDN w:val="0"/>
              <w:adjustRightInd w:val="0"/>
              <w:spacing w:after="0" w:line="240" w:lineRule="auto"/>
              <w:ind w:firstLine="567" w:left="79"/>
              <w:jc w:val="center"/>
              <w:rPr>
                <w:rFonts w:ascii="Times New Roman" w:cs="Times New Roman" w:hAnsi="Times New Roman"/>
                <w:sz w:val="16"/>
                <w:szCs w:val="16"/>
              </w:rPr>
            </w:pPr>
          </w:p>
        </w:tc>
        <w:tc>
          <w:tcPr>
            <w:tcW w:type="dxa" w:w="2551"/>
            <w:vAlign w:val="center"/>
          </w:tcPr>
          <w:p w14:paraId="13BC0C41"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прирост нагрузки на вентиляцию</w:t>
            </w:r>
          </w:p>
        </w:tc>
        <w:tc>
          <w:tcPr>
            <w:tcW w:type="dxa" w:w="709"/>
            <w:vAlign w:val="center"/>
          </w:tcPr>
          <w:p w14:paraId="302EE046"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115E9BEC"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759072F0"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419668F5"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42455DF0"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7A319F58"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9"/>
            <w:vAlign w:val="center"/>
          </w:tcPr>
          <w:p w14:paraId="5CBAE708"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c>
          <w:tcPr>
            <w:tcW w:type="dxa" w:w="708"/>
            <w:vAlign w:val="center"/>
          </w:tcPr>
          <w:p w14:paraId="093E05B0" w14:textId="77777777" w:rsidP="001F032D" w:rsidR="004B5660" w:rsidRDefault="004B5660" w:rsidRPr="001F032D">
            <w:pPr>
              <w:spacing w:after="0" w:line="240" w:lineRule="auto"/>
              <w:jc w:val="center"/>
              <w:rPr>
                <w:rFonts w:ascii="Times New Roman" w:cs="Times New Roman" w:hAnsi="Times New Roman"/>
                <w:sz w:val="16"/>
                <w:szCs w:val="16"/>
              </w:rPr>
            </w:pPr>
            <w:r w:rsidRPr="001F032D">
              <w:rPr>
                <w:rFonts w:ascii="Times New Roman" w:cs="Times New Roman" w:hAnsi="Times New Roman"/>
                <w:sz w:val="16"/>
                <w:szCs w:val="16"/>
              </w:rPr>
              <w:t>0</w:t>
            </w:r>
          </w:p>
        </w:tc>
      </w:tr>
      <w:tr w14:paraId="6035427F" w14:textId="77777777" w:rsidR="004B5660" w:rsidRPr="001F032D" w:rsidTr="001F032D">
        <w:trPr>
          <w:trHeight w:val="68"/>
        </w:trPr>
        <w:tc>
          <w:tcPr>
            <w:tcW w:type="dxa" w:w="4048"/>
            <w:gridSpan w:val="2"/>
            <w:shd w:color="auto" w:fill="F7CAAC" w:themeFill="accent2" w:themeFillTint="66" w:val="clear"/>
            <w:vAlign w:val="center"/>
          </w:tcPr>
          <w:p w14:paraId="090E0481" w14:textId="77777777" w:rsidP="001F032D" w:rsidR="004B5660" w:rsidRDefault="004B5660" w:rsidRPr="001F032D">
            <w:pPr>
              <w:autoSpaceDE w:val="0"/>
              <w:autoSpaceDN w:val="0"/>
              <w:adjustRightInd w:val="0"/>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Всего, м3/ч</w:t>
            </w:r>
          </w:p>
        </w:tc>
        <w:tc>
          <w:tcPr>
            <w:tcW w:type="dxa" w:w="709"/>
            <w:shd w:color="auto" w:fill="F7CAAC" w:themeFill="accent2" w:themeFillTint="66" w:val="clear"/>
            <w:vAlign w:val="center"/>
          </w:tcPr>
          <w:p w14:paraId="79CF900B"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2AD5E544"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6AC93180"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8"/>
            <w:shd w:color="auto" w:fill="F7CAAC" w:themeFill="accent2" w:themeFillTint="66" w:val="clear"/>
            <w:vAlign w:val="center"/>
          </w:tcPr>
          <w:p w14:paraId="437CE67F"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29A37EAA"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003F0226"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9"/>
            <w:shd w:color="auto" w:fill="F7CAAC" w:themeFill="accent2" w:themeFillTint="66" w:val="clear"/>
            <w:vAlign w:val="center"/>
          </w:tcPr>
          <w:p w14:paraId="0C421CBD"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c>
          <w:tcPr>
            <w:tcW w:type="dxa" w:w="708"/>
            <w:shd w:color="auto" w:fill="F7CAAC" w:themeFill="accent2" w:themeFillTint="66" w:val="clear"/>
            <w:vAlign w:val="center"/>
          </w:tcPr>
          <w:p w14:paraId="5F55233A" w14:textId="77777777" w:rsidP="001F032D" w:rsidR="004B5660" w:rsidRDefault="004B5660" w:rsidRPr="001F032D">
            <w:pPr>
              <w:spacing w:after="0" w:line="240" w:lineRule="auto"/>
              <w:jc w:val="center"/>
              <w:rPr>
                <w:rFonts w:ascii="Times New Roman" w:cs="Times New Roman" w:hAnsi="Times New Roman"/>
                <w:b/>
                <w:i/>
                <w:sz w:val="16"/>
                <w:szCs w:val="16"/>
              </w:rPr>
            </w:pPr>
            <w:r w:rsidRPr="001F032D">
              <w:rPr>
                <w:rFonts w:ascii="Times New Roman" w:cs="Times New Roman" w:hAnsi="Times New Roman"/>
                <w:b/>
                <w:i/>
                <w:sz w:val="16"/>
                <w:szCs w:val="16"/>
              </w:rPr>
              <w:t>0</w:t>
            </w:r>
          </w:p>
        </w:tc>
      </w:tr>
    </w:tbl>
    <w:p w14:paraId="28BD46A0" w14:textId="77777777" w:rsidP="00D37699" w:rsidR="00B63CE8" w:rsidRDefault="00B63CE8">
      <w:pPr>
        <w:autoSpaceDE w:val="0"/>
        <w:autoSpaceDN w:val="0"/>
        <w:adjustRightInd w:val="0"/>
        <w:spacing w:before="240" w:line="240" w:lineRule="auto"/>
        <w:jc w:val="center"/>
        <w:rPr>
          <w:rFonts w:ascii="Times New Roman" w:cs="Times New Roman" w:hAnsi="Times New Roman"/>
          <w:b/>
          <w:i/>
          <w:iCs/>
          <w:sz w:val="28"/>
          <w:szCs w:val="28"/>
        </w:rPr>
        <w:sectPr w:rsidR="00B63CE8" w:rsidSect="0036591E">
          <w:pgSz w:h="16838" w:w="11906"/>
          <w:pgMar w:bottom="1134" w:footer="69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0A3CA01" w14:textId="324F56AF" w:rsidP="00D37699" w:rsidR="0059152E" w:rsidRDefault="0059152E" w:rsidRPr="0059711E">
      <w:pPr>
        <w:autoSpaceDE w:val="0"/>
        <w:autoSpaceDN w:val="0"/>
        <w:adjustRightInd w:val="0"/>
        <w:spacing w:before="240" w:line="240" w:lineRule="auto"/>
        <w:jc w:val="center"/>
        <w:rPr>
          <w:rFonts w:ascii="Times New Roman" w:cs="Times New Roman" w:hAnsi="Times New Roman"/>
          <w:b/>
          <w:i/>
          <w:iCs/>
          <w:sz w:val="28"/>
          <w:szCs w:val="28"/>
        </w:rPr>
      </w:pPr>
      <w:r w:rsidRPr="0059711E">
        <w:rPr>
          <w:rFonts w:ascii="Times New Roman" w:cs="Times New Roman" w:hAnsi="Times New Roman"/>
          <w:b/>
          <w:i/>
          <w:iCs/>
          <w:sz w:val="28"/>
          <w:szCs w:val="28"/>
        </w:rPr>
        <w:lastRenderedPageBreak/>
        <w:t>2.6 Прогнозы приростов объемов потребления тепловой энергии (мощности) и теплоносителя объектами, расположенными в произво</w:t>
      </w:r>
      <w:r w:rsidR="007077DA" w:rsidRPr="0059711E">
        <w:rPr>
          <w:rFonts w:ascii="Times New Roman" w:cs="Times New Roman" w:hAnsi="Times New Roman"/>
          <w:b/>
          <w:i/>
          <w:sz w:val="28"/>
          <w:szCs w:val="20"/>
        </w:rPr>
        <w:t>дс</w:t>
      </w:r>
      <w:r w:rsidRPr="0059711E">
        <w:rPr>
          <w:rFonts w:ascii="Times New Roman" w:cs="Times New Roman" w:hAnsi="Times New Roman"/>
          <w:b/>
          <w:i/>
          <w:iCs/>
          <w:sz w:val="28"/>
          <w:szCs w:val="28"/>
        </w:rPr>
        <w:t xml:space="preserve">твенных зонах, при условии возможных изменений </w:t>
      </w:r>
      <w:r w:rsidR="007077DA" w:rsidRPr="0059711E">
        <w:rPr>
          <w:rFonts w:ascii="Times New Roman" w:cs="Times New Roman" w:hAnsi="Times New Roman"/>
          <w:b/>
          <w:i/>
          <w:iCs/>
          <w:sz w:val="28"/>
          <w:szCs w:val="28"/>
        </w:rPr>
        <w:t>производс</w:t>
      </w:r>
      <w:r w:rsidRPr="0059711E">
        <w:rPr>
          <w:rFonts w:ascii="Times New Roman" w:cs="Times New Roman" w:hAnsi="Times New Roman"/>
          <w:b/>
          <w:i/>
          <w:iCs/>
          <w:sz w:val="28"/>
          <w:szCs w:val="28"/>
        </w:rPr>
        <w:t>твенных зон и их перепрофилирования и приростов объемов потребления тепловой энергии (мощности) произво</w:t>
      </w:r>
      <w:r w:rsidR="007077DA" w:rsidRPr="0059711E">
        <w:rPr>
          <w:rFonts w:ascii="Times New Roman" w:cs="Times New Roman" w:hAnsi="Times New Roman"/>
          <w:b/>
          <w:i/>
          <w:iCs/>
          <w:sz w:val="28"/>
          <w:szCs w:val="28"/>
        </w:rPr>
        <w:t>дс</w:t>
      </w:r>
      <w:r w:rsidRPr="0059711E">
        <w:rPr>
          <w:rFonts w:ascii="Times New Roman" w:cs="Times New Roman" w:hAnsi="Times New Roman"/>
          <w:b/>
          <w:i/>
          <w:iCs/>
          <w:sz w:val="28"/>
          <w:szCs w:val="28"/>
        </w:rPr>
        <w:t>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14:paraId="46895C82" w14:textId="5E0FCDF0" w:rsidP="0059152E" w:rsidR="003C5C1D" w:rsidRDefault="0059152E" w:rsidRPr="0059152E">
      <w:pPr>
        <w:autoSpaceDE w:val="0"/>
        <w:autoSpaceDN w:val="0"/>
        <w:adjustRightInd w:val="0"/>
        <w:spacing w:after="0" w:line="360" w:lineRule="auto"/>
        <w:ind w:firstLine="567"/>
        <w:jc w:val="both"/>
        <w:rPr>
          <w:rFonts w:ascii="Times New Roman" w:cs="Times New Roman" w:hAnsi="Times New Roman"/>
          <w:sz w:val="28"/>
          <w:szCs w:val="28"/>
        </w:rPr>
      </w:pPr>
      <w:r w:rsidRPr="0059152E">
        <w:rPr>
          <w:rFonts w:ascii="Times New Roman" w:cs="Times New Roman" w:hAnsi="Times New Roman"/>
          <w:sz w:val="28"/>
          <w:szCs w:val="28"/>
        </w:rPr>
        <w:t>Приросты объемов потребления тепловой энергии (мощно</w:t>
      </w:r>
      <w:r>
        <w:rPr>
          <w:rFonts w:ascii="Times New Roman" w:cs="Times New Roman" w:hAnsi="Times New Roman"/>
          <w:sz w:val="28"/>
          <w:szCs w:val="28"/>
        </w:rPr>
        <w:t xml:space="preserve">сти) и теплоносителя объектами, </w:t>
      </w:r>
      <w:r w:rsidRPr="0059152E">
        <w:rPr>
          <w:rFonts w:ascii="Times New Roman" w:cs="Times New Roman" w:hAnsi="Times New Roman"/>
          <w:sz w:val="28"/>
          <w:szCs w:val="28"/>
        </w:rPr>
        <w:t>расположенн</w:t>
      </w:r>
      <w:r>
        <w:rPr>
          <w:rFonts w:ascii="Times New Roman" w:cs="Times New Roman" w:hAnsi="Times New Roman"/>
          <w:sz w:val="28"/>
          <w:szCs w:val="28"/>
        </w:rPr>
        <w:t>ыми в произво</w:t>
      </w:r>
      <w:r w:rsidR="007077DA">
        <w:rPr>
          <w:rFonts w:ascii="Times New Roman" w:cs="Times New Roman" w:hAnsi="Times New Roman"/>
          <w:sz w:val="28"/>
          <w:szCs w:val="28"/>
        </w:rPr>
        <w:t>дс</w:t>
      </w:r>
      <w:r>
        <w:rPr>
          <w:rFonts w:ascii="Times New Roman" w:cs="Times New Roman" w:hAnsi="Times New Roman"/>
          <w:sz w:val="28"/>
          <w:szCs w:val="28"/>
        </w:rPr>
        <w:t xml:space="preserve">твенных зонах </w:t>
      </w:r>
      <w:r w:rsidR="0036591E">
        <w:rPr>
          <w:rFonts w:ascii="Times New Roman" w:cs="Times New Roman" w:hAnsi="Times New Roman"/>
          <w:sz w:val="28"/>
          <w:szCs w:val="28"/>
        </w:rPr>
        <w:t>на р</w:t>
      </w:r>
      <w:r w:rsidR="0036591E" w:rsidRPr="0059152E">
        <w:rPr>
          <w:rFonts w:ascii="Times New Roman" w:cs="Times New Roman" w:hAnsi="Times New Roman"/>
          <w:sz w:val="28"/>
          <w:szCs w:val="28"/>
        </w:rPr>
        <w:t>асчетный период,</w:t>
      </w:r>
      <w:r w:rsidRPr="0059152E">
        <w:rPr>
          <w:rFonts w:ascii="Times New Roman" w:cs="Times New Roman" w:hAnsi="Times New Roman"/>
          <w:sz w:val="28"/>
          <w:szCs w:val="28"/>
        </w:rPr>
        <w:t xml:space="preserve"> не планируются.</w:t>
      </w:r>
      <w:r w:rsidR="003C5C1D" w:rsidRPr="0059152E">
        <w:rPr>
          <w:rFonts w:ascii="Times New Roman" w:cs="Times New Roman" w:hAnsi="Times New Roman"/>
          <w:sz w:val="28"/>
          <w:szCs w:val="28"/>
        </w:rPr>
        <w:t xml:space="preserve"> </w:t>
      </w:r>
    </w:p>
    <w:p w14:paraId="1EAEC065" w14:textId="77777777" w:rsidP="0059711E" w:rsidR="0059711E" w:rsidRDefault="0059711E">
      <w:pPr>
        <w:spacing w:line="360" w:lineRule="auto"/>
        <w:jc w:val="center"/>
        <w:rPr>
          <w:rFonts w:ascii="Times New Roman" w:cs="Times New Roman" w:eastAsia="Times New Roman,Bold" w:hAnsi="Times New Roman"/>
          <w:b/>
          <w:bCs/>
          <w:i/>
          <w:color w:themeColor="text1" w:val="000000"/>
          <w:sz w:val="28"/>
          <w:szCs w:val="28"/>
        </w:rPr>
        <w:sectPr w:rsidR="0059711E" w:rsidSect="0036591E">
          <w:pgSz w:h="16838" w:w="11906"/>
          <w:pgMar w:bottom="1134" w:footer="69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31179C03" w14:textId="77777777" w:rsidP="00772295" w:rsidR="0059152E" w:rsidRDefault="001560F7" w:rsidRPr="0059152E">
      <w:pPr>
        <w:spacing w:line="240" w:lineRule="auto"/>
        <w:jc w:val="center"/>
        <w:rPr>
          <w:rFonts w:ascii="Times New Roman" w:cs="Times New Roman" w:eastAsia="Times New Roman,Bold" w:hAnsi="Times New Roman"/>
          <w:b/>
          <w:bCs/>
          <w:i/>
          <w:color w:themeColor="text1" w:val="000000"/>
          <w:sz w:val="28"/>
          <w:szCs w:val="28"/>
        </w:rPr>
      </w:pPr>
      <w:r w:rsidRPr="0059152E">
        <w:rPr>
          <w:rFonts w:ascii="Times New Roman" w:cs="Times New Roman" w:eastAsia="Times New Roman,Bold" w:hAnsi="Times New Roman"/>
          <w:b/>
          <w:bCs/>
          <w:i/>
          <w:color w:themeColor="text1" w:val="000000"/>
          <w:sz w:val="28"/>
          <w:szCs w:val="28"/>
        </w:rPr>
        <w:lastRenderedPageBreak/>
        <w:t>ГЛАВА 3. ЭЛЕКТРОННАЯ МОДЕЛЬ СИСТЕМЫ ТЕПЛОСНАБЖЕНИЯ ПОСЕЛЕНИЯ</w:t>
      </w:r>
    </w:p>
    <w:p w14:paraId="14DA3308" w14:textId="793DF02B" w:rsidP="00827E43" w:rsidR="00827E43" w:rsidRDefault="00827E43" w:rsidRPr="00827E43">
      <w:pPr>
        <w:spacing w:line="360" w:lineRule="auto"/>
        <w:ind w:firstLine="709"/>
        <w:jc w:val="both"/>
        <w:rPr>
          <w:rFonts w:ascii="Times New Roman" w:cs="Times New Roman" w:hAnsi="Times New Roman"/>
          <w:sz w:val="28"/>
        </w:rPr>
      </w:pPr>
      <w:r w:rsidRPr="00827E43">
        <w:rPr>
          <w:rFonts w:ascii="Times New Roman" w:cs="Times New Roman" w:hAnsi="Times New Roman"/>
          <w:sz w:val="28"/>
        </w:rPr>
        <w:t xml:space="preserve">В соответствии с постановлением правительства Российской федерации </w:t>
      </w:r>
      <w:r w:rsidR="00B63CE8">
        <w:rPr>
          <w:rFonts w:ascii="Times New Roman" w:cs="Times New Roman" w:hAnsi="Times New Roman"/>
          <w:sz w:val="28"/>
        </w:rPr>
        <w:br/>
      </w:r>
      <w:r w:rsidRPr="00827E43">
        <w:rPr>
          <w:rFonts w:ascii="Times New Roman" w:cs="Times New Roman" w:hAnsi="Times New Roman"/>
          <w:sz w:val="28"/>
        </w:rPr>
        <w:t>№ 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14:paraId="6409A33C" w14:textId="77777777" w:rsidP="00145255" w:rsidR="00145255" w:rsidRDefault="00145255" w:rsidRPr="000B4648">
      <w:pPr>
        <w:spacing w:line="360" w:lineRule="auto"/>
        <w:ind w:firstLine="709"/>
        <w:jc w:val="both"/>
        <w:rPr>
          <w:rFonts w:ascii="Times New Roman" w:cs="Times New Roman" w:hAnsi="Times New Roman"/>
          <w:vanish/>
          <w:sz w:val="28"/>
          <w:szCs w:val="28"/>
        </w:rPr>
        <w:sectPr w:rsidR="00145255" w:rsidRPr="000B4648" w:rsidSect="00522343">
          <w:pgSz w:h="16838" w:w="11906"/>
          <w:pgMar w:bottom="1134" w:footer="69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03A63256" w14:textId="2065A0C1" w:rsidP="000D2F08" w:rsidR="0059152E" w:rsidRDefault="001560F7" w:rsidRPr="0059152E">
      <w:pPr>
        <w:autoSpaceDE w:val="0"/>
        <w:autoSpaceDN w:val="0"/>
        <w:adjustRightInd w:val="0"/>
        <w:spacing w:line="240" w:lineRule="auto"/>
        <w:jc w:val="center"/>
        <w:rPr>
          <w:rFonts w:ascii="Times New Roman" w:cs="Times New Roman" w:eastAsia="Times New Roman,Bold" w:hAnsi="Times New Roman"/>
          <w:b/>
          <w:bCs/>
          <w:i/>
          <w:sz w:val="28"/>
          <w:szCs w:val="28"/>
        </w:rPr>
      </w:pPr>
      <w:r w:rsidRPr="0059152E">
        <w:rPr>
          <w:rFonts w:ascii="Times New Roman" w:cs="Times New Roman" w:eastAsia="Times New Roman,Bold" w:hAnsi="Times New Roman"/>
          <w:b/>
          <w:bCs/>
          <w:i/>
          <w:sz w:val="28"/>
          <w:szCs w:val="28"/>
        </w:rPr>
        <w:lastRenderedPageBreak/>
        <w:t>ГЛАВА 4. СУЩЕСТВУЮЩИЕ И ПЕРСПЕКТИВНЫЕ БАЛАНСЫ ТЕПЛОВОЙ МОЩНОСТИ ИСТОЧНИКОВ ТЕПЛОВОЙ ЭНЕРГИИ И ТЕПЛОВОЙ</w:t>
      </w:r>
      <w:r w:rsidR="00145255">
        <w:rPr>
          <w:rFonts w:ascii="Times New Roman" w:cs="Times New Roman" w:eastAsia="Times New Roman,Bold" w:hAnsi="Times New Roman"/>
          <w:b/>
          <w:bCs/>
          <w:i/>
          <w:sz w:val="28"/>
          <w:szCs w:val="28"/>
        </w:rPr>
        <w:t xml:space="preserve"> НА</w:t>
      </w:r>
      <w:r w:rsidRPr="0059152E">
        <w:rPr>
          <w:rFonts w:ascii="Times New Roman" w:cs="Times New Roman" w:eastAsia="Times New Roman,Bold" w:hAnsi="Times New Roman"/>
          <w:b/>
          <w:bCs/>
          <w:i/>
          <w:sz w:val="28"/>
          <w:szCs w:val="28"/>
        </w:rPr>
        <w:t>ГРУЗКИ</w:t>
      </w:r>
    </w:p>
    <w:p w14:paraId="19E5B375" w14:textId="77777777" w:rsidP="000D2F08" w:rsidR="0059152E" w:rsidRDefault="0059152E" w:rsidRPr="0059711E">
      <w:pPr>
        <w:autoSpaceDE w:val="0"/>
        <w:autoSpaceDN w:val="0"/>
        <w:adjustRightInd w:val="0"/>
        <w:spacing w:line="240" w:lineRule="auto"/>
        <w:jc w:val="center"/>
        <w:rPr>
          <w:rFonts w:ascii="Times New Roman" w:cs="Times New Roman" w:eastAsia="Times New Roman,Bold" w:hAnsi="Times New Roman"/>
          <w:b/>
          <w:i/>
          <w:iCs/>
          <w:sz w:val="28"/>
          <w:szCs w:val="28"/>
        </w:rPr>
      </w:pPr>
      <w:r w:rsidRPr="0059711E">
        <w:rPr>
          <w:rFonts w:ascii="Times New Roman" w:cs="Times New Roman" w:eastAsia="Times New Roman,Bold" w:hAnsi="Times New Roman"/>
          <w:b/>
          <w:i/>
          <w:iCs/>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p>
    <w:p w14:paraId="1C225B69" w14:textId="624BD2CD" w:rsidP="0059152E" w:rsidR="0059152E" w:rsidRDefault="0059152E" w:rsidRPr="0059152E">
      <w:pPr>
        <w:autoSpaceDE w:val="0"/>
        <w:autoSpaceDN w:val="0"/>
        <w:adjustRightInd w:val="0"/>
        <w:spacing w:after="0" w:line="360" w:lineRule="auto"/>
        <w:ind w:firstLine="567"/>
        <w:jc w:val="both"/>
        <w:rPr>
          <w:rFonts w:ascii="Times New Roman" w:cs="Times New Roman" w:hAnsi="Times New Roman"/>
          <w:sz w:val="28"/>
          <w:szCs w:val="28"/>
        </w:rPr>
      </w:pPr>
      <w:r w:rsidRPr="0059152E">
        <w:rPr>
          <w:rFonts w:ascii="Times New Roman" w:cs="Times New Roman" w:hAnsi="Times New Roman"/>
          <w:sz w:val="28"/>
          <w:szCs w:val="28"/>
        </w:rPr>
        <w:t>Балансы тепловой энергии (мощности) и перспективной тепловой нагрузки источников</w:t>
      </w:r>
      <w:r>
        <w:rPr>
          <w:rFonts w:ascii="Times New Roman" w:cs="Times New Roman" w:hAnsi="Times New Roman"/>
          <w:sz w:val="28"/>
          <w:szCs w:val="28"/>
        </w:rPr>
        <w:t xml:space="preserve"> </w:t>
      </w:r>
      <w:r w:rsidRPr="0059152E">
        <w:rPr>
          <w:rFonts w:ascii="Times New Roman" w:cs="Times New Roman" w:hAnsi="Times New Roman"/>
          <w:sz w:val="28"/>
          <w:szCs w:val="28"/>
        </w:rPr>
        <w:t xml:space="preserve">тепловой энергии (с учетом потерь в тепловых сетях) </w:t>
      </w:r>
      <w:r w:rsidR="000C14A7">
        <w:rPr>
          <w:rFonts w:ascii="Times New Roman" w:cs="Times New Roman" w:hAnsi="Times New Roman"/>
          <w:sz w:val="28"/>
          <w:szCs w:val="28"/>
        </w:rPr>
        <w:t>котельной</w:t>
      </w:r>
      <w:r w:rsidRPr="0059152E">
        <w:rPr>
          <w:rFonts w:ascii="Times New Roman" w:cs="Times New Roman" w:hAnsi="Times New Roman"/>
          <w:sz w:val="28"/>
          <w:szCs w:val="28"/>
        </w:rPr>
        <w:t xml:space="preserve"> </w:t>
      </w:r>
      <w:proofErr w:type="spellStart"/>
      <w:r w:rsidR="00734F9A">
        <w:rPr>
          <w:rFonts w:ascii="Times New Roman" w:cs="Times New Roman" w:eastAsia="Times New Roman,Bold" w:hAnsi="Times New Roman"/>
          <w:color w:val="000000"/>
          <w:sz w:val="28"/>
          <w:szCs w:val="28"/>
        </w:rPr>
        <w:t>Старокопского</w:t>
      </w:r>
      <w:proofErr w:type="spellEnd"/>
      <w:r w:rsidR="00734F9A">
        <w:rPr>
          <w:rFonts w:ascii="Times New Roman" w:cs="Times New Roman" w:eastAsia="Times New Roman,Bold" w:hAnsi="Times New Roman"/>
          <w:color w:val="000000"/>
          <w:sz w:val="28"/>
          <w:szCs w:val="28"/>
        </w:rPr>
        <w:t xml:space="preserve"> сельсовета</w:t>
      </w:r>
      <w:r w:rsidR="00B63CE8" w:rsidRPr="00B63CE8">
        <w:t xml:space="preserve"> </w:t>
      </w:r>
      <w:r w:rsidR="00B63CE8" w:rsidRPr="00B63CE8">
        <w:rPr>
          <w:rFonts w:ascii="Times New Roman" w:cs="Times New Roman" w:eastAsia="Times New Roman,Bold" w:hAnsi="Times New Roman"/>
          <w:color w:val="000000"/>
          <w:sz w:val="28"/>
          <w:szCs w:val="28"/>
        </w:rPr>
        <w:t>Каратузского района</w:t>
      </w:r>
      <w:r w:rsidR="00F179F5" w:rsidRPr="00B63CE8">
        <w:rPr>
          <w:rFonts w:ascii="Times New Roman" w:cs="Times New Roman" w:eastAsia="Times New Roman,Bold" w:hAnsi="Times New Roman"/>
          <w:color w:val="000000"/>
          <w:sz w:val="28"/>
          <w:szCs w:val="28"/>
        </w:rPr>
        <w:t xml:space="preserve"> </w:t>
      </w:r>
      <w:r w:rsidR="00145255">
        <w:rPr>
          <w:rFonts w:ascii="Times New Roman" w:cs="Times New Roman" w:hAnsi="Times New Roman"/>
          <w:sz w:val="28"/>
          <w:szCs w:val="28"/>
        </w:rPr>
        <w:t xml:space="preserve">приведены в таблице </w:t>
      </w:r>
      <w:r w:rsidR="00E9659A">
        <w:rPr>
          <w:rFonts w:ascii="Times New Roman" w:cs="Times New Roman" w:hAnsi="Times New Roman"/>
          <w:sz w:val="28"/>
          <w:szCs w:val="28"/>
        </w:rPr>
        <w:t>4</w:t>
      </w:r>
      <w:r w:rsidR="00145255">
        <w:rPr>
          <w:rFonts w:ascii="Times New Roman" w:cs="Times New Roman" w:hAnsi="Times New Roman"/>
          <w:sz w:val="28"/>
          <w:szCs w:val="28"/>
        </w:rPr>
        <w:t>.1.1</w:t>
      </w:r>
      <w:r w:rsidRPr="0059152E">
        <w:rPr>
          <w:rFonts w:ascii="Times New Roman" w:cs="Times New Roman" w:hAnsi="Times New Roman"/>
          <w:sz w:val="28"/>
          <w:szCs w:val="28"/>
        </w:rPr>
        <w:t>.</w:t>
      </w:r>
    </w:p>
    <w:p w14:paraId="141CF9C1" w14:textId="2C6A98CD" w:rsidP="00B63CE8" w:rsidR="00B63CE8" w:rsidRDefault="00145255" w:rsidRPr="00B63CE8">
      <w:pPr>
        <w:autoSpaceDE w:val="0"/>
        <w:autoSpaceDN w:val="0"/>
        <w:adjustRightInd w:val="0"/>
        <w:spacing w:after="0" w:line="240" w:lineRule="auto"/>
        <w:jc w:val="center"/>
        <w:rPr>
          <w:rFonts w:ascii="Times New Roman" w:cs="Times New Roman" w:eastAsia="Times New Roman,Bold" w:hAnsi="Times New Roman"/>
          <w:b/>
          <w:i/>
          <w:color w:val="000000"/>
          <w:sz w:val="28"/>
          <w:szCs w:val="28"/>
        </w:rPr>
      </w:pPr>
      <w:r>
        <w:rPr>
          <w:rFonts w:ascii="Times New Roman" w:cs="Times New Roman" w:hAnsi="Times New Roman"/>
          <w:b/>
          <w:i/>
          <w:sz w:val="28"/>
          <w:szCs w:val="28"/>
        </w:rPr>
        <w:t xml:space="preserve">Таблица </w:t>
      </w:r>
      <w:r w:rsidR="00E9659A">
        <w:rPr>
          <w:rFonts w:ascii="Times New Roman" w:cs="Times New Roman" w:hAnsi="Times New Roman"/>
          <w:b/>
          <w:i/>
          <w:sz w:val="28"/>
          <w:szCs w:val="28"/>
        </w:rPr>
        <w:t>4</w:t>
      </w:r>
      <w:r>
        <w:rPr>
          <w:rFonts w:ascii="Times New Roman" w:cs="Times New Roman" w:hAnsi="Times New Roman"/>
          <w:b/>
          <w:i/>
          <w:sz w:val="28"/>
          <w:szCs w:val="28"/>
        </w:rPr>
        <w:t>.1.1</w:t>
      </w:r>
      <w:r w:rsidR="0059152E" w:rsidRPr="008416DB">
        <w:rPr>
          <w:rFonts w:ascii="Times New Roman" w:cs="Times New Roman" w:hAnsi="Times New Roman"/>
          <w:b/>
          <w:i/>
          <w:sz w:val="28"/>
          <w:szCs w:val="28"/>
        </w:rPr>
        <w:t xml:space="preserve"> – Балансы тепловой энергии (мощности) и перспективной тепловой нагрузки источников тепловой энергии </w:t>
      </w:r>
      <w:r w:rsidR="000C14A7">
        <w:rPr>
          <w:rFonts w:ascii="Times New Roman" w:cs="Times New Roman" w:hAnsi="Times New Roman"/>
          <w:b/>
          <w:i/>
          <w:sz w:val="28"/>
          <w:szCs w:val="28"/>
        </w:rPr>
        <w:t>котельной</w:t>
      </w:r>
      <w:r w:rsidR="0059152E" w:rsidRPr="008416DB">
        <w:rPr>
          <w:rFonts w:ascii="Times New Roman" w:cs="Times New Roman" w:hAnsi="Times New Roman"/>
          <w:b/>
          <w:i/>
          <w:sz w:val="28"/>
          <w:szCs w:val="28"/>
        </w:rPr>
        <w:t xml:space="preserve"> </w:t>
      </w:r>
      <w:proofErr w:type="spellStart"/>
      <w:r w:rsidR="00734F9A">
        <w:rPr>
          <w:rFonts w:ascii="Times New Roman" w:cs="Times New Roman" w:eastAsia="Times New Roman,Bold" w:hAnsi="Times New Roman"/>
          <w:b/>
          <w:i/>
          <w:color w:val="000000"/>
          <w:sz w:val="28"/>
          <w:szCs w:val="28"/>
        </w:rPr>
        <w:t>Старокопского</w:t>
      </w:r>
      <w:proofErr w:type="spellEnd"/>
      <w:r w:rsidR="00734F9A">
        <w:rPr>
          <w:rFonts w:ascii="Times New Roman" w:cs="Times New Roman" w:eastAsia="Times New Roman,Bold" w:hAnsi="Times New Roman"/>
          <w:b/>
          <w:i/>
          <w:color w:val="000000"/>
          <w:sz w:val="28"/>
          <w:szCs w:val="28"/>
        </w:rPr>
        <w:t xml:space="preserve"> сельсовета</w:t>
      </w:r>
      <w:r w:rsidR="00B63CE8" w:rsidRPr="00B63CE8">
        <w:t xml:space="preserve"> </w:t>
      </w:r>
      <w:r w:rsidR="00B63CE8" w:rsidRPr="00B63CE8">
        <w:rPr>
          <w:rFonts w:ascii="Times New Roman" w:cs="Times New Roman" w:eastAsia="Times New Roman,Bold" w:hAnsi="Times New Roman"/>
          <w:b/>
          <w:i/>
          <w:color w:val="000000"/>
          <w:sz w:val="28"/>
          <w:szCs w:val="28"/>
        </w:rPr>
        <w:t>Каратузского района</w:t>
      </w:r>
    </w:p>
    <w:tbl>
      <w:tblPr>
        <w:tblW w:type="pct" w:w="4976"/>
        <w:tblInd w:type="dxa" w:w="108"/>
        <w:tblLook w:firstColumn="0" w:firstRow="0" w:lastColumn="0" w:lastRow="0" w:noHBand="0" w:noVBand="0" w:val="0000"/>
      </w:tblPr>
      <w:tblGrid>
        <w:gridCol w:w="3597"/>
        <w:gridCol w:w="1617"/>
        <w:gridCol w:w="1544"/>
        <w:gridCol w:w="1581"/>
        <w:gridCol w:w="1580"/>
        <w:gridCol w:w="1436"/>
        <w:gridCol w:w="1697"/>
        <w:gridCol w:w="1431"/>
      </w:tblGrid>
      <w:tr w14:paraId="5374EC53" w14:textId="77777777" w:rsidR="009A5402" w:rsidRPr="00C37EE4" w:rsidTr="001F032D">
        <w:trPr>
          <w:trHeight w:val="20"/>
          <w:tblHeader/>
        </w:trPr>
        <w:tc>
          <w:tcPr>
            <w:tcW w:type="pct" w:w="1242"/>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7F26559F" w14:textId="77777777" w:rsidP="001F032D" w:rsidR="009A5402" w:rsidRDefault="009A5402" w:rsidRPr="00C37EE4">
            <w:pPr>
              <w:autoSpaceDE w:val="0"/>
              <w:autoSpaceDN w:val="0"/>
              <w:adjustRightInd w:val="0"/>
              <w:spacing w:after="0" w:line="240" w:lineRule="auto"/>
              <w:jc w:val="center"/>
              <w:rPr>
                <w:rFonts w:ascii="Times New Roman" w:hAnsi="Times New Roman"/>
                <w:b/>
                <w:i/>
                <w:sz w:val="20"/>
                <w:szCs w:val="20"/>
              </w:rPr>
            </w:pPr>
            <w:bookmarkStart w:id="2" w:name="_Hlk106097596"/>
            <w:r w:rsidRPr="00C37EE4">
              <w:rPr>
                <w:rFonts w:ascii="Times New Roman" w:hAnsi="Times New Roman"/>
                <w:b/>
                <w:i/>
                <w:sz w:val="20"/>
                <w:szCs w:val="20"/>
              </w:rPr>
              <w:t>Наименование источника теплоснабжения</w:t>
            </w:r>
          </w:p>
        </w:tc>
        <w:tc>
          <w:tcPr>
            <w:tcW w:type="pct" w:w="558"/>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7CAFAD18" w14:textId="77777777" w:rsidP="001F032D" w:rsidR="009A5402" w:rsidRDefault="009A5402" w:rsidRPr="00C37EE4">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Установленная тепловая мощность, Гкал/ч</w:t>
            </w:r>
          </w:p>
        </w:tc>
        <w:tc>
          <w:tcPr>
            <w:tcW w:type="pct" w:w="533"/>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7A906721" w14:textId="77777777" w:rsidP="001F032D" w:rsidR="009A5402" w:rsidRDefault="009A5402" w:rsidRPr="00C37EE4">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Располагаемая тепловая мощность, Гкал/ч</w:t>
            </w:r>
          </w:p>
        </w:tc>
        <w:tc>
          <w:tcPr>
            <w:tcW w:type="pct" w:w="546"/>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10D14F1B" w14:textId="77777777" w:rsidP="001F032D" w:rsidR="009A5402" w:rsidRDefault="009A5402" w:rsidRPr="00C37EE4">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Затраты тепловой мощности на собственные и хозяйственные нужды, Гкал/ч</w:t>
            </w:r>
          </w:p>
        </w:tc>
        <w:tc>
          <w:tcPr>
            <w:tcW w:type="pct" w:w="545"/>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48D48ADC" w14:textId="77777777" w:rsidP="001F032D" w:rsidR="009A5402" w:rsidRDefault="009A5402" w:rsidRPr="00C37EE4">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Нагрузка потребителей, Гкал/ч</w:t>
            </w:r>
          </w:p>
        </w:tc>
        <w:tc>
          <w:tcPr>
            <w:tcW w:type="pct" w:w="496"/>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1CE001C6" w14:textId="77777777" w:rsidP="001F032D" w:rsidR="009A5402" w:rsidRDefault="009A5402" w:rsidRPr="00C37EE4">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Тепловые потери в тепловых сетях. Гкал/ч</w:t>
            </w:r>
          </w:p>
        </w:tc>
        <w:tc>
          <w:tcPr>
            <w:tcW w:type="pct" w:w="586"/>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58B0D954" w14:textId="77777777" w:rsidP="001F032D" w:rsidR="009A5402" w:rsidRDefault="009A5402" w:rsidRPr="00C37EE4">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Присоединённая тепловая нагрузка (с учётом тепловых потерь в тепловых сетях), Гкал/ч</w:t>
            </w:r>
          </w:p>
        </w:tc>
        <w:tc>
          <w:tcPr>
            <w:tcW w:type="pct" w:w="494"/>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138E4189" w14:textId="77777777" w:rsidP="001F032D" w:rsidR="009A5402" w:rsidRDefault="009A5402" w:rsidRPr="00C37EE4">
            <w:pPr>
              <w:autoSpaceDE w:val="0"/>
              <w:autoSpaceDN w:val="0"/>
              <w:adjustRightInd w:val="0"/>
              <w:spacing w:after="0" w:line="240" w:lineRule="auto"/>
              <w:jc w:val="center"/>
              <w:rPr>
                <w:rFonts w:ascii="Times New Roman" w:hAnsi="Times New Roman"/>
                <w:b/>
                <w:i/>
                <w:sz w:val="20"/>
                <w:szCs w:val="20"/>
              </w:rPr>
            </w:pPr>
            <w:r w:rsidRPr="00C37EE4">
              <w:rPr>
                <w:rFonts w:ascii="Times New Roman" w:hAnsi="Times New Roman"/>
                <w:b/>
                <w:i/>
                <w:sz w:val="20"/>
                <w:szCs w:val="20"/>
              </w:rPr>
              <w:t>Резерв тепловой мощности источников тепла, Гкал/ч</w:t>
            </w:r>
          </w:p>
        </w:tc>
      </w:tr>
      <w:tr w14:paraId="23F0B40A" w14:textId="77777777" w:rsidR="009A5402" w:rsidRPr="00C37EE4" w:rsidTr="001F032D">
        <w:trPr>
          <w:trHeight w:val="20"/>
        </w:trPr>
        <w:tc>
          <w:tcPr>
            <w:tcW w:type="pct" w:w="5000"/>
            <w:gridSpan w:val="8"/>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479B17E6" w14:textId="190969AE" w:rsidP="001F032D" w:rsidR="009A5402" w:rsidRDefault="00536B94" w:rsidRPr="00C37EE4">
            <w:pPr>
              <w:autoSpaceDE w:val="0"/>
              <w:autoSpaceDN w:val="0"/>
              <w:adjustRightInd w:val="0"/>
              <w:spacing w:after="0" w:line="240" w:lineRule="auto"/>
              <w:jc w:val="center"/>
              <w:rPr>
                <w:rFonts w:ascii="Times New Roman" w:hAnsi="Times New Roman"/>
                <w:b/>
                <w:i/>
                <w:sz w:val="20"/>
                <w:szCs w:val="20"/>
              </w:rPr>
            </w:pPr>
            <w:r>
              <w:rPr>
                <w:rFonts w:ascii="Times New Roman" w:hAnsi="Times New Roman"/>
                <w:b/>
                <w:i/>
                <w:sz w:val="20"/>
                <w:szCs w:val="20"/>
              </w:rPr>
              <w:t>2023г</w:t>
            </w:r>
          </w:p>
        </w:tc>
      </w:tr>
      <w:tr w14:paraId="1BA8F27D" w14:textId="77777777" w:rsidR="004B5660" w:rsidRPr="00C37EE4" w:rsidTr="001F032D">
        <w:trPr>
          <w:trHeight w:val="20"/>
        </w:trPr>
        <w:tc>
          <w:tcPr>
            <w:tcW w:type="pct" w:w="1242"/>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6437A32C" w14:textId="704A171E" w:rsidP="001F032D" w:rsidR="004B5660" w:rsidRDefault="004B5660" w:rsidRPr="00C37EE4">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pct" w:w="558"/>
            <w:tcBorders>
              <w:top w:color="auto" w:space="0" w:sz="6" w:val="single"/>
              <w:left w:color="auto" w:space="0" w:sz="6" w:val="single"/>
              <w:bottom w:color="auto" w:space="0" w:sz="6" w:val="single"/>
              <w:right w:color="auto" w:space="0" w:sz="6" w:val="single"/>
            </w:tcBorders>
            <w:vAlign w:val="center"/>
          </w:tcPr>
          <w:p w14:paraId="457BAA06" w14:textId="0D76D88A" w:rsidP="001F032D" w:rsidR="004B5660" w:rsidRDefault="004B5660"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0,59</w:t>
            </w:r>
          </w:p>
        </w:tc>
        <w:tc>
          <w:tcPr>
            <w:tcW w:type="pct" w:w="533"/>
            <w:tcBorders>
              <w:top w:color="auto" w:space="0" w:sz="6" w:val="single"/>
              <w:left w:color="auto" w:space="0" w:sz="6" w:val="single"/>
              <w:bottom w:color="auto" w:space="0" w:sz="6" w:val="single"/>
              <w:right w:color="auto" w:space="0" w:sz="6" w:val="single"/>
            </w:tcBorders>
            <w:vAlign w:val="center"/>
          </w:tcPr>
          <w:p w14:paraId="34367642" w14:textId="6204CC42" w:rsidP="001F032D" w:rsidR="004B5660" w:rsidRDefault="004B5660"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0,5422</w:t>
            </w:r>
          </w:p>
        </w:tc>
        <w:tc>
          <w:tcPr>
            <w:tcW w:type="pct" w:w="546"/>
            <w:tcBorders>
              <w:top w:color="auto" w:space="0" w:sz="6" w:val="single"/>
              <w:left w:color="auto" w:space="0" w:sz="6" w:val="single"/>
              <w:bottom w:color="auto" w:space="0" w:sz="6" w:val="single"/>
              <w:right w:color="auto" w:space="0" w:sz="6" w:val="single"/>
            </w:tcBorders>
            <w:vAlign w:val="center"/>
          </w:tcPr>
          <w:p w14:paraId="28637FCB" w14:textId="074473F2" w:rsidP="001F032D" w:rsidR="004B5660" w:rsidRDefault="004B5660"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0,0478</w:t>
            </w:r>
          </w:p>
        </w:tc>
        <w:tc>
          <w:tcPr>
            <w:tcW w:type="pct" w:w="545"/>
            <w:tcBorders>
              <w:top w:color="auto" w:space="0" w:sz="6" w:val="single"/>
              <w:left w:color="auto" w:space="0" w:sz="6" w:val="single"/>
              <w:bottom w:color="auto" w:space="0" w:sz="6" w:val="single"/>
              <w:right w:color="auto" w:space="0" w:sz="6" w:val="single"/>
            </w:tcBorders>
            <w:vAlign w:val="center"/>
          </w:tcPr>
          <w:p w14:paraId="0C2A62F8" w14:textId="4BECCBB9" w:rsidP="001F032D" w:rsidR="004B5660" w:rsidRDefault="004B5660"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0,1075</w:t>
            </w:r>
          </w:p>
        </w:tc>
        <w:tc>
          <w:tcPr>
            <w:tcW w:type="pct" w:w="496"/>
            <w:tcBorders>
              <w:top w:color="auto" w:space="0" w:sz="6" w:val="single"/>
              <w:left w:color="auto" w:space="0" w:sz="6" w:val="single"/>
              <w:bottom w:color="auto" w:space="0" w:sz="6" w:val="single"/>
              <w:right w:color="auto" w:space="0" w:sz="6" w:val="single"/>
            </w:tcBorders>
            <w:vAlign w:val="center"/>
          </w:tcPr>
          <w:p w14:paraId="51237DDD" w14:textId="630F2087" w:rsidP="001F032D" w:rsidR="004B5660" w:rsidRDefault="004B5660"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0,0043</w:t>
            </w:r>
          </w:p>
        </w:tc>
        <w:tc>
          <w:tcPr>
            <w:tcW w:type="pct" w:w="586"/>
            <w:tcBorders>
              <w:top w:color="auto" w:space="0" w:sz="6" w:val="single"/>
              <w:left w:color="auto" w:space="0" w:sz="6" w:val="single"/>
              <w:bottom w:color="auto" w:space="0" w:sz="6" w:val="single"/>
              <w:right w:color="auto" w:space="0" w:sz="6" w:val="single"/>
            </w:tcBorders>
            <w:vAlign w:val="center"/>
          </w:tcPr>
          <w:p w14:paraId="59A062D9" w14:textId="35066199" w:rsidP="001F032D" w:rsidR="004B5660" w:rsidRDefault="004B5660"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0,112</w:t>
            </w:r>
          </w:p>
        </w:tc>
        <w:tc>
          <w:tcPr>
            <w:tcW w:type="pct" w:w="494"/>
            <w:tcBorders>
              <w:top w:color="auto" w:space="0" w:sz="6" w:val="single"/>
              <w:left w:color="auto" w:space="0" w:sz="6" w:val="single"/>
              <w:bottom w:color="auto" w:space="0" w:sz="6" w:val="single"/>
              <w:right w:color="auto" w:space="0" w:sz="6" w:val="single"/>
            </w:tcBorders>
            <w:vAlign w:val="center"/>
          </w:tcPr>
          <w:p w14:paraId="78FCF752" w14:textId="794BE2AF" w:rsidP="001F032D" w:rsidR="004B5660" w:rsidRDefault="004B5660"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0,383</w:t>
            </w:r>
          </w:p>
        </w:tc>
      </w:tr>
      <w:tr w14:paraId="16F4B5ED" w14:textId="77777777" w:rsidR="004B5660" w:rsidRPr="00C37EE4" w:rsidTr="001F032D">
        <w:trPr>
          <w:trHeight w:val="20"/>
        </w:trPr>
        <w:tc>
          <w:tcPr>
            <w:tcW w:type="pct" w:w="5000"/>
            <w:gridSpan w:val="8"/>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649082BF" w14:textId="0DAC7C40" w:rsidP="001F032D" w:rsidR="004B5660" w:rsidRDefault="00536B94" w:rsidRPr="00C37EE4">
            <w:pPr>
              <w:autoSpaceDE w:val="0"/>
              <w:autoSpaceDN w:val="0"/>
              <w:adjustRightInd w:val="0"/>
              <w:spacing w:after="0" w:line="240" w:lineRule="auto"/>
              <w:jc w:val="center"/>
              <w:rPr>
                <w:rFonts w:ascii="Times New Roman" w:hAnsi="Times New Roman"/>
                <w:b/>
                <w:i/>
                <w:sz w:val="20"/>
                <w:szCs w:val="20"/>
              </w:rPr>
            </w:pPr>
            <w:r>
              <w:rPr>
                <w:rFonts w:ascii="Times New Roman" w:hAnsi="Times New Roman"/>
                <w:b/>
                <w:i/>
                <w:sz w:val="20"/>
                <w:szCs w:val="20"/>
              </w:rPr>
              <w:t>2024г</w:t>
            </w:r>
          </w:p>
        </w:tc>
      </w:tr>
      <w:tr w14:paraId="41EB091C" w14:textId="77777777" w:rsidR="00536B94" w:rsidRPr="00C37EE4" w:rsidTr="001F032D">
        <w:trPr>
          <w:trHeight w:val="20"/>
        </w:trPr>
        <w:tc>
          <w:tcPr>
            <w:tcW w:type="pct" w:w="1242"/>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44F40516" w14:textId="0D284352" w:rsidP="001F032D" w:rsidR="00536B94" w:rsidRDefault="00536B94" w:rsidRPr="00C37EE4">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pct" w:w="558"/>
            <w:tcBorders>
              <w:top w:color="auto" w:space="0" w:sz="6" w:val="single"/>
              <w:left w:color="auto" w:space="0" w:sz="6" w:val="single"/>
              <w:bottom w:color="auto" w:space="0" w:sz="6" w:val="single"/>
              <w:right w:color="auto" w:space="0" w:sz="6" w:val="single"/>
            </w:tcBorders>
            <w:vAlign w:val="center"/>
          </w:tcPr>
          <w:p w14:paraId="6073FB7A" w14:textId="76BED926"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0,59</w:t>
            </w:r>
          </w:p>
        </w:tc>
        <w:tc>
          <w:tcPr>
            <w:tcW w:type="pct" w:w="533"/>
            <w:tcBorders>
              <w:top w:color="auto" w:space="0" w:sz="6" w:val="single"/>
              <w:left w:color="auto" w:space="0" w:sz="6" w:val="single"/>
              <w:bottom w:color="auto" w:space="0" w:sz="6" w:val="single"/>
              <w:right w:color="auto" w:space="0" w:sz="6" w:val="single"/>
            </w:tcBorders>
            <w:vAlign w:val="center"/>
          </w:tcPr>
          <w:p w14:paraId="5C835308" w14:textId="3F8DB245"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0,5422</w:t>
            </w:r>
          </w:p>
        </w:tc>
        <w:tc>
          <w:tcPr>
            <w:tcW w:type="pct" w:w="546"/>
            <w:tcBorders>
              <w:top w:color="auto" w:space="0" w:sz="6" w:val="single"/>
              <w:left w:color="auto" w:space="0" w:sz="6" w:val="single"/>
              <w:bottom w:color="auto" w:space="0" w:sz="6" w:val="single"/>
              <w:right w:color="auto" w:space="0" w:sz="6" w:val="single"/>
            </w:tcBorders>
            <w:vAlign w:val="center"/>
          </w:tcPr>
          <w:p w14:paraId="35154056" w14:textId="31618ABE"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0,0478</w:t>
            </w:r>
          </w:p>
        </w:tc>
        <w:tc>
          <w:tcPr>
            <w:tcW w:type="pct" w:w="545"/>
            <w:tcBorders>
              <w:top w:color="auto" w:space="0" w:sz="6" w:val="single"/>
              <w:left w:color="auto" w:space="0" w:sz="6" w:val="single"/>
              <w:bottom w:color="auto" w:space="0" w:sz="6" w:val="single"/>
              <w:right w:color="auto" w:space="0" w:sz="6" w:val="single"/>
            </w:tcBorders>
            <w:vAlign w:val="center"/>
          </w:tcPr>
          <w:p w14:paraId="0B51E256" w14:textId="592A7B96"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0,1075</w:t>
            </w:r>
          </w:p>
        </w:tc>
        <w:tc>
          <w:tcPr>
            <w:tcW w:type="pct" w:w="496"/>
            <w:tcBorders>
              <w:top w:color="auto" w:space="0" w:sz="6" w:val="single"/>
              <w:left w:color="auto" w:space="0" w:sz="6" w:val="single"/>
              <w:bottom w:color="auto" w:space="0" w:sz="6" w:val="single"/>
              <w:right w:color="auto" w:space="0" w:sz="6" w:val="single"/>
            </w:tcBorders>
            <w:vAlign w:val="center"/>
          </w:tcPr>
          <w:p w14:paraId="5F64AE78" w14:textId="5B70AFF4"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0,0043</w:t>
            </w:r>
          </w:p>
        </w:tc>
        <w:tc>
          <w:tcPr>
            <w:tcW w:type="pct" w:w="586"/>
            <w:tcBorders>
              <w:top w:color="auto" w:space="0" w:sz="6" w:val="single"/>
              <w:left w:color="auto" w:space="0" w:sz="6" w:val="single"/>
              <w:bottom w:color="auto" w:space="0" w:sz="6" w:val="single"/>
              <w:right w:color="auto" w:space="0" w:sz="6" w:val="single"/>
            </w:tcBorders>
            <w:vAlign w:val="center"/>
          </w:tcPr>
          <w:p w14:paraId="34861865" w14:textId="5FC3061F"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0,112</w:t>
            </w:r>
          </w:p>
        </w:tc>
        <w:tc>
          <w:tcPr>
            <w:tcW w:type="pct" w:w="494"/>
            <w:tcBorders>
              <w:top w:color="auto" w:space="0" w:sz="6" w:val="single"/>
              <w:left w:color="auto" w:space="0" w:sz="6" w:val="single"/>
              <w:bottom w:color="auto" w:space="0" w:sz="6" w:val="single"/>
              <w:right w:color="auto" w:space="0" w:sz="6" w:val="single"/>
            </w:tcBorders>
            <w:vAlign w:val="center"/>
          </w:tcPr>
          <w:p w14:paraId="1762BCA0" w14:textId="30911C13"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0,383</w:t>
            </w:r>
          </w:p>
        </w:tc>
      </w:tr>
      <w:tr w14:paraId="34C5EFBF" w14:textId="77777777" w:rsidR="00536B94" w:rsidRPr="00C37EE4" w:rsidTr="001F032D">
        <w:trPr>
          <w:trHeight w:val="20"/>
        </w:trPr>
        <w:tc>
          <w:tcPr>
            <w:tcW w:type="pct" w:w="5000"/>
            <w:gridSpan w:val="8"/>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7F387AA4" w14:textId="0169BAFB" w:rsidP="001F032D" w:rsidR="00536B94" w:rsidRDefault="00536B94" w:rsidRPr="00C37EE4">
            <w:pPr>
              <w:autoSpaceDE w:val="0"/>
              <w:autoSpaceDN w:val="0"/>
              <w:adjustRightInd w:val="0"/>
              <w:spacing w:after="0" w:line="240" w:lineRule="auto"/>
              <w:jc w:val="center"/>
              <w:rPr>
                <w:rFonts w:ascii="Times New Roman" w:hAnsi="Times New Roman"/>
                <w:b/>
                <w:i/>
                <w:sz w:val="20"/>
                <w:szCs w:val="20"/>
              </w:rPr>
            </w:pPr>
            <w:r>
              <w:rPr>
                <w:rFonts w:ascii="Times New Roman" w:hAnsi="Times New Roman"/>
                <w:b/>
                <w:i/>
                <w:sz w:val="20"/>
                <w:szCs w:val="20"/>
              </w:rPr>
              <w:t>2025г</w:t>
            </w:r>
          </w:p>
        </w:tc>
      </w:tr>
      <w:tr w14:paraId="4B7AA036" w14:textId="77777777" w:rsidR="00536B94" w:rsidRPr="00C37EE4" w:rsidTr="001F032D">
        <w:trPr>
          <w:trHeight w:val="20"/>
        </w:trPr>
        <w:tc>
          <w:tcPr>
            <w:tcW w:type="pct" w:w="1242"/>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288B4A21" w14:textId="330BEF0A" w:rsidP="001F032D" w:rsidR="00536B94" w:rsidRDefault="00536B94" w:rsidRPr="00C37EE4">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pct" w:w="558"/>
            <w:tcBorders>
              <w:top w:color="auto" w:space="0" w:sz="6" w:val="single"/>
              <w:left w:color="auto" w:space="0" w:sz="6" w:val="single"/>
              <w:bottom w:color="auto" w:space="0" w:sz="6" w:val="single"/>
              <w:right w:color="auto" w:space="0" w:sz="6" w:val="single"/>
            </w:tcBorders>
            <w:vAlign w:val="center"/>
          </w:tcPr>
          <w:p w14:paraId="02A7A25E" w14:textId="7FAF93EF" w:rsidP="001F032D" w:rsidR="00536B94" w:rsidRDefault="00536B94" w:rsidRPr="00B170C8">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0,59</w:t>
            </w:r>
          </w:p>
        </w:tc>
        <w:tc>
          <w:tcPr>
            <w:tcW w:type="pct" w:w="533"/>
            <w:tcBorders>
              <w:top w:color="auto" w:space="0" w:sz="6" w:val="single"/>
              <w:left w:color="auto" w:space="0" w:sz="6" w:val="single"/>
              <w:bottom w:color="auto" w:space="0" w:sz="6" w:val="single"/>
              <w:right w:color="auto" w:space="0" w:sz="6" w:val="single"/>
            </w:tcBorders>
            <w:vAlign w:val="center"/>
          </w:tcPr>
          <w:p w14:paraId="740CA379" w14:textId="498D0691" w:rsidP="001F032D" w:rsidR="00536B94" w:rsidRDefault="00536B94" w:rsidRPr="00B170C8">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0,5422</w:t>
            </w:r>
          </w:p>
        </w:tc>
        <w:tc>
          <w:tcPr>
            <w:tcW w:type="pct" w:w="546"/>
            <w:tcBorders>
              <w:top w:color="auto" w:space="0" w:sz="6" w:val="single"/>
              <w:left w:color="auto" w:space="0" w:sz="6" w:val="single"/>
              <w:bottom w:color="auto" w:space="0" w:sz="6" w:val="single"/>
              <w:right w:color="auto" w:space="0" w:sz="6" w:val="single"/>
            </w:tcBorders>
            <w:vAlign w:val="center"/>
          </w:tcPr>
          <w:p w14:paraId="23E8430F" w14:textId="6FC1B445" w:rsidP="001F032D" w:rsidR="00536B94" w:rsidRDefault="00536B94" w:rsidRPr="00B170C8">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0,0478</w:t>
            </w:r>
          </w:p>
        </w:tc>
        <w:tc>
          <w:tcPr>
            <w:tcW w:type="pct" w:w="545"/>
            <w:tcBorders>
              <w:top w:color="auto" w:space="0" w:sz="6" w:val="single"/>
              <w:left w:color="auto" w:space="0" w:sz="6" w:val="single"/>
              <w:bottom w:color="auto" w:space="0" w:sz="6" w:val="single"/>
              <w:right w:color="auto" w:space="0" w:sz="6" w:val="single"/>
            </w:tcBorders>
            <w:vAlign w:val="center"/>
          </w:tcPr>
          <w:p w14:paraId="206168CC" w14:textId="73BB9729" w:rsidP="001F032D" w:rsidR="00536B94" w:rsidRDefault="00536B94" w:rsidRPr="00B170C8">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0,1075</w:t>
            </w:r>
          </w:p>
        </w:tc>
        <w:tc>
          <w:tcPr>
            <w:tcW w:type="pct" w:w="496"/>
            <w:tcBorders>
              <w:top w:color="auto" w:space="0" w:sz="6" w:val="single"/>
              <w:left w:color="auto" w:space="0" w:sz="6" w:val="single"/>
              <w:bottom w:color="auto" w:space="0" w:sz="6" w:val="single"/>
              <w:right w:color="auto" w:space="0" w:sz="6" w:val="single"/>
            </w:tcBorders>
            <w:vAlign w:val="center"/>
          </w:tcPr>
          <w:p w14:paraId="53FE257D" w14:textId="4ED18A9F" w:rsidP="001F032D" w:rsidR="00536B94" w:rsidRDefault="00536B94" w:rsidRPr="00B170C8">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0,0043</w:t>
            </w:r>
          </w:p>
        </w:tc>
        <w:tc>
          <w:tcPr>
            <w:tcW w:type="pct" w:w="586"/>
            <w:tcBorders>
              <w:top w:color="auto" w:space="0" w:sz="6" w:val="single"/>
              <w:left w:color="auto" w:space="0" w:sz="6" w:val="single"/>
              <w:bottom w:color="auto" w:space="0" w:sz="6" w:val="single"/>
              <w:right w:color="auto" w:space="0" w:sz="6" w:val="single"/>
            </w:tcBorders>
            <w:vAlign w:val="center"/>
          </w:tcPr>
          <w:p w14:paraId="57F0FBE8" w14:textId="74A31794" w:rsidP="001F032D" w:rsidR="00536B94" w:rsidRDefault="00536B94" w:rsidRPr="00B170C8">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0,112</w:t>
            </w:r>
          </w:p>
        </w:tc>
        <w:tc>
          <w:tcPr>
            <w:tcW w:type="pct" w:w="494"/>
            <w:tcBorders>
              <w:top w:color="auto" w:space="0" w:sz="6" w:val="single"/>
              <w:left w:color="auto" w:space="0" w:sz="6" w:val="single"/>
              <w:bottom w:color="auto" w:space="0" w:sz="6" w:val="single"/>
              <w:right w:color="auto" w:space="0" w:sz="6" w:val="single"/>
            </w:tcBorders>
            <w:vAlign w:val="center"/>
          </w:tcPr>
          <w:p w14:paraId="52FCE8C5" w14:textId="556D1B4E" w:rsidP="001F032D" w:rsidR="00536B94" w:rsidRDefault="00536B94" w:rsidRPr="00B170C8">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0,383</w:t>
            </w:r>
          </w:p>
        </w:tc>
      </w:tr>
      <w:tr w14:paraId="19B0369A" w14:textId="77777777" w:rsidR="00536B94" w:rsidRPr="00C37EE4" w:rsidTr="001F032D">
        <w:trPr>
          <w:trHeight w:val="20"/>
        </w:trPr>
        <w:tc>
          <w:tcPr>
            <w:tcW w:type="pct" w:w="5000"/>
            <w:gridSpan w:val="8"/>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44916A85" w14:textId="4108EA01" w:rsidP="001F032D" w:rsidR="00536B94" w:rsidRDefault="00536B94" w:rsidRPr="00C37EE4">
            <w:pPr>
              <w:autoSpaceDE w:val="0"/>
              <w:autoSpaceDN w:val="0"/>
              <w:adjustRightInd w:val="0"/>
              <w:spacing w:after="0" w:line="240" w:lineRule="auto"/>
              <w:jc w:val="center"/>
              <w:rPr>
                <w:rFonts w:ascii="Times New Roman" w:hAnsi="Times New Roman"/>
                <w:b/>
                <w:i/>
                <w:sz w:val="20"/>
                <w:szCs w:val="20"/>
              </w:rPr>
            </w:pPr>
            <w:r>
              <w:rPr>
                <w:rFonts w:ascii="Times New Roman" w:hAnsi="Times New Roman"/>
                <w:b/>
                <w:i/>
                <w:sz w:val="20"/>
                <w:szCs w:val="20"/>
              </w:rPr>
              <w:t>2026г</w:t>
            </w:r>
          </w:p>
        </w:tc>
      </w:tr>
      <w:tr w14:paraId="0BDAD221" w14:textId="77777777" w:rsidR="00536B94" w:rsidRPr="00C37EE4" w:rsidTr="001F032D">
        <w:trPr>
          <w:trHeight w:val="20"/>
        </w:trPr>
        <w:tc>
          <w:tcPr>
            <w:tcW w:type="pct" w:w="1242"/>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182B73F6" w14:textId="466E0358" w:rsidP="001F032D" w:rsidR="00536B94" w:rsidRDefault="00536B94" w:rsidRPr="00C37EE4">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pct" w:w="558"/>
            <w:tcBorders>
              <w:top w:color="auto" w:space="0" w:sz="6" w:val="single"/>
              <w:left w:color="auto" w:space="0" w:sz="6" w:val="single"/>
              <w:bottom w:color="auto" w:space="0" w:sz="6" w:val="single"/>
              <w:right w:color="auto" w:space="0" w:sz="6" w:val="single"/>
            </w:tcBorders>
            <w:vAlign w:val="center"/>
          </w:tcPr>
          <w:p w14:paraId="560C58D1" w14:textId="23899198"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0,59</w:t>
            </w:r>
          </w:p>
        </w:tc>
        <w:tc>
          <w:tcPr>
            <w:tcW w:type="pct" w:w="533"/>
            <w:tcBorders>
              <w:top w:color="auto" w:space="0" w:sz="6" w:val="single"/>
              <w:left w:color="auto" w:space="0" w:sz="6" w:val="single"/>
              <w:bottom w:color="auto" w:space="0" w:sz="6" w:val="single"/>
              <w:right w:color="auto" w:space="0" w:sz="6" w:val="single"/>
            </w:tcBorders>
            <w:vAlign w:val="center"/>
          </w:tcPr>
          <w:p w14:paraId="32B82976" w14:textId="66978B63"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0,5422</w:t>
            </w:r>
          </w:p>
        </w:tc>
        <w:tc>
          <w:tcPr>
            <w:tcW w:type="pct" w:w="546"/>
            <w:tcBorders>
              <w:top w:color="auto" w:space="0" w:sz="6" w:val="single"/>
              <w:left w:color="auto" w:space="0" w:sz="6" w:val="single"/>
              <w:bottom w:color="auto" w:space="0" w:sz="6" w:val="single"/>
              <w:right w:color="auto" w:space="0" w:sz="6" w:val="single"/>
            </w:tcBorders>
            <w:vAlign w:val="center"/>
          </w:tcPr>
          <w:p w14:paraId="5E1B5E0B" w14:textId="36E30313"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0,0478</w:t>
            </w:r>
          </w:p>
        </w:tc>
        <w:tc>
          <w:tcPr>
            <w:tcW w:type="pct" w:w="545"/>
            <w:tcBorders>
              <w:top w:color="auto" w:space="0" w:sz="6" w:val="single"/>
              <w:left w:color="auto" w:space="0" w:sz="6" w:val="single"/>
              <w:bottom w:color="auto" w:space="0" w:sz="6" w:val="single"/>
              <w:right w:color="auto" w:space="0" w:sz="6" w:val="single"/>
            </w:tcBorders>
            <w:vAlign w:val="center"/>
          </w:tcPr>
          <w:p w14:paraId="5AF3C574" w14:textId="302DED2F"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0,1075</w:t>
            </w:r>
          </w:p>
        </w:tc>
        <w:tc>
          <w:tcPr>
            <w:tcW w:type="pct" w:w="496"/>
            <w:tcBorders>
              <w:top w:color="auto" w:space="0" w:sz="6" w:val="single"/>
              <w:left w:color="auto" w:space="0" w:sz="6" w:val="single"/>
              <w:bottom w:color="auto" w:space="0" w:sz="6" w:val="single"/>
              <w:right w:color="auto" w:space="0" w:sz="6" w:val="single"/>
            </w:tcBorders>
            <w:vAlign w:val="center"/>
          </w:tcPr>
          <w:p w14:paraId="54EADDD6" w14:textId="714D2E14"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0,0043</w:t>
            </w:r>
          </w:p>
        </w:tc>
        <w:tc>
          <w:tcPr>
            <w:tcW w:type="pct" w:w="586"/>
            <w:tcBorders>
              <w:top w:color="auto" w:space="0" w:sz="6" w:val="single"/>
              <w:left w:color="auto" w:space="0" w:sz="6" w:val="single"/>
              <w:bottom w:color="auto" w:space="0" w:sz="6" w:val="single"/>
              <w:right w:color="auto" w:space="0" w:sz="6" w:val="single"/>
            </w:tcBorders>
            <w:vAlign w:val="center"/>
          </w:tcPr>
          <w:p w14:paraId="514D4DC2" w14:textId="0FD3AB50"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0,112</w:t>
            </w:r>
          </w:p>
        </w:tc>
        <w:tc>
          <w:tcPr>
            <w:tcW w:type="pct" w:w="494"/>
            <w:tcBorders>
              <w:top w:color="auto" w:space="0" w:sz="6" w:val="single"/>
              <w:left w:color="auto" w:space="0" w:sz="6" w:val="single"/>
              <w:bottom w:color="auto" w:space="0" w:sz="6" w:val="single"/>
              <w:right w:color="auto" w:space="0" w:sz="6" w:val="single"/>
            </w:tcBorders>
            <w:vAlign w:val="center"/>
          </w:tcPr>
          <w:p w14:paraId="1DACDE5A" w14:textId="65FFC36A"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0,383</w:t>
            </w:r>
          </w:p>
        </w:tc>
      </w:tr>
      <w:tr w14:paraId="16D7BCAC" w14:textId="77777777" w:rsidR="00536B94" w:rsidRPr="00C37EE4" w:rsidTr="001F032D">
        <w:trPr>
          <w:trHeight w:val="20"/>
        </w:trPr>
        <w:tc>
          <w:tcPr>
            <w:tcW w:type="pct" w:w="5000"/>
            <w:gridSpan w:val="8"/>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1523BB5E" w14:textId="3207735F" w:rsidP="001F032D" w:rsidR="00536B94" w:rsidRDefault="00536B94" w:rsidRPr="00C37EE4">
            <w:pPr>
              <w:spacing w:after="0" w:line="240" w:lineRule="auto"/>
              <w:jc w:val="center"/>
              <w:rPr>
                <w:rFonts w:ascii="Times New Roman" w:hAnsi="Times New Roman"/>
                <w:color w:val="000000"/>
                <w:sz w:val="20"/>
                <w:szCs w:val="20"/>
              </w:rPr>
            </w:pPr>
            <w:r>
              <w:rPr>
                <w:rFonts w:ascii="Times New Roman" w:hAnsi="Times New Roman"/>
                <w:b/>
                <w:i/>
                <w:sz w:val="20"/>
                <w:szCs w:val="20"/>
              </w:rPr>
              <w:t>2027г</w:t>
            </w:r>
          </w:p>
        </w:tc>
      </w:tr>
      <w:tr w14:paraId="7D645CA0" w14:textId="77777777" w:rsidR="00536B94" w:rsidRPr="00C37EE4" w:rsidTr="001F032D">
        <w:trPr>
          <w:trHeight w:val="20"/>
        </w:trPr>
        <w:tc>
          <w:tcPr>
            <w:tcW w:type="pct" w:w="1242"/>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6D6DDCD0" w14:textId="1152451A" w:rsidP="001F032D" w:rsidR="00536B94" w:rsidRDefault="00536B94" w:rsidRPr="00C37EE4">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pct" w:w="558"/>
            <w:tcBorders>
              <w:top w:color="auto" w:space="0" w:sz="6" w:val="single"/>
              <w:left w:color="auto" w:space="0" w:sz="6" w:val="single"/>
              <w:bottom w:color="auto" w:space="0" w:sz="6" w:val="single"/>
              <w:right w:color="auto" w:space="0" w:sz="6" w:val="single"/>
            </w:tcBorders>
            <w:vAlign w:val="center"/>
          </w:tcPr>
          <w:p w14:paraId="2ABCF899" w14:textId="061CAB03"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0,59</w:t>
            </w:r>
          </w:p>
        </w:tc>
        <w:tc>
          <w:tcPr>
            <w:tcW w:type="pct" w:w="533"/>
            <w:tcBorders>
              <w:top w:color="auto" w:space="0" w:sz="6" w:val="single"/>
              <w:left w:color="auto" w:space="0" w:sz="6" w:val="single"/>
              <w:bottom w:color="auto" w:space="0" w:sz="6" w:val="single"/>
              <w:right w:color="auto" w:space="0" w:sz="6" w:val="single"/>
            </w:tcBorders>
            <w:vAlign w:val="center"/>
          </w:tcPr>
          <w:p w14:paraId="2E99C1C0" w14:textId="705F858D"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0,5422</w:t>
            </w:r>
          </w:p>
        </w:tc>
        <w:tc>
          <w:tcPr>
            <w:tcW w:type="pct" w:w="546"/>
            <w:tcBorders>
              <w:top w:color="auto" w:space="0" w:sz="6" w:val="single"/>
              <w:left w:color="auto" w:space="0" w:sz="6" w:val="single"/>
              <w:bottom w:color="auto" w:space="0" w:sz="6" w:val="single"/>
              <w:right w:color="auto" w:space="0" w:sz="6" w:val="single"/>
            </w:tcBorders>
            <w:vAlign w:val="center"/>
          </w:tcPr>
          <w:p w14:paraId="5BAAB71E" w14:textId="7E2184D0"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0,0478</w:t>
            </w:r>
          </w:p>
        </w:tc>
        <w:tc>
          <w:tcPr>
            <w:tcW w:type="pct" w:w="545"/>
            <w:tcBorders>
              <w:top w:color="auto" w:space="0" w:sz="6" w:val="single"/>
              <w:left w:color="auto" w:space="0" w:sz="6" w:val="single"/>
              <w:bottom w:color="auto" w:space="0" w:sz="6" w:val="single"/>
              <w:right w:color="auto" w:space="0" w:sz="6" w:val="single"/>
            </w:tcBorders>
            <w:vAlign w:val="center"/>
          </w:tcPr>
          <w:p w14:paraId="3F3FE7F8" w14:textId="4AEC58EB"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0,1075</w:t>
            </w:r>
          </w:p>
        </w:tc>
        <w:tc>
          <w:tcPr>
            <w:tcW w:type="pct" w:w="496"/>
            <w:tcBorders>
              <w:top w:color="auto" w:space="0" w:sz="6" w:val="single"/>
              <w:left w:color="auto" w:space="0" w:sz="6" w:val="single"/>
              <w:bottom w:color="auto" w:space="0" w:sz="6" w:val="single"/>
              <w:right w:color="auto" w:space="0" w:sz="6" w:val="single"/>
            </w:tcBorders>
            <w:vAlign w:val="center"/>
          </w:tcPr>
          <w:p w14:paraId="11B2E86B" w14:textId="179FC286"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0,0043</w:t>
            </w:r>
          </w:p>
        </w:tc>
        <w:tc>
          <w:tcPr>
            <w:tcW w:type="pct" w:w="586"/>
            <w:tcBorders>
              <w:top w:color="auto" w:space="0" w:sz="6" w:val="single"/>
              <w:left w:color="auto" w:space="0" w:sz="6" w:val="single"/>
              <w:bottom w:color="auto" w:space="0" w:sz="6" w:val="single"/>
              <w:right w:color="auto" w:space="0" w:sz="6" w:val="single"/>
            </w:tcBorders>
            <w:vAlign w:val="center"/>
          </w:tcPr>
          <w:p w14:paraId="178B03C0" w14:textId="118E1C1C"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0,112</w:t>
            </w:r>
          </w:p>
        </w:tc>
        <w:tc>
          <w:tcPr>
            <w:tcW w:type="pct" w:w="494"/>
            <w:tcBorders>
              <w:top w:color="auto" w:space="0" w:sz="6" w:val="single"/>
              <w:left w:color="auto" w:space="0" w:sz="6" w:val="single"/>
              <w:bottom w:color="auto" w:space="0" w:sz="6" w:val="single"/>
              <w:right w:color="auto" w:space="0" w:sz="6" w:val="single"/>
            </w:tcBorders>
            <w:vAlign w:val="center"/>
          </w:tcPr>
          <w:p w14:paraId="4B1B9D0A" w14:textId="0B21EC7D" w:rsidP="001F032D" w:rsidR="00536B94" w:rsidRDefault="00536B94" w:rsidRPr="00C37EE4">
            <w:pPr>
              <w:spacing w:after="0" w:line="240" w:lineRule="auto"/>
              <w:jc w:val="center"/>
              <w:rPr>
                <w:rFonts w:ascii="Times New Roman" w:hAnsi="Times New Roman"/>
                <w:sz w:val="20"/>
                <w:szCs w:val="20"/>
              </w:rPr>
            </w:pPr>
            <w:r w:rsidRPr="00210296">
              <w:rPr>
                <w:rFonts w:ascii="Times New Roman" w:cs="Times New Roman" w:hAnsi="Times New Roman"/>
                <w:color w:val="000000"/>
                <w:sz w:val="20"/>
                <w:szCs w:val="20"/>
              </w:rPr>
              <w:t>0,383</w:t>
            </w:r>
          </w:p>
        </w:tc>
      </w:tr>
      <w:tr w14:paraId="20EEE1F1" w14:textId="77777777" w:rsidR="00536B94" w:rsidRPr="00C37EE4" w:rsidTr="001F032D">
        <w:trPr>
          <w:trHeight w:val="20"/>
        </w:trPr>
        <w:tc>
          <w:tcPr>
            <w:tcW w:type="pct" w:w="5000"/>
            <w:gridSpan w:val="8"/>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37646120" w14:textId="23306C14" w:rsidP="001F032D" w:rsidR="00536B94" w:rsidRDefault="00536B94" w:rsidRPr="00536B94">
            <w:pPr>
              <w:spacing w:after="0" w:line="240" w:lineRule="auto"/>
              <w:jc w:val="center"/>
              <w:rPr>
                <w:rFonts w:ascii="Times New Roman" w:hAnsi="Times New Roman"/>
                <w:b/>
                <w:i/>
                <w:color w:val="000000"/>
                <w:sz w:val="20"/>
                <w:szCs w:val="20"/>
              </w:rPr>
            </w:pPr>
            <w:r w:rsidRPr="00536B94">
              <w:rPr>
                <w:rFonts w:ascii="Times New Roman" w:hAnsi="Times New Roman"/>
                <w:b/>
                <w:i/>
                <w:color w:val="000000"/>
                <w:sz w:val="20"/>
                <w:szCs w:val="20"/>
              </w:rPr>
              <w:t>2028-2032гг</w:t>
            </w:r>
          </w:p>
        </w:tc>
      </w:tr>
      <w:tr w14:paraId="0E20CD3E" w14:textId="77777777" w:rsidR="00536B94" w:rsidRPr="00C37EE4" w:rsidTr="001F032D">
        <w:trPr>
          <w:trHeight w:val="20"/>
        </w:trPr>
        <w:tc>
          <w:tcPr>
            <w:tcW w:type="pct" w:w="1242"/>
            <w:tcBorders>
              <w:top w:color="auto" w:space="0" w:sz="6" w:val="single"/>
              <w:left w:color="auto" w:space="0" w:sz="6" w:val="single"/>
              <w:bottom w:color="auto" w:space="0" w:sz="6" w:val="single"/>
              <w:right w:color="auto" w:space="0" w:sz="6" w:val="single"/>
            </w:tcBorders>
            <w:shd w:color="auto" w:fill="F7CAAC" w:themeFill="accent2" w:themeFillTint="66" w:val="clear"/>
            <w:vAlign w:val="center"/>
          </w:tcPr>
          <w:p w14:paraId="075EA1D0" w14:textId="736B9D35" w:rsidP="001F032D" w:rsidR="00536B94" w:rsidRDefault="00536B94">
            <w:pPr>
              <w:widowControl w:val="0"/>
              <w:tabs>
                <w:tab w:pos="1459" w:val="left"/>
              </w:tabs>
              <w:spacing w:after="0" w:line="240" w:lineRule="auto"/>
              <w:jc w:val="center"/>
              <w:rPr>
                <w:rFonts w:ascii="Times New Roman" w:hAnsi="Times New Roman"/>
                <w:b/>
                <w:i/>
                <w:sz w:val="20"/>
                <w:szCs w:val="20"/>
              </w:rPr>
            </w:pPr>
            <w:r>
              <w:rPr>
                <w:rFonts w:ascii="Times New Roman" w:hAnsi="Times New Roman"/>
                <w:b/>
                <w:i/>
                <w:sz w:val="20"/>
                <w:szCs w:val="20"/>
              </w:rPr>
              <w:t>Котельная «Старая Копь»</w:t>
            </w:r>
          </w:p>
        </w:tc>
        <w:tc>
          <w:tcPr>
            <w:tcW w:type="pct" w:w="558"/>
            <w:tcBorders>
              <w:top w:color="auto" w:space="0" w:sz="6" w:val="single"/>
              <w:left w:color="auto" w:space="0" w:sz="6" w:val="single"/>
              <w:bottom w:color="auto" w:space="0" w:sz="6" w:val="single"/>
              <w:right w:color="auto" w:space="0" w:sz="6" w:val="single"/>
            </w:tcBorders>
            <w:vAlign w:val="center"/>
          </w:tcPr>
          <w:p w14:paraId="54725212" w14:textId="243F7077" w:rsidP="001F032D" w:rsidR="00536B94" w:rsidRDefault="00536B94" w:rsidRPr="00875DA6">
            <w:pPr>
              <w:spacing w:after="0" w:line="240" w:lineRule="auto"/>
              <w:jc w:val="center"/>
              <w:rPr>
                <w:rFonts w:ascii="Times New Roman" w:hAnsi="Times New Roman"/>
                <w:color w:val="000000"/>
                <w:sz w:val="20"/>
                <w:szCs w:val="20"/>
              </w:rPr>
            </w:pPr>
            <w:r w:rsidRPr="00210296">
              <w:rPr>
                <w:rFonts w:ascii="Times New Roman" w:cs="Times New Roman" w:hAnsi="Times New Roman"/>
                <w:color w:val="000000"/>
                <w:sz w:val="20"/>
                <w:szCs w:val="20"/>
              </w:rPr>
              <w:t>0,59</w:t>
            </w:r>
          </w:p>
        </w:tc>
        <w:tc>
          <w:tcPr>
            <w:tcW w:type="pct" w:w="533"/>
            <w:tcBorders>
              <w:top w:color="auto" w:space="0" w:sz="6" w:val="single"/>
              <w:left w:color="auto" w:space="0" w:sz="6" w:val="single"/>
              <w:bottom w:color="auto" w:space="0" w:sz="6" w:val="single"/>
              <w:right w:color="auto" w:space="0" w:sz="6" w:val="single"/>
            </w:tcBorders>
            <w:vAlign w:val="center"/>
          </w:tcPr>
          <w:p w14:paraId="40C36E81" w14:textId="30CA59D3" w:rsidP="001F032D" w:rsidR="00536B94" w:rsidRDefault="00536B94" w:rsidRPr="00875DA6">
            <w:pPr>
              <w:spacing w:after="0" w:line="240" w:lineRule="auto"/>
              <w:jc w:val="center"/>
              <w:rPr>
                <w:rFonts w:ascii="Times New Roman" w:hAnsi="Times New Roman"/>
                <w:color w:val="000000"/>
                <w:sz w:val="20"/>
                <w:szCs w:val="20"/>
              </w:rPr>
            </w:pPr>
            <w:r w:rsidRPr="00210296">
              <w:rPr>
                <w:rFonts w:ascii="Times New Roman" w:cs="Times New Roman" w:hAnsi="Times New Roman"/>
                <w:color w:val="000000"/>
                <w:sz w:val="20"/>
                <w:szCs w:val="20"/>
              </w:rPr>
              <w:t>0,5422</w:t>
            </w:r>
          </w:p>
        </w:tc>
        <w:tc>
          <w:tcPr>
            <w:tcW w:type="pct" w:w="546"/>
            <w:tcBorders>
              <w:top w:color="auto" w:space="0" w:sz="6" w:val="single"/>
              <w:left w:color="auto" w:space="0" w:sz="6" w:val="single"/>
              <w:bottom w:color="auto" w:space="0" w:sz="6" w:val="single"/>
              <w:right w:color="auto" w:space="0" w:sz="6" w:val="single"/>
            </w:tcBorders>
            <w:vAlign w:val="center"/>
          </w:tcPr>
          <w:p w14:paraId="24732F45" w14:textId="5DE4D043" w:rsidP="001F032D" w:rsidR="00536B94" w:rsidRDefault="00536B94" w:rsidRPr="00875DA6">
            <w:pPr>
              <w:spacing w:after="0" w:line="240" w:lineRule="auto"/>
              <w:jc w:val="center"/>
              <w:rPr>
                <w:rFonts w:ascii="Times New Roman" w:hAnsi="Times New Roman"/>
                <w:color w:val="000000"/>
                <w:sz w:val="20"/>
                <w:szCs w:val="20"/>
              </w:rPr>
            </w:pPr>
            <w:r w:rsidRPr="00210296">
              <w:rPr>
                <w:rFonts w:ascii="Times New Roman" w:cs="Times New Roman" w:hAnsi="Times New Roman"/>
                <w:color w:val="000000"/>
                <w:sz w:val="20"/>
                <w:szCs w:val="20"/>
              </w:rPr>
              <w:t>0,0478</w:t>
            </w:r>
          </w:p>
        </w:tc>
        <w:tc>
          <w:tcPr>
            <w:tcW w:type="pct" w:w="545"/>
            <w:tcBorders>
              <w:top w:color="auto" w:space="0" w:sz="6" w:val="single"/>
              <w:left w:color="auto" w:space="0" w:sz="6" w:val="single"/>
              <w:bottom w:color="auto" w:space="0" w:sz="6" w:val="single"/>
              <w:right w:color="auto" w:space="0" w:sz="6" w:val="single"/>
            </w:tcBorders>
            <w:vAlign w:val="center"/>
          </w:tcPr>
          <w:p w14:paraId="71E92CD3" w14:textId="2E1687A9" w:rsidP="001F032D" w:rsidR="00536B94" w:rsidRDefault="00536B94" w:rsidRPr="00875DA6">
            <w:pPr>
              <w:spacing w:after="0" w:line="240" w:lineRule="auto"/>
              <w:jc w:val="center"/>
              <w:rPr>
                <w:rFonts w:ascii="Times New Roman" w:hAnsi="Times New Roman"/>
                <w:color w:val="000000"/>
                <w:sz w:val="20"/>
                <w:szCs w:val="20"/>
              </w:rPr>
            </w:pPr>
            <w:r w:rsidRPr="00210296">
              <w:rPr>
                <w:rFonts w:ascii="Times New Roman" w:cs="Times New Roman" w:hAnsi="Times New Roman"/>
                <w:color w:val="000000"/>
                <w:sz w:val="20"/>
                <w:szCs w:val="20"/>
              </w:rPr>
              <w:t>0,1075</w:t>
            </w:r>
          </w:p>
        </w:tc>
        <w:tc>
          <w:tcPr>
            <w:tcW w:type="pct" w:w="496"/>
            <w:tcBorders>
              <w:top w:color="auto" w:space="0" w:sz="6" w:val="single"/>
              <w:left w:color="auto" w:space="0" w:sz="6" w:val="single"/>
              <w:bottom w:color="auto" w:space="0" w:sz="6" w:val="single"/>
              <w:right w:color="auto" w:space="0" w:sz="6" w:val="single"/>
            </w:tcBorders>
            <w:vAlign w:val="center"/>
          </w:tcPr>
          <w:p w14:paraId="196994CA" w14:textId="315F38C2" w:rsidP="001F032D" w:rsidR="00536B94" w:rsidRDefault="00536B94" w:rsidRPr="00875DA6">
            <w:pPr>
              <w:spacing w:after="0" w:line="240" w:lineRule="auto"/>
              <w:jc w:val="center"/>
              <w:rPr>
                <w:rFonts w:ascii="Times New Roman" w:hAnsi="Times New Roman"/>
                <w:color w:val="000000"/>
                <w:sz w:val="20"/>
                <w:szCs w:val="20"/>
              </w:rPr>
            </w:pPr>
            <w:r w:rsidRPr="00210296">
              <w:rPr>
                <w:rFonts w:ascii="Times New Roman" w:cs="Times New Roman" w:hAnsi="Times New Roman"/>
                <w:color w:val="000000"/>
                <w:sz w:val="20"/>
                <w:szCs w:val="20"/>
              </w:rPr>
              <w:t>0,0043</w:t>
            </w:r>
          </w:p>
        </w:tc>
        <w:tc>
          <w:tcPr>
            <w:tcW w:type="pct" w:w="586"/>
            <w:tcBorders>
              <w:top w:color="auto" w:space="0" w:sz="6" w:val="single"/>
              <w:left w:color="auto" w:space="0" w:sz="6" w:val="single"/>
              <w:bottom w:color="auto" w:space="0" w:sz="6" w:val="single"/>
              <w:right w:color="auto" w:space="0" w:sz="6" w:val="single"/>
            </w:tcBorders>
            <w:vAlign w:val="center"/>
          </w:tcPr>
          <w:p w14:paraId="027DBFDC" w14:textId="2D114691" w:rsidP="001F032D" w:rsidR="00536B94" w:rsidRDefault="00536B94" w:rsidRPr="00875DA6">
            <w:pPr>
              <w:spacing w:after="0" w:line="240" w:lineRule="auto"/>
              <w:jc w:val="center"/>
              <w:rPr>
                <w:rFonts w:ascii="Times New Roman" w:hAnsi="Times New Roman"/>
                <w:color w:val="000000"/>
                <w:sz w:val="20"/>
                <w:szCs w:val="20"/>
              </w:rPr>
            </w:pPr>
            <w:r w:rsidRPr="00210296">
              <w:rPr>
                <w:rFonts w:ascii="Times New Roman" w:cs="Times New Roman" w:hAnsi="Times New Roman"/>
                <w:color w:val="000000"/>
                <w:sz w:val="20"/>
                <w:szCs w:val="20"/>
              </w:rPr>
              <w:t>0,112</w:t>
            </w:r>
          </w:p>
        </w:tc>
        <w:tc>
          <w:tcPr>
            <w:tcW w:type="pct" w:w="494"/>
            <w:tcBorders>
              <w:top w:color="auto" w:space="0" w:sz="6" w:val="single"/>
              <w:left w:color="auto" w:space="0" w:sz="6" w:val="single"/>
              <w:bottom w:color="auto" w:space="0" w:sz="6" w:val="single"/>
              <w:right w:color="auto" w:space="0" w:sz="6" w:val="single"/>
            </w:tcBorders>
            <w:vAlign w:val="center"/>
          </w:tcPr>
          <w:p w14:paraId="2D36106C" w14:textId="0ACCE539" w:rsidP="001F032D" w:rsidR="00536B94" w:rsidRDefault="00536B94" w:rsidRPr="00875DA6">
            <w:pPr>
              <w:spacing w:after="0" w:line="240" w:lineRule="auto"/>
              <w:jc w:val="center"/>
              <w:rPr>
                <w:rFonts w:ascii="Times New Roman" w:hAnsi="Times New Roman"/>
                <w:color w:val="000000"/>
                <w:sz w:val="20"/>
                <w:szCs w:val="20"/>
              </w:rPr>
            </w:pPr>
            <w:r w:rsidRPr="00210296">
              <w:rPr>
                <w:rFonts w:ascii="Times New Roman" w:cs="Times New Roman" w:hAnsi="Times New Roman"/>
                <w:color w:val="000000"/>
                <w:sz w:val="20"/>
                <w:szCs w:val="20"/>
              </w:rPr>
              <w:t>0,383</w:t>
            </w:r>
          </w:p>
        </w:tc>
      </w:tr>
      <w:bookmarkEnd w:id="2"/>
    </w:tbl>
    <w:p w14:paraId="57BA06A3" w14:textId="77777777" w:rsidP="00F75730" w:rsidR="00F65ECE" w:rsidRDefault="00F65ECE">
      <w:pPr>
        <w:tabs>
          <w:tab w:pos="1038" w:val="left"/>
        </w:tabs>
        <w:spacing w:after="0" w:before="240"/>
        <w:jc w:val="center"/>
        <w:rPr>
          <w:rFonts w:ascii="Times New Roman" w:cs="Times New Roman" w:hAnsi="Times New Roman"/>
          <w:b/>
          <w:i/>
          <w:iCs/>
          <w:sz w:val="28"/>
          <w:szCs w:val="28"/>
        </w:rPr>
        <w:sectPr w:rsidR="00F65ECE" w:rsidSect="00EC396E">
          <w:headerReference r:id="rId42" w:type="default"/>
          <w:pgSz w:h="11906" w:orient="landscape" w:w="16838"/>
          <w:pgMar w:bottom="1134" w:footer="69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169D8B9C" w14:textId="77777777" w:rsidP="00FC4CC1" w:rsidR="0059152E" w:rsidRDefault="0059152E" w:rsidRPr="00F75730">
      <w:pPr>
        <w:tabs>
          <w:tab w:pos="1038" w:val="left"/>
        </w:tabs>
        <w:jc w:val="center"/>
        <w:rPr>
          <w:rFonts w:ascii="Times New Roman" w:cs="Times New Roman" w:hAnsi="Times New Roman"/>
          <w:b/>
          <w:i/>
          <w:iCs/>
          <w:sz w:val="28"/>
          <w:szCs w:val="28"/>
        </w:rPr>
      </w:pPr>
      <w:r w:rsidRPr="00B170C8">
        <w:rPr>
          <w:rFonts w:ascii="Times New Roman" w:cs="Times New Roman" w:hAnsi="Times New Roman"/>
          <w:b/>
          <w:i/>
          <w:iCs/>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14:paraId="2B3D5A35" w14:textId="5E0F796C" w:rsidP="00B11F34" w:rsidR="005C527B" w:rsidRDefault="005C527B" w:rsidRPr="005C527B">
      <w:pPr>
        <w:spacing w:after="0" w:line="360" w:lineRule="auto"/>
        <w:ind w:firstLine="724" w:left="-15" w:right="15"/>
        <w:jc w:val="both"/>
        <w:rPr>
          <w:rFonts w:ascii="Times New Roman" w:cs="Times New Roman" w:hAnsi="Times New Roman"/>
          <w:color w:themeColor="text1" w:val="000000"/>
          <w:sz w:val="28"/>
        </w:rPr>
      </w:pPr>
      <w:r w:rsidRPr="005C527B">
        <w:rPr>
          <w:rFonts w:ascii="Times New Roman" w:cs="Times New Roman" w:hAnsi="Times New Roman"/>
          <w:color w:themeColor="text1" w:val="000000"/>
          <w:sz w:val="28"/>
        </w:rPr>
        <w:t xml:space="preserve">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 выполнен с использованием программно-расчётного комплекса </w:t>
      </w:r>
      <w:proofErr w:type="spellStart"/>
      <w:r w:rsidR="00B11F34" w:rsidRPr="00BA1FA4">
        <w:rPr>
          <w:rFonts w:ascii="Times New Roman" w:cs="Times New Roman" w:hAnsi="Times New Roman"/>
          <w:color w:themeColor="text1" w:val="000000"/>
          <w:sz w:val="28"/>
          <w:szCs w:val="21"/>
        </w:rPr>
        <w:t>ZuluGIS</w:t>
      </w:r>
      <w:proofErr w:type="spellEnd"/>
      <w:r w:rsidR="00B11F34">
        <w:rPr>
          <w:rFonts w:ascii="Times New Roman" w:cs="Times New Roman" w:hAnsi="Times New Roman"/>
          <w:color w:themeColor="text1" w:val="000000"/>
          <w:sz w:val="28"/>
          <w:szCs w:val="21"/>
        </w:rPr>
        <w:t xml:space="preserve"> 10.0</w:t>
      </w:r>
      <w:r w:rsidR="00B11F34" w:rsidRPr="00C133F6">
        <w:rPr>
          <w:rFonts w:ascii="Times New Roman" w:cs="Times New Roman" w:hAnsi="Times New Roman"/>
          <w:sz w:val="28"/>
        </w:rPr>
        <w:t xml:space="preserve"> </w:t>
      </w:r>
      <w:r w:rsidR="00B11F34">
        <w:rPr>
          <w:rFonts w:ascii="Times New Roman" w:cs="Times New Roman" w:hAnsi="Times New Roman"/>
          <w:sz w:val="28"/>
        </w:rPr>
        <w:t xml:space="preserve">и модуля </w:t>
      </w:r>
      <w:proofErr w:type="spellStart"/>
      <w:r w:rsidR="00B11F34" w:rsidRPr="00C133F6">
        <w:rPr>
          <w:rFonts w:ascii="Times New Roman" w:cs="Times New Roman" w:hAnsi="Times New Roman"/>
          <w:sz w:val="28"/>
        </w:rPr>
        <w:t>Zulu</w:t>
      </w:r>
      <w:proofErr w:type="spellEnd"/>
      <w:r w:rsidR="00B11F34" w:rsidRPr="00C133F6">
        <w:rPr>
          <w:rFonts w:ascii="Times New Roman" w:cs="Times New Roman" w:hAnsi="Times New Roman"/>
          <w:sz w:val="28"/>
        </w:rPr>
        <w:t xml:space="preserve"> </w:t>
      </w:r>
      <w:proofErr w:type="spellStart"/>
      <w:r w:rsidR="00B11F34" w:rsidRPr="00C133F6">
        <w:rPr>
          <w:rFonts w:ascii="Times New Roman" w:cs="Times New Roman" w:hAnsi="Times New Roman"/>
          <w:sz w:val="28"/>
        </w:rPr>
        <w:t>Thermo</w:t>
      </w:r>
      <w:proofErr w:type="spellEnd"/>
      <w:r w:rsidR="00B11F34">
        <w:rPr>
          <w:rFonts w:ascii="Times New Roman" w:cs="Times New Roman" w:hAnsi="Times New Roman"/>
          <w:sz w:val="28"/>
        </w:rPr>
        <w:t>.</w:t>
      </w:r>
    </w:p>
    <w:p w14:paraId="6BBA6EB4" w14:textId="2C2D4689" w:rsidP="001111B5" w:rsidR="005C527B" w:rsidRDefault="005C527B">
      <w:pPr>
        <w:spacing w:after="0" w:line="360" w:lineRule="auto"/>
        <w:ind w:firstLine="724" w:left="-15" w:right="15"/>
        <w:jc w:val="both"/>
        <w:rPr>
          <w:rFonts w:ascii="Times New Roman" w:cs="Times New Roman" w:hAnsi="Times New Roman"/>
          <w:color w:themeColor="text1" w:val="000000"/>
          <w:sz w:val="28"/>
        </w:rPr>
      </w:pPr>
      <w:r w:rsidRPr="005C527B">
        <w:rPr>
          <w:rFonts w:ascii="Times New Roman" w:cs="Times New Roman" w:hAnsi="Times New Roman"/>
          <w:color w:themeColor="text1" w:val="000000"/>
          <w:sz w:val="28"/>
        </w:rPr>
        <w:t xml:space="preserve">Результаты гидравлического расчёта </w:t>
      </w:r>
      <w:r w:rsidR="00B17542" w:rsidRPr="00B17542">
        <w:rPr>
          <w:rFonts w:ascii="Times New Roman" w:cs="Times New Roman" w:hAnsi="Times New Roman"/>
          <w:color w:themeColor="text1" w:val="000000"/>
          <w:sz w:val="28"/>
        </w:rPr>
        <w:t xml:space="preserve">приведены в </w:t>
      </w:r>
      <w:r w:rsidR="00B17542">
        <w:rPr>
          <w:rFonts w:ascii="Times New Roman" w:cs="Times New Roman" w:hAnsi="Times New Roman"/>
          <w:color w:themeColor="text1" w:val="000000"/>
          <w:sz w:val="28"/>
        </w:rPr>
        <w:t>приложении 1.</w:t>
      </w:r>
      <w:r w:rsidR="00B17542" w:rsidRPr="005C527B">
        <w:rPr>
          <w:rFonts w:ascii="Times New Roman" w:cs="Times New Roman" w:hAnsi="Times New Roman"/>
          <w:color w:themeColor="text1" w:val="000000"/>
          <w:sz w:val="28"/>
        </w:rPr>
        <w:t xml:space="preserve">  </w:t>
      </w:r>
    </w:p>
    <w:p w14:paraId="5FF7C844" w14:textId="57B78583" w:rsidP="00A51C78" w:rsidR="00A51C78" w:rsidRDefault="00A51C78">
      <w:pPr>
        <w:spacing w:after="0" w:line="360" w:lineRule="auto"/>
        <w:ind w:firstLine="15" w:left="-15" w:right="15"/>
        <w:jc w:val="center"/>
        <w:rPr>
          <w:rFonts w:ascii="Times New Roman" w:cs="Times New Roman" w:hAnsi="Times New Roman"/>
          <w:b/>
          <w:i/>
          <w:color w:themeColor="text1" w:val="000000"/>
          <w:sz w:val="28"/>
        </w:rPr>
      </w:pPr>
      <w:r w:rsidRPr="00A51C78">
        <w:rPr>
          <w:rFonts w:ascii="Times New Roman" w:cs="Times New Roman" w:hAnsi="Times New Roman"/>
          <w:b/>
          <w:i/>
          <w:color w:themeColor="text1" w:val="000000"/>
          <w:sz w:val="28"/>
        </w:rPr>
        <w:t>Рекомендации</w:t>
      </w:r>
    </w:p>
    <w:p w14:paraId="2E9EB49D" w14:textId="7D589F9B" w:rsidP="00FC4CC1" w:rsidR="00A51C78" w:rsidRDefault="00A51C78" w:rsidRPr="00A51C78">
      <w:pPr>
        <w:numPr>
          <w:ilvl w:val="1"/>
          <w:numId w:val="31"/>
        </w:numPr>
        <w:spacing w:after="0" w:line="360" w:lineRule="auto"/>
        <w:ind w:firstLine="426"/>
        <w:jc w:val="both"/>
        <w:rPr>
          <w:rFonts w:ascii="Times New Roman" w:cs="Times New Roman" w:hAnsi="Times New Roman"/>
          <w:sz w:val="28"/>
          <w:szCs w:val="28"/>
        </w:rPr>
      </w:pPr>
      <w:bookmarkStart w:id="3" w:name="_Hlk54864002"/>
      <w:r w:rsidRPr="00A51C78">
        <w:rPr>
          <w:rFonts w:ascii="Times New Roman" w:cs="Times New Roman" w:hAnsi="Times New Roman"/>
          <w:sz w:val="28"/>
          <w:szCs w:val="28"/>
        </w:rPr>
        <w:t>Для увеличения эффективности работы тепловой системы необходимо провести работы по установке дроссельных устройств (дроссельных шайб или балансировочных клапанов) в соответствии с дан</w:t>
      </w:r>
      <w:r w:rsidR="00BE1FE6">
        <w:rPr>
          <w:rFonts w:ascii="Times New Roman" w:cs="Times New Roman" w:hAnsi="Times New Roman"/>
          <w:sz w:val="28"/>
          <w:szCs w:val="28"/>
        </w:rPr>
        <w:t xml:space="preserve">ными приведенными в Приложении </w:t>
      </w:r>
      <w:r w:rsidRPr="00A51C78">
        <w:rPr>
          <w:rFonts w:ascii="Times New Roman" w:cs="Times New Roman" w:hAnsi="Times New Roman"/>
          <w:sz w:val="28"/>
          <w:szCs w:val="28"/>
        </w:rPr>
        <w:t xml:space="preserve">1. </w:t>
      </w:r>
    </w:p>
    <w:p w14:paraId="36FA16EA" w14:textId="77777777" w:rsidP="00FC4CC1" w:rsidR="00A51C78" w:rsidRDefault="00A51C78" w:rsidRPr="00A51C78">
      <w:pPr>
        <w:numPr>
          <w:ilvl w:val="1"/>
          <w:numId w:val="31"/>
        </w:numPr>
        <w:spacing w:after="0" w:line="360" w:lineRule="auto"/>
        <w:ind w:firstLine="426"/>
        <w:jc w:val="both"/>
        <w:rPr>
          <w:rFonts w:ascii="Times New Roman" w:cs="Times New Roman" w:hAnsi="Times New Roman"/>
          <w:sz w:val="28"/>
          <w:szCs w:val="28"/>
        </w:rPr>
      </w:pPr>
      <w:r w:rsidRPr="00A51C78">
        <w:rPr>
          <w:rFonts w:ascii="Times New Roman" w:cs="Times New Roman" w:hAnsi="Times New Roman"/>
          <w:sz w:val="28"/>
          <w:szCs w:val="28"/>
        </w:rPr>
        <w:t xml:space="preserve">Для предотвращения засорений регулирующей аппаратуры и увеличения теплоотдачи отопительных приборов необходимо внедрить на источниках тепла водоподготовку сетевой воды, а также ежегодно проводить промывку тепловой сети и внутридомовых систем теплоснабжения. </w:t>
      </w:r>
    </w:p>
    <w:p w14:paraId="4C443D06" w14:textId="2C3C6150" w:rsidP="00FC4CC1" w:rsidR="00A51C78" w:rsidRDefault="00A51C78" w:rsidRPr="00BE1FE6">
      <w:pPr>
        <w:numPr>
          <w:ilvl w:val="1"/>
          <w:numId w:val="31"/>
        </w:numPr>
        <w:spacing w:after="0" w:line="360" w:lineRule="auto"/>
        <w:ind w:firstLine="426"/>
        <w:jc w:val="both"/>
        <w:rPr>
          <w:rFonts w:ascii="Times New Roman" w:cs="Times New Roman" w:hAnsi="Times New Roman"/>
          <w:sz w:val="28"/>
          <w:szCs w:val="28"/>
        </w:rPr>
      </w:pPr>
      <w:r w:rsidRPr="00A51C78">
        <w:rPr>
          <w:rFonts w:ascii="Times New Roman" w:cs="Times New Roman" w:hAnsi="Times New Roman"/>
          <w:sz w:val="28"/>
          <w:szCs w:val="28"/>
        </w:rPr>
        <w:t xml:space="preserve">При изменении схемы теплоснабжения или тепловой нагрузки потребителей (отключение/подключение) необходимо проводить корректировочный расчет тепловых и гидравлических </w:t>
      </w:r>
      <w:r w:rsidR="00EC396E" w:rsidRPr="00A51C78">
        <w:rPr>
          <w:rFonts w:ascii="Times New Roman" w:cs="Times New Roman" w:hAnsi="Times New Roman"/>
          <w:sz w:val="28"/>
          <w:szCs w:val="28"/>
        </w:rPr>
        <w:t>режимов и</w:t>
      </w:r>
      <w:r w:rsidRPr="00A51C78">
        <w:rPr>
          <w:rFonts w:ascii="Times New Roman" w:cs="Times New Roman" w:hAnsi="Times New Roman"/>
          <w:sz w:val="28"/>
          <w:szCs w:val="28"/>
        </w:rPr>
        <w:t xml:space="preserve"> соответственно диаметров дроссельных устройств. </w:t>
      </w:r>
    </w:p>
    <w:p w14:paraId="411D5FFC" w14:textId="64FC98A2" w:rsidP="00FE4602" w:rsidR="00A51C78" w:rsidRDefault="00A51C78" w:rsidRPr="00A51C78">
      <w:pPr>
        <w:spacing w:after="0" w:line="360" w:lineRule="auto"/>
        <w:ind w:firstLine="709"/>
        <w:rPr>
          <w:rFonts w:ascii="Times New Roman" w:cs="Times New Roman" w:hAnsi="Times New Roman"/>
          <w:sz w:val="28"/>
          <w:szCs w:val="28"/>
        </w:rPr>
      </w:pPr>
      <w:r w:rsidRPr="00A51C78">
        <w:rPr>
          <w:rFonts w:ascii="Times New Roman" w:cs="Times New Roman" w:hAnsi="Times New Roman"/>
          <w:sz w:val="28"/>
          <w:szCs w:val="28"/>
        </w:rPr>
        <w:t xml:space="preserve">До проведения работ по установке дроссельных устройств (шайб) необходимо выполнить следующие рекомендации: </w:t>
      </w:r>
    </w:p>
    <w:p w14:paraId="1EF82BC7" w14:textId="77777777" w:rsidP="00FC4CC1" w:rsidR="00A51C78" w:rsidRDefault="00A51C78" w:rsidRPr="00A51C78">
      <w:pPr>
        <w:numPr>
          <w:ilvl w:val="0"/>
          <w:numId w:val="30"/>
        </w:numPr>
        <w:spacing w:after="0" w:line="360" w:lineRule="auto"/>
        <w:ind w:firstLine="426" w:left="0"/>
        <w:jc w:val="both"/>
        <w:rPr>
          <w:rFonts w:ascii="Times New Roman" w:cs="Times New Roman" w:hAnsi="Times New Roman"/>
          <w:sz w:val="28"/>
          <w:szCs w:val="28"/>
        </w:rPr>
      </w:pPr>
      <w:r w:rsidRPr="00A51C78">
        <w:rPr>
          <w:rFonts w:ascii="Times New Roman" w:cs="Times New Roman" w:hAnsi="Times New Roman"/>
          <w:sz w:val="28"/>
          <w:szCs w:val="28"/>
        </w:rPr>
        <w:t xml:space="preserve">Для предотвращения засорений провести ревизию и промывку существующих фильтров механической очистки, при отсутствии фильтров произвести их установку на вводах у потребителей. </w:t>
      </w:r>
    </w:p>
    <w:p w14:paraId="31B433FB" w14:textId="77777777" w:rsidP="00FC4CC1" w:rsidR="00A51C78" w:rsidRDefault="00A51C78" w:rsidRPr="00A51C78">
      <w:pPr>
        <w:numPr>
          <w:ilvl w:val="0"/>
          <w:numId w:val="30"/>
        </w:numPr>
        <w:spacing w:after="0" w:line="360" w:lineRule="auto"/>
        <w:ind w:firstLine="426" w:left="0"/>
        <w:jc w:val="both"/>
        <w:rPr>
          <w:rFonts w:ascii="Times New Roman" w:cs="Times New Roman" w:hAnsi="Times New Roman"/>
          <w:sz w:val="28"/>
          <w:szCs w:val="28"/>
        </w:rPr>
      </w:pPr>
      <w:r w:rsidRPr="00A51C78">
        <w:rPr>
          <w:rFonts w:ascii="Times New Roman" w:cs="Times New Roman" w:hAnsi="Times New Roman"/>
          <w:sz w:val="28"/>
          <w:szCs w:val="28"/>
        </w:rPr>
        <w:lastRenderedPageBreak/>
        <w:t xml:space="preserve">Провести планово-предупредительные работы на тепловой сети с последующей опрессовкой в соответствие с руководящими документами; </w:t>
      </w:r>
    </w:p>
    <w:p w14:paraId="693AF0FC" w14:textId="77777777" w:rsidP="00FC4CC1" w:rsidR="00A51C78" w:rsidRDefault="00A51C78" w:rsidRPr="00A51C78">
      <w:pPr>
        <w:numPr>
          <w:ilvl w:val="0"/>
          <w:numId w:val="30"/>
        </w:numPr>
        <w:spacing w:after="0" w:line="360" w:lineRule="auto"/>
        <w:ind w:firstLine="426" w:left="0"/>
        <w:jc w:val="both"/>
        <w:rPr>
          <w:rFonts w:ascii="Times New Roman" w:cs="Times New Roman" w:hAnsi="Times New Roman"/>
          <w:sz w:val="28"/>
          <w:szCs w:val="28"/>
        </w:rPr>
      </w:pPr>
      <w:r w:rsidRPr="00A51C78">
        <w:rPr>
          <w:rFonts w:ascii="Times New Roman" w:cs="Times New Roman" w:hAnsi="Times New Roman"/>
          <w:sz w:val="28"/>
          <w:szCs w:val="28"/>
        </w:rPr>
        <w:t xml:space="preserve">Восстановить поврежденную тепловую изоляцию и защитное покрытие изоляции; </w:t>
      </w:r>
    </w:p>
    <w:p w14:paraId="153BD45B" w14:textId="182138ED" w:rsidP="00FC4CC1" w:rsidR="00A51C78" w:rsidRDefault="00A51C78" w:rsidRPr="00A51C78">
      <w:pPr>
        <w:numPr>
          <w:ilvl w:val="0"/>
          <w:numId w:val="30"/>
        </w:numPr>
        <w:spacing w:after="0" w:line="360" w:lineRule="auto"/>
        <w:ind w:firstLine="426" w:left="0"/>
        <w:jc w:val="both"/>
        <w:rPr>
          <w:rFonts w:ascii="Times New Roman" w:cs="Times New Roman" w:hAnsi="Times New Roman"/>
          <w:sz w:val="28"/>
          <w:szCs w:val="28"/>
        </w:rPr>
      </w:pPr>
      <w:r w:rsidRPr="00A51C78">
        <w:rPr>
          <w:rFonts w:ascii="Times New Roman" w:cs="Times New Roman" w:hAnsi="Times New Roman"/>
          <w:sz w:val="28"/>
          <w:szCs w:val="28"/>
        </w:rPr>
        <w:t>Установить расчетные дроссельные устройства (или балансировочные клапаны) в неотопительный период, руководст</w:t>
      </w:r>
      <w:r w:rsidR="00BE1FE6">
        <w:rPr>
          <w:rFonts w:ascii="Times New Roman" w:cs="Times New Roman" w:hAnsi="Times New Roman"/>
          <w:sz w:val="28"/>
          <w:szCs w:val="28"/>
        </w:rPr>
        <w:t>вуясь данными Приложения 1</w:t>
      </w:r>
      <w:r w:rsidRPr="00A51C78">
        <w:rPr>
          <w:rFonts w:ascii="Times New Roman" w:cs="Times New Roman" w:hAnsi="Times New Roman"/>
          <w:sz w:val="28"/>
          <w:szCs w:val="28"/>
        </w:rPr>
        <w:t xml:space="preserve">;  </w:t>
      </w:r>
    </w:p>
    <w:p w14:paraId="334E749C" w14:textId="77777777" w:rsidP="00FC4CC1" w:rsidR="00A51C78" w:rsidRDefault="00A51C78" w:rsidRPr="00A51C78">
      <w:pPr>
        <w:numPr>
          <w:ilvl w:val="0"/>
          <w:numId w:val="30"/>
        </w:numPr>
        <w:spacing w:after="0" w:line="360" w:lineRule="auto"/>
        <w:ind w:firstLine="426" w:left="0"/>
        <w:jc w:val="both"/>
        <w:rPr>
          <w:rFonts w:ascii="Times New Roman" w:cs="Times New Roman" w:hAnsi="Times New Roman"/>
          <w:sz w:val="28"/>
          <w:szCs w:val="28"/>
        </w:rPr>
      </w:pPr>
      <w:r w:rsidRPr="00A51C78">
        <w:rPr>
          <w:rFonts w:ascii="Times New Roman" w:cs="Times New Roman" w:hAnsi="Times New Roman"/>
          <w:sz w:val="28"/>
          <w:szCs w:val="28"/>
        </w:rPr>
        <w:t xml:space="preserve">Провести опломбирование установленных устройств, с целью предотвращения несанкционированного доступа к ним. </w:t>
      </w:r>
    </w:p>
    <w:p w14:paraId="63DC5E6F" w14:textId="77777777" w:rsidP="00FC4CC1" w:rsidR="00A51C78" w:rsidRDefault="00A51C78" w:rsidRPr="00A51C78">
      <w:pPr>
        <w:numPr>
          <w:ilvl w:val="0"/>
          <w:numId w:val="30"/>
        </w:numPr>
        <w:spacing w:after="0" w:line="360" w:lineRule="auto"/>
        <w:ind w:firstLine="426" w:left="0"/>
        <w:jc w:val="both"/>
        <w:rPr>
          <w:rFonts w:ascii="Times New Roman" w:cs="Times New Roman" w:hAnsi="Times New Roman"/>
          <w:sz w:val="28"/>
          <w:szCs w:val="28"/>
        </w:rPr>
      </w:pPr>
      <w:r w:rsidRPr="00A51C78">
        <w:rPr>
          <w:rFonts w:ascii="Times New Roman" w:cs="Times New Roman" w:hAnsi="Times New Roman"/>
          <w:sz w:val="28"/>
          <w:szCs w:val="28"/>
        </w:rPr>
        <w:t xml:space="preserve">Провести корректировку работы дроссельных устройств после пробной эксплуатации. </w:t>
      </w:r>
    </w:p>
    <w:p w14:paraId="14180ED7" w14:textId="37FC2A34" w:rsidP="00FC4CC1" w:rsidR="00A51C78" w:rsidRDefault="00A51C78" w:rsidRPr="00FE4602">
      <w:pPr>
        <w:numPr>
          <w:ilvl w:val="0"/>
          <w:numId w:val="30"/>
        </w:numPr>
        <w:spacing w:after="0" w:line="360" w:lineRule="auto"/>
        <w:ind w:firstLine="426" w:left="0"/>
        <w:jc w:val="both"/>
        <w:rPr>
          <w:rFonts w:ascii="Times New Roman" w:cs="Times New Roman" w:hAnsi="Times New Roman"/>
          <w:sz w:val="28"/>
          <w:szCs w:val="28"/>
        </w:rPr>
      </w:pPr>
      <w:r w:rsidRPr="00A51C78">
        <w:rPr>
          <w:rFonts w:ascii="Times New Roman" w:cs="Times New Roman" w:hAnsi="Times New Roman"/>
          <w:sz w:val="28"/>
          <w:szCs w:val="28"/>
        </w:rPr>
        <w:t xml:space="preserve">Для исключения нарушения гидравлических режимов тепловых систем не допускается установка на вводах и тепловых пунктах потребителей: </w:t>
      </w:r>
      <w:proofErr w:type="spellStart"/>
      <w:r w:rsidRPr="00A51C78">
        <w:rPr>
          <w:rFonts w:ascii="Times New Roman" w:cs="Times New Roman" w:hAnsi="Times New Roman"/>
          <w:sz w:val="28"/>
          <w:szCs w:val="28"/>
        </w:rPr>
        <w:t>повысительных</w:t>
      </w:r>
      <w:proofErr w:type="spellEnd"/>
      <w:r w:rsidRPr="00A51C78">
        <w:rPr>
          <w:rFonts w:ascii="Times New Roman" w:cs="Times New Roman" w:hAnsi="Times New Roman"/>
          <w:sz w:val="28"/>
          <w:szCs w:val="28"/>
        </w:rPr>
        <w:t xml:space="preserve"> насосов, обводных линий и прочих технических устройств, способных повлиять на гидравлический режим. С этой целью необходимо демонтировать существующие циркуляционные насосы и проводить регулярные проверки на вводах и тепловых пунктах.  </w:t>
      </w:r>
    </w:p>
    <w:p w14:paraId="79FE1BF4" w14:textId="77777777" w:rsidP="00FC4CC1" w:rsidR="00A51C78" w:rsidRDefault="00A51C78" w:rsidRPr="00A51C78">
      <w:pPr>
        <w:spacing w:after="0" w:line="360" w:lineRule="auto"/>
        <w:ind w:firstLine="426"/>
        <w:jc w:val="both"/>
        <w:rPr>
          <w:rFonts w:ascii="Times New Roman" w:cs="Times New Roman" w:hAnsi="Times New Roman"/>
          <w:sz w:val="28"/>
          <w:szCs w:val="28"/>
        </w:rPr>
      </w:pPr>
      <w:r w:rsidRPr="00A51C78">
        <w:rPr>
          <w:rFonts w:ascii="Times New Roman" w:cs="Times New Roman" w:hAnsi="Times New Roman"/>
          <w:sz w:val="28"/>
          <w:szCs w:val="28"/>
        </w:rPr>
        <w:t xml:space="preserve">Преимущества установки балансировочного клапана: </w:t>
      </w:r>
    </w:p>
    <w:p w14:paraId="24835548" w14:textId="4AD9A2F2" w:rsidP="00FC4CC1" w:rsidR="00A51C78" w:rsidRDefault="005364BF" w:rsidRPr="00A51C78">
      <w:pPr>
        <w:spacing w:after="0" w:line="360" w:lineRule="auto"/>
        <w:ind w:firstLine="426"/>
        <w:jc w:val="both"/>
        <w:rPr>
          <w:rFonts w:ascii="Times New Roman" w:cs="Times New Roman" w:hAnsi="Times New Roman"/>
          <w:sz w:val="28"/>
          <w:szCs w:val="28"/>
        </w:rPr>
      </w:pPr>
      <w:r>
        <w:rPr>
          <w:rFonts w:ascii="Times New Roman" w:cs="Times New Roman" w:hAnsi="Times New Roman"/>
          <w:sz w:val="28"/>
          <w:szCs w:val="28"/>
        </w:rPr>
        <w:t>– б</w:t>
      </w:r>
      <w:r w:rsidR="00A51C78" w:rsidRPr="00A51C78">
        <w:rPr>
          <w:rFonts w:ascii="Times New Roman" w:cs="Times New Roman" w:hAnsi="Times New Roman"/>
          <w:sz w:val="28"/>
          <w:szCs w:val="28"/>
        </w:rPr>
        <w:t>алансировочные клапана являются регулирующей и запорной арматурой</w:t>
      </w:r>
      <w:r>
        <w:rPr>
          <w:rFonts w:ascii="Times New Roman" w:cs="Times New Roman" w:hAnsi="Times New Roman"/>
          <w:sz w:val="28"/>
          <w:szCs w:val="28"/>
        </w:rPr>
        <w:t>;</w:t>
      </w:r>
      <w:r w:rsidR="00A51C78" w:rsidRPr="00A51C78">
        <w:rPr>
          <w:rFonts w:ascii="Times New Roman" w:cs="Times New Roman" w:hAnsi="Times New Roman"/>
          <w:sz w:val="28"/>
          <w:szCs w:val="28"/>
        </w:rPr>
        <w:t xml:space="preserve"> </w:t>
      </w:r>
    </w:p>
    <w:p w14:paraId="5D6B6586" w14:textId="6B96C8CD" w:rsidP="00FC4CC1" w:rsidR="00A51C78" w:rsidRDefault="005364BF" w:rsidRPr="00A51C78">
      <w:pPr>
        <w:spacing w:after="0" w:line="360" w:lineRule="auto"/>
        <w:ind w:firstLine="426"/>
        <w:jc w:val="both"/>
        <w:rPr>
          <w:rFonts w:ascii="Times New Roman" w:cs="Times New Roman" w:hAnsi="Times New Roman"/>
          <w:sz w:val="28"/>
          <w:szCs w:val="28"/>
        </w:rPr>
      </w:pPr>
      <w:r>
        <w:rPr>
          <w:rFonts w:ascii="Times New Roman" w:cs="Times New Roman" w:hAnsi="Times New Roman"/>
          <w:sz w:val="28"/>
          <w:szCs w:val="28"/>
        </w:rPr>
        <w:t>–</w:t>
      </w:r>
      <w:r w:rsidR="00B63CE8">
        <w:rPr>
          <w:rFonts w:ascii="Times New Roman" w:cs="Times New Roman" w:hAnsi="Times New Roman"/>
          <w:sz w:val="28"/>
          <w:szCs w:val="28"/>
        </w:rPr>
        <w:t> </w:t>
      </w:r>
      <w:r>
        <w:rPr>
          <w:rFonts w:ascii="Times New Roman" w:cs="Times New Roman" w:hAnsi="Times New Roman"/>
          <w:sz w:val="28"/>
          <w:szCs w:val="28"/>
        </w:rPr>
        <w:t>б</w:t>
      </w:r>
      <w:r w:rsidR="00A51C78" w:rsidRPr="00A51C78">
        <w:rPr>
          <w:rFonts w:ascii="Times New Roman" w:cs="Times New Roman" w:hAnsi="Times New Roman"/>
          <w:sz w:val="28"/>
          <w:szCs w:val="28"/>
        </w:rPr>
        <w:t>алансировочные клапана дают возможность проводить регулировку без остановки системы теплоснабжения в течение отопительного сезона</w:t>
      </w:r>
      <w:r>
        <w:rPr>
          <w:rFonts w:ascii="Times New Roman" w:cs="Times New Roman" w:hAnsi="Times New Roman"/>
          <w:sz w:val="28"/>
          <w:szCs w:val="28"/>
        </w:rPr>
        <w:t>;</w:t>
      </w:r>
      <w:r w:rsidR="00A51C78" w:rsidRPr="00A51C78">
        <w:rPr>
          <w:rFonts w:ascii="Times New Roman" w:cs="Times New Roman" w:hAnsi="Times New Roman"/>
          <w:sz w:val="28"/>
          <w:szCs w:val="28"/>
        </w:rPr>
        <w:t xml:space="preserve"> </w:t>
      </w:r>
    </w:p>
    <w:p w14:paraId="3689D1AD" w14:textId="41909B31" w:rsidP="00FC4CC1" w:rsidR="00A51C78" w:rsidRDefault="005364BF" w:rsidRPr="00FE4602">
      <w:pPr>
        <w:spacing w:after="0" w:line="360" w:lineRule="auto"/>
        <w:ind w:firstLine="426" w:right="-13"/>
        <w:jc w:val="both"/>
        <w:rPr>
          <w:rFonts w:ascii="Times New Roman" w:cs="Times New Roman" w:hAnsi="Times New Roman"/>
          <w:sz w:val="28"/>
          <w:szCs w:val="28"/>
        </w:rPr>
      </w:pPr>
      <w:r>
        <w:rPr>
          <w:rFonts w:ascii="Times New Roman" w:cs="Times New Roman" w:hAnsi="Times New Roman"/>
          <w:sz w:val="28"/>
          <w:szCs w:val="28"/>
        </w:rPr>
        <w:t>– п</w:t>
      </w:r>
      <w:r w:rsidR="00A51C78" w:rsidRPr="00A51C78">
        <w:rPr>
          <w:rFonts w:ascii="Times New Roman" w:cs="Times New Roman" w:hAnsi="Times New Roman"/>
          <w:sz w:val="28"/>
          <w:szCs w:val="28"/>
        </w:rPr>
        <w:t>ри засорении балансировочного клапана достаточно его полностью открыть для продувки сетевой водой, а затем выставить необходимый расчетный расход теплоносителя и/или рекомендуемое сечение проходного канала</w:t>
      </w:r>
      <w:bookmarkEnd w:id="3"/>
      <w:r>
        <w:rPr>
          <w:rFonts w:ascii="Times New Roman" w:cs="Times New Roman" w:hAnsi="Times New Roman"/>
          <w:sz w:val="28"/>
          <w:szCs w:val="28"/>
        </w:rPr>
        <w:t>;</w:t>
      </w:r>
    </w:p>
    <w:p w14:paraId="6A35EC38" w14:textId="590B42B5" w:rsidP="00FC4CC1" w:rsidR="005C527B" w:rsidRDefault="005364BF" w:rsidRPr="00A51C78">
      <w:pPr>
        <w:spacing w:after="0" w:line="360" w:lineRule="auto"/>
        <w:ind w:firstLine="426" w:left="-15" w:right="15"/>
        <w:jc w:val="both"/>
        <w:rPr>
          <w:rFonts w:ascii="Times New Roman" w:cs="Times New Roman" w:hAnsi="Times New Roman"/>
          <w:color w:themeColor="text1" w:val="000000"/>
          <w:sz w:val="28"/>
        </w:rPr>
      </w:pPr>
      <w:r>
        <w:rPr>
          <w:rFonts w:ascii="Times New Roman" w:cs="Times New Roman" w:hAnsi="Times New Roman"/>
          <w:sz w:val="28"/>
          <w:szCs w:val="28"/>
        </w:rPr>
        <w:t>– п</w:t>
      </w:r>
      <w:r w:rsidR="005C527B" w:rsidRPr="00A51C78">
        <w:rPr>
          <w:rFonts w:ascii="Times New Roman" w:cs="Times New Roman" w:hAnsi="Times New Roman"/>
          <w:color w:themeColor="text1" w:val="000000"/>
          <w:sz w:val="28"/>
        </w:rPr>
        <w:t xml:space="preserve">рисоединение перспективного строительного фонда к существующим СЦТ не планируется.  </w:t>
      </w:r>
    </w:p>
    <w:p w14:paraId="1B1D4BF5" w14:textId="77777777" w:rsidP="00F75730" w:rsidR="00F75730" w:rsidRDefault="00F75730">
      <w:pPr>
        <w:autoSpaceDE w:val="0"/>
        <w:autoSpaceDN w:val="0"/>
        <w:adjustRightInd w:val="0"/>
        <w:spacing w:after="0" w:line="360" w:lineRule="auto"/>
        <w:jc w:val="center"/>
        <w:rPr>
          <w:rFonts w:ascii="Times New Roman" w:cs="Times New Roman" w:eastAsia="Times New Roman,Bold" w:hAnsi="Times New Roman"/>
          <w:b/>
          <w:bCs/>
          <w:i/>
          <w:color w:themeColor="text1" w:val="000000"/>
          <w:sz w:val="28"/>
          <w:szCs w:val="28"/>
        </w:rPr>
        <w:sectPr w:rsidR="00F75730" w:rsidSect="00EC396E">
          <w:headerReference r:id="rId43" w:type="default"/>
          <w:pgSz w:h="16838" w:w="11906"/>
          <w:pgMar w:bottom="1134" w:footer="699"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4DF7C1E8" w14:textId="77777777" w:rsidP="00EC396E" w:rsidR="0059152E" w:rsidRDefault="00F75730" w:rsidRPr="002D01E7">
      <w:pPr>
        <w:autoSpaceDE w:val="0"/>
        <w:autoSpaceDN w:val="0"/>
        <w:adjustRightInd w:val="0"/>
        <w:spacing w:after="0" w:line="240" w:lineRule="auto"/>
        <w:jc w:val="center"/>
        <w:rPr>
          <w:rFonts w:ascii="Times New Roman" w:cs="Times New Roman" w:eastAsia="Times New Roman,Bold" w:hAnsi="Times New Roman"/>
          <w:b/>
          <w:bCs/>
          <w:i/>
          <w:color w:themeColor="text1" w:val="000000"/>
          <w:sz w:val="28"/>
          <w:szCs w:val="28"/>
        </w:rPr>
      </w:pPr>
      <w:r>
        <w:rPr>
          <w:rFonts w:ascii="Times New Roman" w:cs="Times New Roman" w:eastAsia="Times New Roman,Bold" w:hAnsi="Times New Roman"/>
          <w:b/>
          <w:bCs/>
          <w:i/>
          <w:color w:themeColor="text1" w:val="000000"/>
          <w:sz w:val="28"/>
          <w:szCs w:val="28"/>
        </w:rPr>
        <w:lastRenderedPageBreak/>
        <w:t>Г</w:t>
      </w:r>
      <w:r w:rsidR="002637BE" w:rsidRPr="002D01E7">
        <w:rPr>
          <w:rFonts w:ascii="Times New Roman" w:cs="Times New Roman" w:eastAsia="Times New Roman,Bold" w:hAnsi="Times New Roman"/>
          <w:b/>
          <w:bCs/>
          <w:i/>
          <w:color w:themeColor="text1" w:val="000000"/>
          <w:sz w:val="28"/>
          <w:szCs w:val="28"/>
        </w:rPr>
        <w:t>ЛАВА 5. МАСТЕР-ПЛАН РАЗВИТИЯ СИСТЕМ ТЕПЛОСНАБЖЕНИЯ ПОСЕЛЕНИЯ, ГОРО</w:t>
      </w:r>
      <w:r w:rsidR="00E86EC1">
        <w:rPr>
          <w:rFonts w:ascii="Times New Roman" w:cs="Times New Roman" w:eastAsia="Times New Roman,Bold" w:hAnsi="Times New Roman"/>
          <w:b/>
          <w:bCs/>
          <w:i/>
          <w:color w:themeColor="text1" w:val="000000"/>
          <w:sz w:val="28"/>
          <w:szCs w:val="28"/>
        </w:rPr>
        <w:t xml:space="preserve">ДС </w:t>
      </w:r>
      <w:r w:rsidR="002637BE" w:rsidRPr="002D01E7">
        <w:rPr>
          <w:rFonts w:ascii="Times New Roman" w:cs="Times New Roman" w:eastAsia="Times New Roman,Bold" w:hAnsi="Times New Roman"/>
          <w:b/>
          <w:bCs/>
          <w:i/>
          <w:color w:themeColor="text1" w:val="000000"/>
          <w:sz w:val="28"/>
          <w:szCs w:val="28"/>
        </w:rPr>
        <w:t>КОГО ОКРУГА, ГОРОДА ФЕДЕРАЛЬНОГО ЗНАЧЕНИЯ</w:t>
      </w:r>
    </w:p>
    <w:p w14:paraId="34D6BB32" w14:textId="77777777" w:rsidP="00EC396E" w:rsidR="000B1D3B" w:rsidRDefault="000B1D3B" w:rsidRPr="00EC396E">
      <w:pPr>
        <w:autoSpaceDE w:val="0"/>
        <w:autoSpaceDN w:val="0"/>
        <w:adjustRightInd w:val="0"/>
        <w:spacing w:after="0" w:line="360" w:lineRule="auto"/>
        <w:ind w:firstLine="567"/>
        <w:jc w:val="both"/>
        <w:rPr>
          <w:rFonts w:ascii="Times New Roman" w:cs="Times New Roman" w:eastAsia="Times New Roman,Bold" w:hAnsi="Times New Roman"/>
          <w:sz w:val="26"/>
          <w:szCs w:val="26"/>
        </w:rPr>
      </w:pPr>
      <w:r w:rsidRPr="00EC396E">
        <w:rPr>
          <w:rFonts w:ascii="Times New Roman" w:cs="Times New Roman" w:eastAsia="Times New Roman,Bold" w:hAnsi="Times New Roman"/>
          <w:sz w:val="26"/>
          <w:szCs w:val="26"/>
        </w:rPr>
        <w:t>Содержание, формат, объем мастер-плана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мастер-плана, а небольшие поселения вполне могут доверить эту работу специализированным консультантам.</w:t>
      </w:r>
    </w:p>
    <w:p w14:paraId="2CD845CE" w14:textId="77777777" w:rsidP="000B1D3B" w:rsidR="000B1D3B" w:rsidRDefault="000B1D3B" w:rsidRPr="00EC396E">
      <w:pPr>
        <w:autoSpaceDE w:val="0"/>
        <w:autoSpaceDN w:val="0"/>
        <w:adjustRightInd w:val="0"/>
        <w:spacing w:line="360" w:lineRule="auto"/>
        <w:ind w:firstLine="567"/>
        <w:jc w:val="both"/>
        <w:rPr>
          <w:rFonts w:ascii="Times New Roman" w:cs="Times New Roman" w:eastAsia="Times New Roman,Bold" w:hAnsi="Times New Roman"/>
          <w:sz w:val="26"/>
          <w:szCs w:val="26"/>
        </w:rPr>
      </w:pPr>
      <w:r w:rsidRPr="00EC396E">
        <w:rPr>
          <w:rFonts w:ascii="Times New Roman" w:cs="Times New Roman" w:eastAsia="Times New Roman,Bold" w:hAnsi="Times New Roman"/>
          <w:sz w:val="26"/>
          <w:szCs w:val="26"/>
        </w:rPr>
        <w:t>Универсальность мастер-плана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14:paraId="7FFAC51A" w14:textId="77777777" w:rsidP="00F75730" w:rsidR="000B1D3B" w:rsidRDefault="000B1D3B" w:rsidRPr="005364BF">
      <w:pPr>
        <w:autoSpaceDE w:val="0"/>
        <w:autoSpaceDN w:val="0"/>
        <w:adjustRightInd w:val="0"/>
        <w:spacing w:after="0" w:line="360" w:lineRule="auto"/>
        <w:jc w:val="center"/>
        <w:rPr>
          <w:rFonts w:ascii="Times New Roman" w:cs="Times New Roman" w:hAnsi="Times New Roman"/>
          <w:b/>
          <w:i/>
          <w:iCs/>
          <w:color w:themeColor="text1" w:val="000000"/>
          <w:sz w:val="28"/>
          <w:szCs w:val="28"/>
        </w:rPr>
      </w:pPr>
      <w:r w:rsidRPr="005364BF">
        <w:rPr>
          <w:rFonts w:ascii="Times New Roman" w:cs="Times New Roman" w:hAnsi="Times New Roman"/>
          <w:b/>
          <w:i/>
          <w:iCs/>
          <w:color w:themeColor="text1" w:val="000000"/>
          <w:sz w:val="28"/>
          <w:szCs w:val="28"/>
        </w:rPr>
        <w:t>5.1 Описание сценариев развития теплоснабжения поселения</w:t>
      </w:r>
    </w:p>
    <w:p w14:paraId="26BF3FFB" w14:textId="77777777" w:rsidP="0078773F" w:rsidR="0078773F" w:rsidRDefault="0078773F" w:rsidRPr="00EC396E">
      <w:pPr>
        <w:suppressAutoHyphens/>
        <w:spacing w:line="360" w:lineRule="auto"/>
        <w:ind w:firstLine="709"/>
        <w:contextualSpacing/>
        <w:jc w:val="both"/>
        <w:rPr>
          <w:rFonts w:ascii="Times New Roman" w:hAnsi="Times New Roman"/>
          <w:b/>
          <w:i/>
          <w:sz w:val="26"/>
          <w:szCs w:val="26"/>
        </w:rPr>
      </w:pPr>
      <w:r w:rsidRPr="00EC396E">
        <w:rPr>
          <w:rFonts w:ascii="Times New Roman" w:hAnsi="Times New Roman"/>
          <w:b/>
          <w:i/>
          <w:sz w:val="26"/>
          <w:szCs w:val="26"/>
        </w:rPr>
        <w:t>Вариант №1</w:t>
      </w:r>
    </w:p>
    <w:p w14:paraId="12064D10" w14:textId="77777777" w:rsidP="0078773F" w:rsidR="0078773F" w:rsidRDefault="0078773F" w:rsidRPr="00EC396E">
      <w:pPr>
        <w:suppressAutoHyphens/>
        <w:spacing w:line="360" w:lineRule="auto"/>
        <w:ind w:firstLine="709"/>
        <w:contextualSpacing/>
        <w:jc w:val="both"/>
        <w:rPr>
          <w:rFonts w:ascii="Times New Roman" w:hAnsi="Times New Roman"/>
          <w:sz w:val="26"/>
          <w:szCs w:val="26"/>
        </w:rPr>
      </w:pPr>
      <w:r w:rsidRPr="00EC396E">
        <w:rPr>
          <w:rFonts w:ascii="Times New Roman" w:hAnsi="Times New Roman"/>
          <w:sz w:val="26"/>
          <w:szCs w:val="26"/>
        </w:rPr>
        <w:t>Техническое обслуживание с устранением мелких неисправностей и капитальный ремонт тепловых сетей, способствующие нормативной эксплуатации.</w:t>
      </w:r>
    </w:p>
    <w:p w14:paraId="16C7203A" w14:textId="77777777" w:rsidP="0078773F" w:rsidR="0078773F" w:rsidRDefault="0078773F" w:rsidRPr="00EC396E">
      <w:pPr>
        <w:suppressAutoHyphens/>
        <w:spacing w:line="360" w:lineRule="auto"/>
        <w:ind w:firstLine="709"/>
        <w:contextualSpacing/>
        <w:jc w:val="both"/>
        <w:rPr>
          <w:rFonts w:ascii="Times New Roman" w:hAnsi="Times New Roman"/>
          <w:b/>
          <w:i/>
          <w:sz w:val="26"/>
          <w:szCs w:val="26"/>
        </w:rPr>
      </w:pPr>
      <w:r w:rsidRPr="00EC396E">
        <w:rPr>
          <w:rFonts w:ascii="Times New Roman" w:hAnsi="Times New Roman"/>
          <w:b/>
          <w:i/>
          <w:sz w:val="26"/>
          <w:szCs w:val="26"/>
        </w:rPr>
        <w:t>Вариант №2</w:t>
      </w:r>
    </w:p>
    <w:p w14:paraId="702C1A7F" w14:textId="77777777" w:rsidP="0078773F" w:rsidR="0078773F" w:rsidRDefault="0078773F" w:rsidRPr="00EC396E">
      <w:pPr>
        <w:autoSpaceDE w:val="0"/>
        <w:autoSpaceDN w:val="0"/>
        <w:adjustRightInd w:val="0"/>
        <w:spacing w:after="0" w:line="360" w:lineRule="auto"/>
        <w:ind w:firstLine="567"/>
        <w:jc w:val="both"/>
        <w:rPr>
          <w:rFonts w:ascii="Times New Roman" w:hAnsi="Times New Roman"/>
          <w:sz w:val="26"/>
          <w:szCs w:val="26"/>
        </w:rPr>
      </w:pPr>
      <w:r w:rsidRPr="00EC396E">
        <w:rPr>
          <w:rFonts w:ascii="Times New Roman" w:hAnsi="Times New Roman"/>
          <w:sz w:val="26"/>
          <w:szCs w:val="26"/>
        </w:rPr>
        <w:t>Капитальный ремонт тепловых сетей с изменением диаметра тепловой сети для поддержания нормативного уровня давления.</w:t>
      </w:r>
    </w:p>
    <w:p w14:paraId="67017AA3" w14:textId="7244BCB8" w:rsidP="0078773F" w:rsidR="0078773F" w:rsidRDefault="0078773F" w:rsidRPr="00EC396E">
      <w:pPr>
        <w:autoSpaceDE w:val="0"/>
        <w:autoSpaceDN w:val="0"/>
        <w:adjustRightInd w:val="0"/>
        <w:spacing w:line="360" w:lineRule="auto"/>
        <w:ind w:firstLine="567"/>
        <w:jc w:val="both"/>
        <w:rPr>
          <w:rFonts w:ascii="Times New Roman" w:hAnsi="Times New Roman"/>
          <w:sz w:val="26"/>
          <w:szCs w:val="26"/>
        </w:rPr>
      </w:pPr>
      <w:r w:rsidRPr="00EC396E">
        <w:rPr>
          <w:rFonts w:ascii="Times New Roman" w:hAnsi="Times New Roman"/>
          <w:sz w:val="26"/>
          <w:szCs w:val="26"/>
        </w:rPr>
        <w:t xml:space="preserve">Для повышения уровня надежности теплоснабжения, сокращения тепловых потерь в сетях предлагается в период с 2022 по </w:t>
      </w:r>
      <w:r w:rsidR="00A24B20">
        <w:rPr>
          <w:rFonts w:ascii="Times New Roman" w:hAnsi="Times New Roman"/>
          <w:sz w:val="26"/>
          <w:szCs w:val="26"/>
        </w:rPr>
        <w:t>2032</w:t>
      </w:r>
      <w:r w:rsidRPr="00EC396E">
        <w:rPr>
          <w:rFonts w:ascii="Times New Roman" w:hAnsi="Times New Roman"/>
          <w:sz w:val="26"/>
          <w:szCs w:val="26"/>
        </w:rPr>
        <w:t xml:space="preserve"> годы во время проведения ремонтных компаний производить замену изношенных участков тепловых сетей, исчерпавших свой эксплуатационный ресурс.</w:t>
      </w:r>
    </w:p>
    <w:p w14:paraId="44BD5816" w14:textId="77777777" w:rsidP="00EC396E" w:rsidR="000B1D3B" w:rsidRDefault="000B1D3B" w:rsidRPr="005364BF">
      <w:pPr>
        <w:autoSpaceDE w:val="0"/>
        <w:autoSpaceDN w:val="0"/>
        <w:adjustRightInd w:val="0"/>
        <w:spacing w:after="0" w:line="240" w:lineRule="auto"/>
        <w:jc w:val="center"/>
        <w:rPr>
          <w:rFonts w:ascii="Times New Roman" w:cs="Times New Roman" w:hAnsi="Times New Roman"/>
          <w:b/>
          <w:sz w:val="28"/>
          <w:szCs w:val="28"/>
        </w:rPr>
      </w:pPr>
      <w:r w:rsidRPr="005364BF">
        <w:rPr>
          <w:rFonts w:ascii="Times New Roman" w:cs="Times New Roman" w:hAnsi="Times New Roman"/>
          <w:b/>
          <w:i/>
          <w:iCs/>
          <w:color w:themeColor="text1" w:val="000000"/>
          <w:sz w:val="28"/>
          <w:szCs w:val="28"/>
        </w:rPr>
        <w:t>5.2 Обоснование выбора приоритетного сценария развития теплоснабжения поселения</w:t>
      </w:r>
    </w:p>
    <w:p w14:paraId="5074F676" w14:textId="77777777" w:rsidP="0078773F" w:rsidR="0078773F" w:rsidRDefault="0078773F" w:rsidRPr="00EC396E">
      <w:pPr>
        <w:pStyle w:val="af0"/>
        <w:ind w:firstLine="567"/>
        <w:rPr>
          <w:rFonts w:ascii="Times New Roman" w:cs="Times New Roman" w:hAnsi="Times New Roman"/>
          <w:b/>
          <w:bCs/>
          <w:sz w:val="26"/>
          <w:szCs w:val="26"/>
        </w:rPr>
      </w:pPr>
      <w:r w:rsidRPr="00EC396E">
        <w:rPr>
          <w:rFonts w:ascii="Times New Roman" w:cs="Times New Roman" w:hAnsi="Times New Roman"/>
          <w:sz w:val="26"/>
          <w:szCs w:val="26"/>
        </w:rPr>
        <w:t>Для реализации варианта №1 производится т</w:t>
      </w:r>
      <w:r w:rsidRPr="00EC396E">
        <w:rPr>
          <w:rFonts w:ascii="Times New Roman" w:hAnsi="Times New Roman"/>
          <w:sz w:val="26"/>
          <w:szCs w:val="26"/>
        </w:rPr>
        <w:t>ехническое обслуживание с устранением мелких неисправностей и капитальный ремонт тепловых сетей</w:t>
      </w:r>
      <w:r w:rsidRPr="00EC396E">
        <w:rPr>
          <w:rFonts w:ascii="Times New Roman" w:cs="Times New Roman" w:hAnsi="Times New Roman"/>
          <w:sz w:val="26"/>
          <w:szCs w:val="26"/>
        </w:rPr>
        <w:t xml:space="preserve"> за счет обслуживающей организацией.</w:t>
      </w:r>
    </w:p>
    <w:p w14:paraId="420490B6" w14:textId="77777777" w:rsidP="00F75730" w:rsidR="00F75730" w:rsidRDefault="00F75730">
      <w:pPr>
        <w:autoSpaceDE w:val="0"/>
        <w:autoSpaceDN w:val="0"/>
        <w:adjustRightInd w:val="0"/>
        <w:spacing w:after="0" w:line="360" w:lineRule="auto"/>
        <w:jc w:val="both"/>
        <w:rPr>
          <w:rFonts w:ascii="Times New Roman" w:cs="Times New Roman" w:eastAsia="Times New Roman,Bold" w:hAnsi="Times New Roman"/>
          <w:b/>
          <w:bCs/>
          <w:i/>
          <w:sz w:val="28"/>
          <w:szCs w:val="28"/>
        </w:rPr>
        <w:sectPr w:rsidR="00F75730" w:rsidSect="00EC396E">
          <w:pgSz w:h="16838" w:w="11906"/>
          <w:pgMar w:bottom="1134" w:footer="69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44307A12" w14:textId="77777777" w:rsidP="00BF1D0F" w:rsidR="006311A4" w:rsidRDefault="00D7193F" w:rsidRPr="006311A4">
      <w:pPr>
        <w:autoSpaceDE w:val="0"/>
        <w:autoSpaceDN w:val="0"/>
        <w:adjustRightInd w:val="0"/>
        <w:spacing w:line="240" w:lineRule="auto"/>
        <w:jc w:val="center"/>
        <w:rPr>
          <w:rFonts w:ascii="Times New Roman" w:cs="Times New Roman" w:eastAsia="Times New Roman,Bold" w:hAnsi="Times New Roman"/>
          <w:b/>
          <w:bCs/>
          <w:i/>
          <w:sz w:val="28"/>
          <w:szCs w:val="28"/>
        </w:rPr>
      </w:pPr>
      <w:r w:rsidRPr="00920F61">
        <w:rPr>
          <w:rFonts w:ascii="Times New Roman" w:cs="Times New Roman" w:eastAsia="Times New Roman,Bold" w:hAnsi="Times New Roman"/>
          <w:b/>
          <w:bCs/>
          <w:i/>
          <w:sz w:val="28"/>
          <w:szCs w:val="28"/>
        </w:rPr>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12C7EA38" w14:textId="07A61B52" w:rsidP="006311A4" w:rsidR="006311A4" w:rsidRDefault="006311A4" w:rsidRPr="006311A4">
      <w:pPr>
        <w:autoSpaceDE w:val="0"/>
        <w:autoSpaceDN w:val="0"/>
        <w:adjustRightInd w:val="0"/>
        <w:spacing w:after="0" w:line="360" w:lineRule="auto"/>
        <w:ind w:firstLine="567"/>
        <w:jc w:val="both"/>
        <w:rPr>
          <w:rFonts w:ascii="Times New Roman" w:cs="Times New Roman" w:hAnsi="Times New Roman"/>
          <w:sz w:val="28"/>
          <w:szCs w:val="28"/>
        </w:rPr>
      </w:pPr>
      <w:r w:rsidRPr="006311A4">
        <w:rPr>
          <w:rFonts w:ascii="Times New Roman" w:cs="Times New Roman" w:hAnsi="Times New Roman"/>
          <w:sz w:val="28"/>
          <w:szCs w:val="28"/>
        </w:rPr>
        <w:t xml:space="preserve">В соответствии с п. 6.16 СП 124.13330.2012 </w:t>
      </w:r>
      <w:r w:rsidR="00712694">
        <w:rPr>
          <w:rFonts w:ascii="Times New Roman" w:cs="Times New Roman" w:hAnsi="Times New Roman"/>
          <w:sz w:val="28"/>
          <w:szCs w:val="28"/>
        </w:rPr>
        <w:t>«</w:t>
      </w:r>
      <w:r w:rsidRPr="006311A4">
        <w:rPr>
          <w:rFonts w:ascii="Times New Roman" w:cs="Times New Roman" w:hAnsi="Times New Roman"/>
          <w:sz w:val="28"/>
          <w:szCs w:val="28"/>
        </w:rPr>
        <w:t>Тепловые сети</w:t>
      </w:r>
      <w:r w:rsidR="00712694">
        <w:rPr>
          <w:rFonts w:ascii="Times New Roman" w:cs="Times New Roman" w:hAnsi="Times New Roman"/>
          <w:sz w:val="28"/>
          <w:szCs w:val="28"/>
        </w:rPr>
        <w:t>»</w:t>
      </w:r>
      <w:r w:rsidRPr="006311A4">
        <w:rPr>
          <w:rFonts w:ascii="Times New Roman" w:cs="Times New Roman" w:hAnsi="Times New Roman"/>
          <w:sz w:val="28"/>
          <w:szCs w:val="28"/>
        </w:rPr>
        <w:t xml:space="preserve"> установка для подпитки системы теплоснабжения на теплоисточнике должна обеспечивать подачу в тепловую сеть в рабочем</w:t>
      </w:r>
      <w:r>
        <w:rPr>
          <w:rFonts w:ascii="Times New Roman" w:cs="Times New Roman" w:hAnsi="Times New Roman"/>
          <w:sz w:val="28"/>
          <w:szCs w:val="28"/>
        </w:rPr>
        <w:t xml:space="preserve"> </w:t>
      </w:r>
      <w:r w:rsidRPr="006311A4">
        <w:rPr>
          <w:rFonts w:ascii="Times New Roman" w:cs="Times New Roman" w:hAnsi="Times New Roman"/>
          <w:sz w:val="28"/>
          <w:szCs w:val="28"/>
        </w:rPr>
        <w:t>режиме воду соответствующего качества и аварийную подпитку водой из систем хозяйственно-питьевого или произво</w:t>
      </w:r>
      <w:r w:rsidR="00D069E0">
        <w:rPr>
          <w:rFonts w:ascii="Times New Roman" w:cs="Times New Roman" w:hAnsi="Times New Roman"/>
          <w:sz w:val="28"/>
          <w:szCs w:val="28"/>
        </w:rPr>
        <w:t xml:space="preserve">дственного </w:t>
      </w:r>
      <w:r w:rsidRPr="006311A4">
        <w:rPr>
          <w:rFonts w:ascii="Times New Roman" w:cs="Times New Roman" w:hAnsi="Times New Roman"/>
          <w:sz w:val="28"/>
          <w:szCs w:val="28"/>
        </w:rPr>
        <w:t>водопроводов.</w:t>
      </w:r>
    </w:p>
    <w:p w14:paraId="1A712C7B" w14:textId="77777777" w:rsidP="006311A4" w:rsidR="006311A4" w:rsidRDefault="006311A4" w:rsidRPr="006311A4">
      <w:pPr>
        <w:autoSpaceDE w:val="0"/>
        <w:autoSpaceDN w:val="0"/>
        <w:adjustRightInd w:val="0"/>
        <w:spacing w:after="0" w:line="360" w:lineRule="auto"/>
        <w:ind w:firstLine="567"/>
        <w:jc w:val="both"/>
        <w:rPr>
          <w:rFonts w:ascii="Times New Roman" w:cs="Times New Roman" w:hAnsi="Times New Roman"/>
          <w:sz w:val="28"/>
          <w:szCs w:val="28"/>
        </w:rPr>
      </w:pPr>
      <w:r w:rsidRPr="006311A4">
        <w:rPr>
          <w:rFonts w:ascii="Times New Roman" w:cs="Times New Roman" w:hAnsi="Times New Roman"/>
          <w:sz w:val="28"/>
          <w:szCs w:val="28"/>
        </w:rPr>
        <w:t>Расход подпиточной воды в рабочем режиме должен компенсировать расчетные (нормируемые) потери сетевой воды в системе теплоснабжения.</w:t>
      </w:r>
    </w:p>
    <w:p w14:paraId="02C41EC3" w14:textId="76C488A6" w:rsidP="006311A4" w:rsidR="006311A4" w:rsidRDefault="006311A4" w:rsidRPr="006311A4">
      <w:pPr>
        <w:autoSpaceDE w:val="0"/>
        <w:autoSpaceDN w:val="0"/>
        <w:adjustRightInd w:val="0"/>
        <w:spacing w:after="0" w:line="360" w:lineRule="auto"/>
        <w:ind w:firstLine="567"/>
        <w:jc w:val="both"/>
        <w:rPr>
          <w:rFonts w:ascii="Times New Roman" w:cs="Times New Roman" w:hAnsi="Times New Roman"/>
          <w:sz w:val="28"/>
          <w:szCs w:val="28"/>
        </w:rPr>
      </w:pPr>
      <w:r w:rsidRPr="006311A4">
        <w:rPr>
          <w:rFonts w:ascii="Times New Roman" w:cs="Times New Roman" w:hAnsi="Times New Roman"/>
          <w:sz w:val="28"/>
          <w:szCs w:val="28"/>
        </w:rPr>
        <w:t xml:space="preserve">В </w:t>
      </w:r>
      <w:r w:rsidR="000C14A7">
        <w:rPr>
          <w:rFonts w:ascii="Times New Roman" w:cs="Times New Roman" w:hAnsi="Times New Roman"/>
          <w:sz w:val="28"/>
          <w:szCs w:val="28"/>
        </w:rPr>
        <w:t>котельной</w:t>
      </w:r>
      <w:r w:rsidRPr="006311A4">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EC396E">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311A4">
        <w:rPr>
          <w:rFonts w:ascii="Times New Roman" w:cs="Times New Roman" w:hAnsi="Times New Roman"/>
          <w:sz w:val="28"/>
          <w:szCs w:val="28"/>
        </w:rPr>
        <w:t>водоподготовительные</w:t>
      </w:r>
      <w:r>
        <w:rPr>
          <w:rFonts w:ascii="Times New Roman" w:cs="Times New Roman" w:hAnsi="Times New Roman"/>
          <w:sz w:val="28"/>
          <w:szCs w:val="28"/>
        </w:rPr>
        <w:t xml:space="preserve"> </w:t>
      </w:r>
      <w:r w:rsidRPr="006311A4">
        <w:rPr>
          <w:rFonts w:ascii="Times New Roman" w:cs="Times New Roman" w:hAnsi="Times New Roman"/>
          <w:sz w:val="28"/>
          <w:szCs w:val="28"/>
        </w:rPr>
        <w:t xml:space="preserve">установки отсутствуют. До конца расчетного периода в </w:t>
      </w:r>
      <w:r w:rsidR="000C14A7">
        <w:rPr>
          <w:rFonts w:ascii="Times New Roman" w:cs="Times New Roman" w:hAnsi="Times New Roman"/>
          <w:sz w:val="28"/>
          <w:szCs w:val="28"/>
        </w:rPr>
        <w:t>котельной</w:t>
      </w:r>
      <w:r w:rsidRPr="006311A4">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EC396E">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311A4">
        <w:rPr>
          <w:rFonts w:ascii="Times New Roman" w:cs="Times New Roman" w:hAnsi="Times New Roman"/>
          <w:sz w:val="28"/>
          <w:szCs w:val="28"/>
        </w:rPr>
        <w:t>не планируется устанавливать водоподготовительные установки.</w:t>
      </w:r>
    </w:p>
    <w:p w14:paraId="38DCDB88" w14:textId="68F3284C" w:rsidP="006311A4" w:rsidR="006311A4" w:rsidRDefault="006311A4" w:rsidRPr="006311A4">
      <w:pPr>
        <w:autoSpaceDE w:val="0"/>
        <w:autoSpaceDN w:val="0"/>
        <w:adjustRightInd w:val="0"/>
        <w:spacing w:after="0" w:line="360" w:lineRule="auto"/>
        <w:ind w:firstLine="567"/>
        <w:jc w:val="both"/>
        <w:rPr>
          <w:rFonts w:ascii="Times New Roman" w:cs="Times New Roman" w:hAnsi="Times New Roman"/>
          <w:sz w:val="28"/>
          <w:szCs w:val="28"/>
        </w:rPr>
      </w:pPr>
      <w:r w:rsidRPr="006311A4">
        <w:rPr>
          <w:rFonts w:ascii="Times New Roman" w:cs="Times New Roman" w:hAnsi="Times New Roman"/>
          <w:sz w:val="28"/>
          <w:szCs w:val="28"/>
        </w:rPr>
        <w:t xml:space="preserve">Перспективный баланс необходимой производительности водоподготовительных установок </w:t>
      </w:r>
      <w:r w:rsidR="000C14A7">
        <w:rPr>
          <w:rFonts w:ascii="Times New Roman" w:cs="Times New Roman" w:hAnsi="Times New Roman"/>
          <w:sz w:val="28"/>
          <w:szCs w:val="28"/>
        </w:rPr>
        <w:t>котельной</w:t>
      </w:r>
      <w:r w:rsidRPr="006311A4">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EC396E">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311A4">
        <w:rPr>
          <w:rFonts w:ascii="Times New Roman" w:cs="Times New Roman" w:hAnsi="Times New Roman"/>
          <w:sz w:val="28"/>
          <w:szCs w:val="28"/>
        </w:rPr>
        <w:t>и максимального потребления теплопотребляющими установками потребителей, в том числе в аварийных режимах приведен в таблице.</w:t>
      </w:r>
    </w:p>
    <w:p w14:paraId="0BDECF32" w14:textId="1D0CEE18" w:rsidP="006311A4" w:rsidR="006311A4" w:rsidRDefault="006311A4" w:rsidRPr="006311A4">
      <w:pPr>
        <w:autoSpaceDE w:val="0"/>
        <w:autoSpaceDN w:val="0"/>
        <w:adjustRightInd w:val="0"/>
        <w:spacing w:after="0" w:line="360" w:lineRule="auto"/>
        <w:ind w:firstLine="567"/>
        <w:jc w:val="both"/>
        <w:rPr>
          <w:rFonts w:ascii="Times New Roman" w:cs="Times New Roman" w:hAnsi="Times New Roman"/>
          <w:sz w:val="28"/>
          <w:szCs w:val="28"/>
        </w:rPr>
      </w:pPr>
      <w:r w:rsidRPr="006311A4">
        <w:rPr>
          <w:rFonts w:ascii="Times New Roman" w:cs="Times New Roman" w:hAnsi="Times New Roman"/>
          <w:sz w:val="28"/>
          <w:szCs w:val="28"/>
        </w:rPr>
        <w:t xml:space="preserve">В соответствии с п. 6.16 СП 124.13330.2012 </w:t>
      </w:r>
      <w:r w:rsidR="00712694">
        <w:rPr>
          <w:rFonts w:ascii="Times New Roman" w:cs="Times New Roman" w:hAnsi="Times New Roman"/>
          <w:sz w:val="28"/>
          <w:szCs w:val="28"/>
        </w:rPr>
        <w:t>«</w:t>
      </w:r>
      <w:r w:rsidRPr="006311A4">
        <w:rPr>
          <w:rFonts w:ascii="Times New Roman" w:cs="Times New Roman" w:hAnsi="Times New Roman"/>
          <w:sz w:val="28"/>
          <w:szCs w:val="28"/>
        </w:rPr>
        <w:t>Тепловые сети</w:t>
      </w:r>
      <w:r w:rsidR="00712694">
        <w:rPr>
          <w:rFonts w:ascii="Times New Roman" w:cs="Times New Roman" w:hAnsi="Times New Roman"/>
          <w:sz w:val="28"/>
          <w:szCs w:val="28"/>
        </w:rPr>
        <w:t>»</w:t>
      </w:r>
      <w:r w:rsidRPr="006311A4">
        <w:rPr>
          <w:rFonts w:ascii="Times New Roman" w:cs="Times New Roman" w:hAnsi="Times New Roman"/>
          <w:sz w:val="28"/>
          <w:szCs w:val="28"/>
        </w:rPr>
        <w:t xml:space="preserve"> для открытых и закрытых систем теплоснабжения должна предусматриваться дополнительно аварийная подпитка химически</w:t>
      </w:r>
      <w:r>
        <w:rPr>
          <w:rFonts w:ascii="Times New Roman" w:cs="Times New Roman" w:hAnsi="Times New Roman"/>
          <w:sz w:val="28"/>
          <w:szCs w:val="28"/>
        </w:rPr>
        <w:t xml:space="preserve"> </w:t>
      </w:r>
      <w:r w:rsidRPr="006311A4">
        <w:rPr>
          <w:rFonts w:ascii="Times New Roman" w:cs="Times New Roman" w:hAnsi="Times New Roman"/>
          <w:sz w:val="28"/>
          <w:szCs w:val="28"/>
        </w:rPr>
        <w:t xml:space="preserve">не обработанной и не </w:t>
      </w:r>
      <w:proofErr w:type="spellStart"/>
      <w:r w:rsidRPr="006311A4">
        <w:rPr>
          <w:rFonts w:ascii="Times New Roman" w:cs="Times New Roman" w:hAnsi="Times New Roman"/>
          <w:sz w:val="28"/>
          <w:szCs w:val="28"/>
        </w:rPr>
        <w:t>деарированной</w:t>
      </w:r>
      <w:proofErr w:type="spellEnd"/>
      <w:r w:rsidRPr="006311A4">
        <w:rPr>
          <w:rFonts w:ascii="Times New Roman" w:cs="Times New Roman" w:hAnsi="Times New Roman"/>
          <w:sz w:val="28"/>
          <w:szCs w:val="28"/>
        </w:rPr>
        <w:t xml:space="preserve"> водой, расход которой принимается в количестве 2 % среднегодового объема воды в тепловой сети и присоединенных системах теплоснабжения независимо</w:t>
      </w:r>
      <w:r>
        <w:rPr>
          <w:rFonts w:ascii="Times New Roman" w:cs="Times New Roman" w:hAnsi="Times New Roman"/>
          <w:sz w:val="28"/>
          <w:szCs w:val="28"/>
        </w:rPr>
        <w:t xml:space="preserve"> </w:t>
      </w:r>
      <w:r w:rsidRPr="006311A4">
        <w:rPr>
          <w:rFonts w:ascii="Times New Roman" w:cs="Times New Roman" w:hAnsi="Times New Roman"/>
          <w:sz w:val="28"/>
          <w:szCs w:val="28"/>
        </w:rPr>
        <w:t>от схемы присоединения (за исключением систем горячего водоснабжения, присоединенных через</w:t>
      </w:r>
      <w:r>
        <w:rPr>
          <w:rFonts w:ascii="Times New Roman" w:cs="Times New Roman" w:hAnsi="Times New Roman"/>
          <w:sz w:val="28"/>
          <w:szCs w:val="28"/>
        </w:rPr>
        <w:t xml:space="preserve"> </w:t>
      </w:r>
      <w:proofErr w:type="spellStart"/>
      <w:r w:rsidRPr="006311A4">
        <w:rPr>
          <w:rFonts w:ascii="Times New Roman" w:cs="Times New Roman" w:hAnsi="Times New Roman"/>
          <w:sz w:val="28"/>
          <w:szCs w:val="28"/>
        </w:rPr>
        <w:t>водоподогреватели</w:t>
      </w:r>
      <w:proofErr w:type="spellEnd"/>
      <w:r w:rsidRPr="006311A4">
        <w:rPr>
          <w:rFonts w:ascii="Times New Roman" w:cs="Times New Roman" w:hAnsi="Times New Roman"/>
          <w:sz w:val="28"/>
          <w:szCs w:val="28"/>
        </w:rPr>
        <w:t>).</w:t>
      </w:r>
    </w:p>
    <w:p w14:paraId="7DBF7306" w14:textId="77777777" w:rsidP="00F75730" w:rsidR="00D069E0" w:rsidRDefault="00D069E0">
      <w:pPr>
        <w:spacing w:after="0" w:line="240" w:lineRule="auto"/>
        <w:jc w:val="center"/>
        <w:rPr>
          <w:rFonts w:ascii="Times New Roman" w:cs="Times New Roman" w:hAnsi="Times New Roman"/>
          <w:b/>
          <w:i/>
          <w:sz w:val="28"/>
          <w:szCs w:val="28"/>
        </w:rPr>
        <w:sectPr w:rsidR="00D069E0" w:rsidSect="00EC396E">
          <w:pgSz w:h="16838" w:w="11906"/>
          <w:pgMar w:bottom="1134" w:footer="699"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542C49D7" w14:textId="77777777" w:rsidP="00EC396E" w:rsidR="006311A4" w:rsidRDefault="006311A4" w:rsidRPr="00F75730">
      <w:pPr>
        <w:autoSpaceDE w:val="0"/>
        <w:autoSpaceDN w:val="0"/>
        <w:adjustRightInd w:val="0"/>
        <w:spacing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6.1 Расчетная величина нормативных потерь теплоносителя в тепловых сетях в зонах действия источников тепловой энергии</w:t>
      </w:r>
    </w:p>
    <w:p w14:paraId="42199C7D" w14:textId="77777777" w:rsidP="001903CF" w:rsidR="006311A4" w:rsidRDefault="006311A4" w:rsidRPr="006311A4">
      <w:pPr>
        <w:autoSpaceDE w:val="0"/>
        <w:autoSpaceDN w:val="0"/>
        <w:adjustRightInd w:val="0"/>
        <w:spacing w:after="0" w:line="360" w:lineRule="auto"/>
        <w:ind w:firstLine="567"/>
        <w:jc w:val="both"/>
        <w:rPr>
          <w:rFonts w:ascii="Times New Roman" w:cs="Times New Roman" w:hAnsi="Times New Roman"/>
          <w:sz w:val="28"/>
          <w:szCs w:val="28"/>
        </w:rPr>
      </w:pPr>
      <w:r w:rsidRPr="006311A4">
        <w:rPr>
          <w:rFonts w:ascii="Times New Roman" w:cs="Times New Roman" w:hAnsi="Times New Roman"/>
          <w:sz w:val="28"/>
          <w:szCs w:val="28"/>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w:t>
      </w:r>
      <w:r>
        <w:rPr>
          <w:rFonts w:ascii="Times New Roman" w:cs="Times New Roman" w:hAnsi="Times New Roman"/>
          <w:sz w:val="28"/>
          <w:szCs w:val="28"/>
        </w:rPr>
        <w:t xml:space="preserve"> </w:t>
      </w:r>
      <w:r w:rsidRPr="006311A4">
        <w:rPr>
          <w:rFonts w:ascii="Times New Roman" w:cs="Times New Roman" w:hAnsi="Times New Roman"/>
          <w:sz w:val="28"/>
          <w:szCs w:val="28"/>
        </w:rPr>
        <w:t>утечкой из тепловой сети и систем теплопотребления.</w:t>
      </w:r>
    </w:p>
    <w:p w14:paraId="6B954A03" w14:textId="77777777" w:rsidP="001903CF" w:rsidR="006311A4" w:rsidRDefault="006311A4" w:rsidRPr="006311A4">
      <w:pPr>
        <w:autoSpaceDE w:val="0"/>
        <w:autoSpaceDN w:val="0"/>
        <w:adjustRightInd w:val="0"/>
        <w:spacing w:after="0" w:line="360" w:lineRule="auto"/>
        <w:ind w:firstLine="567"/>
        <w:jc w:val="both"/>
        <w:rPr>
          <w:rFonts w:ascii="Times New Roman" w:cs="Times New Roman" w:hAnsi="Times New Roman"/>
          <w:sz w:val="28"/>
          <w:szCs w:val="28"/>
        </w:rPr>
      </w:pPr>
      <w:r w:rsidRPr="006311A4">
        <w:rPr>
          <w:rFonts w:ascii="Times New Roman" w:cs="Times New Roman" w:hAnsi="Times New Roman"/>
          <w:sz w:val="28"/>
          <w:szCs w:val="28"/>
        </w:rPr>
        <w:t>Среднегодовая утечка теплоносителя (м3/ч)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w:t>
      </w:r>
      <w:r>
        <w:rPr>
          <w:rFonts w:ascii="Times New Roman" w:cs="Times New Roman" w:hAnsi="Times New Roman"/>
          <w:sz w:val="28"/>
          <w:szCs w:val="28"/>
        </w:rPr>
        <w:t xml:space="preserve"> </w:t>
      </w:r>
      <w:r w:rsidRPr="006311A4">
        <w:rPr>
          <w:rFonts w:ascii="Times New Roman" w:cs="Times New Roman" w:hAnsi="Times New Roman"/>
          <w:sz w:val="28"/>
          <w:szCs w:val="28"/>
        </w:rPr>
        <w:t xml:space="preserve">присоединенных через </w:t>
      </w:r>
      <w:proofErr w:type="spellStart"/>
      <w:r w:rsidRPr="006311A4">
        <w:rPr>
          <w:rFonts w:ascii="Times New Roman" w:cs="Times New Roman" w:hAnsi="Times New Roman"/>
          <w:sz w:val="28"/>
          <w:szCs w:val="28"/>
        </w:rPr>
        <w:t>водоподогреватели</w:t>
      </w:r>
      <w:proofErr w:type="spellEnd"/>
      <w:r w:rsidRPr="006311A4">
        <w:rPr>
          <w:rFonts w:ascii="Times New Roman" w:cs="Times New Roman" w:hAnsi="Times New Roman"/>
          <w:sz w:val="28"/>
          <w:szCs w:val="28"/>
        </w:rPr>
        <w:t>). Централизованная система теплоснабжения в сельском поселении – закрытого типа. Сезонная норма утечки теплоносителя устанавливается в пределах среднегодового значения.</w:t>
      </w:r>
    </w:p>
    <w:p w14:paraId="594556CA" w14:textId="7088C73D" w:rsidP="001903CF" w:rsidR="006311A4" w:rsidRDefault="006311A4" w:rsidRPr="006311A4">
      <w:pPr>
        <w:autoSpaceDE w:val="0"/>
        <w:autoSpaceDN w:val="0"/>
        <w:adjustRightInd w:val="0"/>
        <w:spacing w:after="0" w:line="360" w:lineRule="auto"/>
        <w:ind w:firstLine="567"/>
        <w:jc w:val="both"/>
        <w:rPr>
          <w:rFonts w:ascii="Times New Roman" w:cs="Times New Roman" w:hAnsi="Times New Roman"/>
          <w:sz w:val="28"/>
          <w:szCs w:val="28"/>
        </w:rPr>
      </w:pPr>
      <w:r w:rsidRPr="006311A4">
        <w:rPr>
          <w:rFonts w:ascii="Times New Roman" w:cs="Times New Roman" w:hAnsi="Times New Roman"/>
          <w:sz w:val="28"/>
          <w:szCs w:val="28"/>
        </w:rPr>
        <w:t xml:space="preserve">Согласно СП 124.13330.2012 </w:t>
      </w:r>
      <w:r w:rsidR="00712694">
        <w:rPr>
          <w:rFonts w:ascii="Times New Roman" w:cs="Times New Roman" w:hAnsi="Times New Roman"/>
          <w:sz w:val="28"/>
          <w:szCs w:val="28"/>
        </w:rPr>
        <w:t>«</w:t>
      </w:r>
      <w:r w:rsidRPr="006311A4">
        <w:rPr>
          <w:rFonts w:ascii="Times New Roman" w:cs="Times New Roman" w:hAnsi="Times New Roman"/>
          <w:sz w:val="28"/>
          <w:szCs w:val="28"/>
        </w:rPr>
        <w:t>Тепловые сети</w:t>
      </w:r>
      <w:r w:rsidR="00DF36BA">
        <w:rPr>
          <w:rFonts w:ascii="Times New Roman" w:cs="Times New Roman" w:hAnsi="Times New Roman"/>
          <w:sz w:val="28"/>
          <w:szCs w:val="28"/>
        </w:rPr>
        <w:t>»,</w:t>
      </w:r>
      <w:r w:rsidRPr="006311A4">
        <w:rPr>
          <w:rFonts w:ascii="Times New Roman" w:cs="Times New Roman" w:hAnsi="Times New Roman"/>
          <w:sz w:val="28"/>
          <w:szCs w:val="28"/>
        </w:rPr>
        <w:t xml:space="preserve"> (п.6.16) расчетный расход среднегодовой</w:t>
      </w:r>
      <w:r>
        <w:rPr>
          <w:rFonts w:ascii="Times New Roman" w:cs="Times New Roman" w:hAnsi="Times New Roman"/>
          <w:sz w:val="28"/>
          <w:szCs w:val="28"/>
        </w:rPr>
        <w:t xml:space="preserve"> </w:t>
      </w:r>
      <w:r w:rsidR="00CF430D">
        <w:rPr>
          <w:rFonts w:ascii="Times New Roman" w:cs="Times New Roman" w:hAnsi="Times New Roman"/>
          <w:sz w:val="28"/>
          <w:szCs w:val="28"/>
        </w:rPr>
        <w:t>утечки воды, м</w:t>
      </w:r>
      <w:r w:rsidR="00CF430D">
        <w:rPr>
          <w:rFonts w:ascii="Times New Roman" w:cs="Times New Roman" w:hAnsi="Times New Roman"/>
          <w:sz w:val="28"/>
          <w:szCs w:val="28"/>
          <w:vertAlign w:val="superscript"/>
        </w:rPr>
        <w:t>3</w:t>
      </w:r>
      <w:r w:rsidRPr="006311A4">
        <w:rPr>
          <w:rFonts w:ascii="Times New Roman" w:cs="Times New Roman" w:hAnsi="Times New Roman"/>
          <w:sz w:val="28"/>
          <w:szCs w:val="28"/>
        </w:rPr>
        <w:t>/ч для подпитки тепловых сетей следует принимать 0,25 % фактического объема</w:t>
      </w:r>
      <w:r>
        <w:rPr>
          <w:rFonts w:ascii="Times New Roman" w:cs="Times New Roman" w:hAnsi="Times New Roman"/>
          <w:sz w:val="28"/>
          <w:szCs w:val="28"/>
        </w:rPr>
        <w:t xml:space="preserve"> </w:t>
      </w:r>
      <w:r w:rsidRPr="006311A4">
        <w:rPr>
          <w:rFonts w:ascii="Times New Roman" w:cs="Times New Roman" w:hAnsi="Times New Roman"/>
          <w:sz w:val="28"/>
          <w:szCs w:val="28"/>
        </w:rPr>
        <w:t>воды в трубопроводах тепловых сетей и присоединенных к ним системах отопления и вентиляции</w:t>
      </w:r>
      <w:r>
        <w:rPr>
          <w:rFonts w:ascii="Times New Roman" w:cs="Times New Roman" w:hAnsi="Times New Roman"/>
          <w:sz w:val="28"/>
          <w:szCs w:val="28"/>
        </w:rPr>
        <w:t xml:space="preserve"> </w:t>
      </w:r>
      <w:r w:rsidRPr="006311A4">
        <w:rPr>
          <w:rFonts w:ascii="Times New Roman" w:cs="Times New Roman" w:hAnsi="Times New Roman"/>
          <w:sz w:val="28"/>
          <w:szCs w:val="28"/>
        </w:rPr>
        <w:t>зданий.</w:t>
      </w:r>
    </w:p>
    <w:p w14:paraId="541F6D68" w14:textId="1B20F565" w:rsidP="001903CF" w:rsidR="006311A4" w:rsidRDefault="006311A4" w:rsidRPr="006311A4">
      <w:pPr>
        <w:autoSpaceDE w:val="0"/>
        <w:autoSpaceDN w:val="0"/>
        <w:adjustRightInd w:val="0"/>
        <w:spacing w:after="0" w:line="360" w:lineRule="auto"/>
        <w:ind w:firstLine="567"/>
        <w:jc w:val="both"/>
        <w:rPr>
          <w:rFonts w:ascii="Times New Roman" w:cs="Times New Roman" w:hAnsi="Times New Roman"/>
          <w:sz w:val="28"/>
          <w:szCs w:val="28"/>
        </w:rPr>
      </w:pPr>
      <w:r w:rsidRPr="006311A4">
        <w:rPr>
          <w:rFonts w:ascii="Times New Roman" w:cs="Times New Roman" w:hAnsi="Times New Roman"/>
          <w:sz w:val="28"/>
          <w:szCs w:val="28"/>
        </w:rPr>
        <w:t>Расчетная величина нормативных потерь теплоносителя в тепловых сетях в зонах действия</w:t>
      </w:r>
      <w:r>
        <w:rPr>
          <w:rFonts w:ascii="Times New Roman" w:cs="Times New Roman" w:hAnsi="Times New Roman"/>
          <w:sz w:val="28"/>
          <w:szCs w:val="28"/>
        </w:rPr>
        <w:t xml:space="preserve"> </w:t>
      </w:r>
      <w:r w:rsidRPr="006311A4">
        <w:rPr>
          <w:rFonts w:ascii="Times New Roman" w:cs="Times New Roman" w:hAnsi="Times New Roman"/>
          <w:sz w:val="28"/>
          <w:szCs w:val="28"/>
        </w:rPr>
        <w:t xml:space="preserve">источников тепловой энергии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473B9B" w:rsidRPr="00473B9B">
        <w:t xml:space="preserve"> </w:t>
      </w:r>
      <w:r w:rsidR="00473B9B" w:rsidRPr="00473B9B">
        <w:rPr>
          <w:rFonts w:ascii="Times New Roman" w:cs="Times New Roman" w:hAnsi="Times New Roman"/>
          <w:sz w:val="28"/>
          <w:szCs w:val="28"/>
        </w:rPr>
        <w:t>Каратузского района</w:t>
      </w:r>
      <w:r w:rsidR="008F6524" w:rsidRPr="00473B9B">
        <w:rPr>
          <w:rFonts w:ascii="Times New Roman" w:cs="Times New Roman" w:hAnsi="Times New Roman"/>
          <w:sz w:val="28"/>
          <w:szCs w:val="28"/>
        </w:rPr>
        <w:t xml:space="preserve"> </w:t>
      </w:r>
      <w:r w:rsidRPr="006311A4">
        <w:rPr>
          <w:rFonts w:ascii="Times New Roman" w:cs="Times New Roman" w:hAnsi="Times New Roman"/>
          <w:sz w:val="28"/>
          <w:szCs w:val="28"/>
        </w:rPr>
        <w:t>приведена в таблице</w:t>
      </w:r>
      <w:r w:rsidR="00E9659A">
        <w:rPr>
          <w:rFonts w:ascii="Times New Roman" w:cs="Times New Roman" w:hAnsi="Times New Roman"/>
          <w:sz w:val="28"/>
          <w:szCs w:val="28"/>
        </w:rPr>
        <w:t xml:space="preserve"> </w:t>
      </w:r>
      <w:r w:rsidR="00DF36BA">
        <w:rPr>
          <w:rFonts w:ascii="Times New Roman" w:cs="Times New Roman" w:hAnsi="Times New Roman"/>
          <w:sz w:val="28"/>
          <w:szCs w:val="28"/>
        </w:rPr>
        <w:t>6.1.1</w:t>
      </w:r>
      <w:r w:rsidRPr="006311A4">
        <w:rPr>
          <w:rFonts w:ascii="Times New Roman" w:cs="Times New Roman" w:hAnsi="Times New Roman"/>
          <w:sz w:val="28"/>
          <w:szCs w:val="28"/>
        </w:rPr>
        <w:t>.</w:t>
      </w:r>
    </w:p>
    <w:p w14:paraId="54B50972" w14:textId="5813C75F" w:rsidP="00F75730" w:rsidR="006311A4" w:rsidRDefault="00873942" w:rsidRPr="00797B85">
      <w:pPr>
        <w:spacing w:after="0" w:line="240" w:lineRule="auto"/>
        <w:jc w:val="center"/>
        <w:rPr>
          <w:rFonts w:ascii="Times New Roman" w:cs="Times New Roman" w:hAnsi="Times New Roman"/>
          <w:b/>
          <w:i/>
          <w:sz w:val="28"/>
          <w:szCs w:val="28"/>
        </w:rPr>
      </w:pPr>
      <w:r>
        <w:rPr>
          <w:rFonts w:ascii="Times New Roman" w:cs="Times New Roman" w:hAnsi="Times New Roman"/>
          <w:b/>
          <w:i/>
          <w:sz w:val="28"/>
          <w:szCs w:val="28"/>
        </w:rPr>
        <w:t>Табли</w:t>
      </w:r>
      <w:r w:rsidR="002F1F2A">
        <w:rPr>
          <w:rFonts w:ascii="Times New Roman" w:cs="Times New Roman" w:hAnsi="Times New Roman"/>
          <w:b/>
          <w:i/>
          <w:sz w:val="28"/>
          <w:szCs w:val="28"/>
        </w:rPr>
        <w:t>ца 6.1.1</w:t>
      </w:r>
      <w:r>
        <w:rPr>
          <w:rFonts w:ascii="Times New Roman" w:cs="Times New Roman" w:hAnsi="Times New Roman"/>
          <w:b/>
          <w:i/>
          <w:sz w:val="28"/>
          <w:szCs w:val="28"/>
        </w:rPr>
        <w:t xml:space="preserve"> </w:t>
      </w:r>
      <w:r w:rsidR="00F36982">
        <w:rPr>
          <w:rFonts w:ascii="Times New Roman" w:cs="Times New Roman" w:hAnsi="Times New Roman"/>
          <w:b/>
          <w:i/>
          <w:sz w:val="28"/>
          <w:szCs w:val="28"/>
        </w:rPr>
        <w:t>–</w:t>
      </w:r>
      <w:r w:rsidR="006311A4" w:rsidRPr="008D3042">
        <w:rPr>
          <w:rFonts w:ascii="Times New Roman" w:cs="Times New Roman" w:hAnsi="Times New Roman"/>
          <w:b/>
          <w:i/>
          <w:sz w:val="28"/>
          <w:szCs w:val="28"/>
        </w:rPr>
        <w:t xml:space="preserve"> Расчетная величина нормативных потерь теплоносителя в тепловых сетях</w:t>
      </w:r>
    </w:p>
    <w:tbl>
      <w:tblPr>
        <w:tblW w:type="dxa" w:w="9639"/>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3143"/>
        <w:gridCol w:w="1632"/>
        <w:gridCol w:w="1037"/>
        <w:gridCol w:w="1134"/>
        <w:gridCol w:w="1134"/>
        <w:gridCol w:w="1559"/>
      </w:tblGrid>
      <w:tr w14:paraId="12C0942E" w14:textId="77777777" w:rsidR="006B5221" w:rsidRPr="00F36982" w:rsidTr="0073379F">
        <w:trPr>
          <w:trHeight w:val="528"/>
        </w:trPr>
        <w:tc>
          <w:tcPr>
            <w:tcW w:type="dxa" w:w="3143"/>
            <w:vMerge w:val="restart"/>
            <w:shd w:color="auto" w:fill="F7CAAC" w:themeFill="accent2" w:themeFillTint="66" w:val="clear"/>
            <w:vAlign w:val="center"/>
          </w:tcPr>
          <w:p w14:paraId="40382C03" w14:textId="77777777" w:rsidP="00D57B55" w:rsidR="006B5221" w:rsidRDefault="006B5221" w:rsidRPr="00F36982">
            <w:pPr>
              <w:autoSpaceDE w:val="0"/>
              <w:autoSpaceDN w:val="0"/>
              <w:adjustRightInd w:val="0"/>
              <w:spacing w:after="0" w:line="240" w:lineRule="auto"/>
              <w:jc w:val="center"/>
              <w:rPr>
                <w:rFonts w:ascii="Times New Roman" w:cs="Times New Roman" w:eastAsia="Times New Roman,Bold" w:hAnsi="Times New Roman"/>
                <w:b/>
                <w:bCs/>
                <w:i/>
                <w:sz w:val="20"/>
                <w:szCs w:val="20"/>
              </w:rPr>
            </w:pPr>
            <w:r w:rsidRPr="00F36982">
              <w:rPr>
                <w:rFonts w:ascii="Times New Roman" w:cs="Times New Roman" w:eastAsia="Times New Roman,Bold" w:hAnsi="Times New Roman"/>
                <w:b/>
                <w:bCs/>
                <w:i/>
                <w:sz w:val="20"/>
                <w:szCs w:val="20"/>
              </w:rPr>
              <w:t>Зона действия</w:t>
            </w:r>
          </w:p>
          <w:p w14:paraId="1FC710F0" w14:textId="1B0BF860" w:rsidP="00D57B55" w:rsidR="006B5221" w:rsidRDefault="00D57B55" w:rsidRPr="00D57B55">
            <w:pPr>
              <w:autoSpaceDE w:val="0"/>
              <w:autoSpaceDN w:val="0"/>
              <w:adjustRightInd w:val="0"/>
              <w:spacing w:after="0" w:line="240" w:lineRule="auto"/>
              <w:jc w:val="center"/>
              <w:rPr>
                <w:rFonts w:ascii="Times New Roman" w:cs="Times New Roman" w:eastAsia="Times New Roman,Bold" w:hAnsi="Times New Roman"/>
                <w:b/>
                <w:bCs/>
                <w:i/>
                <w:sz w:val="20"/>
                <w:szCs w:val="20"/>
              </w:rPr>
            </w:pPr>
            <w:r>
              <w:rPr>
                <w:rFonts w:ascii="Times New Roman" w:cs="Times New Roman" w:eastAsia="Times New Roman,Bold" w:hAnsi="Times New Roman"/>
                <w:b/>
                <w:bCs/>
                <w:i/>
                <w:sz w:val="20"/>
                <w:szCs w:val="20"/>
              </w:rPr>
              <w:t>источника теплоснабжения</w:t>
            </w:r>
          </w:p>
        </w:tc>
        <w:tc>
          <w:tcPr>
            <w:tcW w:type="dxa" w:w="6496"/>
            <w:gridSpan w:val="5"/>
            <w:shd w:color="auto" w:fill="F7CAAC" w:themeFill="accent2" w:themeFillTint="66" w:val="clear"/>
            <w:vAlign w:val="center"/>
          </w:tcPr>
          <w:p w14:paraId="32E19291" w14:textId="77777777" w:rsidP="00D57B55" w:rsidR="006B5221" w:rsidRDefault="006B5221" w:rsidRPr="00F36982">
            <w:pPr>
              <w:autoSpaceDE w:val="0"/>
              <w:autoSpaceDN w:val="0"/>
              <w:adjustRightInd w:val="0"/>
              <w:spacing w:after="0" w:line="240" w:lineRule="auto"/>
              <w:jc w:val="center"/>
              <w:rPr>
                <w:rFonts w:ascii="Times New Roman" w:cs="Times New Roman" w:eastAsia="Times New Roman,Bold" w:hAnsi="Times New Roman"/>
                <w:b/>
                <w:bCs/>
                <w:i/>
                <w:sz w:val="20"/>
                <w:szCs w:val="20"/>
              </w:rPr>
            </w:pPr>
            <w:r w:rsidRPr="00F36982">
              <w:rPr>
                <w:rFonts w:ascii="Times New Roman" w:cs="Times New Roman" w:eastAsia="Times New Roman,Bold" w:hAnsi="Times New Roman"/>
                <w:b/>
                <w:bCs/>
                <w:i/>
                <w:sz w:val="20"/>
                <w:szCs w:val="20"/>
              </w:rPr>
              <w:t>Значения величины нормативных потерь теплоносителя в тепловых сетях, м3/час</w:t>
            </w:r>
          </w:p>
        </w:tc>
      </w:tr>
      <w:tr w14:paraId="4F28C70B" w14:textId="77777777" w:rsidR="006B5221" w:rsidRPr="00F36982" w:rsidTr="0073379F">
        <w:trPr>
          <w:trHeight w:val="267"/>
        </w:trPr>
        <w:tc>
          <w:tcPr>
            <w:tcW w:type="dxa" w:w="3143"/>
            <w:vMerge/>
            <w:shd w:color="auto" w:fill="F7CAAC" w:themeFill="accent2" w:themeFillTint="66" w:val="clear"/>
            <w:vAlign w:val="center"/>
          </w:tcPr>
          <w:p w14:paraId="0101517A" w14:textId="77777777" w:rsidP="00D57B55" w:rsidR="006B5221" w:rsidRDefault="006B5221" w:rsidRPr="00F36982">
            <w:pPr>
              <w:spacing w:after="0" w:line="240" w:lineRule="auto"/>
              <w:ind w:firstLine="567" w:left="191"/>
              <w:jc w:val="center"/>
              <w:rPr>
                <w:rFonts w:ascii="Times New Roman" w:cs="Times New Roman" w:hAnsi="Times New Roman"/>
                <w:b/>
                <w:bCs/>
                <w:i/>
                <w:sz w:val="20"/>
                <w:szCs w:val="20"/>
              </w:rPr>
            </w:pPr>
          </w:p>
        </w:tc>
        <w:tc>
          <w:tcPr>
            <w:tcW w:type="dxa" w:w="1632"/>
            <w:shd w:color="auto" w:fill="F7CAAC" w:themeFill="accent2" w:themeFillTint="66" w:val="clear"/>
            <w:vAlign w:val="center"/>
          </w:tcPr>
          <w:p w14:paraId="2A9F619B" w14:textId="77777777" w:rsidP="00D57B55" w:rsidR="006B5221" w:rsidRDefault="006B5221" w:rsidRPr="00F36982">
            <w:pPr>
              <w:autoSpaceDE w:val="0"/>
              <w:autoSpaceDN w:val="0"/>
              <w:adjustRightInd w:val="0"/>
              <w:spacing w:after="0" w:line="240" w:lineRule="auto"/>
              <w:jc w:val="center"/>
              <w:rPr>
                <w:rFonts w:ascii="Times New Roman" w:cs="Times New Roman" w:eastAsia="Times New Roman,Bold" w:hAnsi="Times New Roman"/>
                <w:b/>
                <w:bCs/>
                <w:i/>
                <w:sz w:val="20"/>
                <w:szCs w:val="20"/>
              </w:rPr>
            </w:pPr>
            <w:r w:rsidRPr="00F36982">
              <w:rPr>
                <w:rFonts w:ascii="Times New Roman" w:cs="Times New Roman" w:eastAsia="Times New Roman,Bold" w:hAnsi="Times New Roman"/>
                <w:b/>
                <w:bCs/>
                <w:i/>
                <w:sz w:val="20"/>
                <w:szCs w:val="20"/>
              </w:rPr>
              <w:t>Существующая</w:t>
            </w:r>
          </w:p>
        </w:tc>
        <w:tc>
          <w:tcPr>
            <w:tcW w:type="dxa" w:w="4864"/>
            <w:gridSpan w:val="4"/>
            <w:shd w:color="auto" w:fill="F7CAAC" w:themeFill="accent2" w:themeFillTint="66" w:val="clear"/>
            <w:vAlign w:val="center"/>
          </w:tcPr>
          <w:p w14:paraId="3F703833" w14:textId="77777777" w:rsidP="00B63CE8" w:rsidR="006B5221" w:rsidRDefault="006B5221" w:rsidRPr="00F36982">
            <w:pPr>
              <w:spacing w:after="0" w:line="240" w:lineRule="auto"/>
              <w:ind w:left="-63"/>
              <w:jc w:val="center"/>
              <w:rPr>
                <w:rFonts w:ascii="Times New Roman" w:cs="Times New Roman" w:hAnsi="Times New Roman"/>
                <w:b/>
                <w:bCs/>
                <w:i/>
                <w:sz w:val="20"/>
                <w:szCs w:val="20"/>
              </w:rPr>
            </w:pPr>
            <w:r w:rsidRPr="00F36982">
              <w:rPr>
                <w:rFonts w:ascii="Times New Roman" w:cs="Times New Roman" w:eastAsia="Times New Roman,Bold" w:hAnsi="Times New Roman"/>
                <w:b/>
                <w:bCs/>
                <w:i/>
                <w:sz w:val="20"/>
                <w:szCs w:val="20"/>
              </w:rPr>
              <w:t>Перспективная</w:t>
            </w:r>
          </w:p>
        </w:tc>
      </w:tr>
      <w:tr w14:paraId="25FA6C41" w14:textId="77777777" w:rsidR="00A027BA" w:rsidRPr="00F36982" w:rsidTr="001F032D">
        <w:trPr>
          <w:trHeight w:val="302"/>
        </w:trPr>
        <w:tc>
          <w:tcPr>
            <w:tcW w:type="dxa" w:w="3143"/>
            <w:vMerge/>
            <w:shd w:color="auto" w:fill="F7CAAC" w:themeFill="accent2" w:themeFillTint="66" w:val="clear"/>
            <w:vAlign w:val="center"/>
          </w:tcPr>
          <w:p w14:paraId="6A68D04D" w14:textId="77777777" w:rsidP="00A027BA" w:rsidR="00A027BA" w:rsidRDefault="00A027BA" w:rsidRPr="00F36982">
            <w:pPr>
              <w:spacing w:after="0" w:line="240" w:lineRule="auto"/>
              <w:ind w:firstLine="567" w:left="191"/>
              <w:jc w:val="center"/>
              <w:rPr>
                <w:rFonts w:ascii="Times New Roman" w:cs="Times New Roman" w:hAnsi="Times New Roman"/>
                <w:b/>
                <w:bCs/>
                <w:i/>
                <w:sz w:val="20"/>
                <w:szCs w:val="20"/>
              </w:rPr>
            </w:pPr>
          </w:p>
        </w:tc>
        <w:tc>
          <w:tcPr>
            <w:tcW w:type="dxa" w:w="1632"/>
            <w:shd w:color="auto" w:fill="F7CAAC" w:themeFill="accent2" w:themeFillTint="66" w:val="clear"/>
            <w:vAlign w:val="center"/>
          </w:tcPr>
          <w:p w14:paraId="520C1BF9" w14:textId="46C49D05" w:rsidP="00A027BA" w:rsidR="00A027BA" w:rsidRDefault="00A027BA" w:rsidRPr="00F36982">
            <w:pPr>
              <w:spacing w:after="0" w:line="240" w:lineRule="auto"/>
              <w:jc w:val="center"/>
              <w:rPr>
                <w:rFonts w:ascii="Times New Roman" w:cs="Times New Roman" w:hAnsi="Times New Roman"/>
                <w:b/>
                <w:bCs/>
                <w:i/>
                <w:sz w:val="20"/>
                <w:szCs w:val="20"/>
              </w:rPr>
            </w:pPr>
            <w:r w:rsidRPr="00F36982">
              <w:rPr>
                <w:rFonts w:ascii="Times New Roman" w:cs="Times New Roman" w:hAnsi="Times New Roman"/>
                <w:b/>
                <w:bCs/>
                <w:i/>
                <w:sz w:val="20"/>
                <w:szCs w:val="20"/>
              </w:rPr>
              <w:t>2023</w:t>
            </w:r>
            <w:r>
              <w:rPr>
                <w:rFonts w:ascii="Times New Roman" w:cs="Times New Roman" w:hAnsi="Times New Roman"/>
                <w:b/>
                <w:bCs/>
                <w:i/>
                <w:sz w:val="20"/>
                <w:szCs w:val="20"/>
              </w:rPr>
              <w:t>г.</w:t>
            </w:r>
          </w:p>
        </w:tc>
        <w:tc>
          <w:tcPr>
            <w:tcW w:type="dxa" w:w="1037"/>
            <w:shd w:color="auto" w:fill="F7CAAC" w:themeFill="accent2" w:themeFillTint="66" w:val="clear"/>
            <w:vAlign w:val="center"/>
          </w:tcPr>
          <w:p w14:paraId="3599FEEB" w14:textId="7FC8B3BC" w:rsidP="00A027BA" w:rsidR="00A027BA" w:rsidRDefault="00A027BA" w:rsidRPr="00F36982">
            <w:pPr>
              <w:spacing w:after="0" w:line="240" w:lineRule="auto"/>
              <w:jc w:val="center"/>
              <w:rPr>
                <w:rFonts w:ascii="Times New Roman" w:cs="Times New Roman" w:hAnsi="Times New Roman"/>
                <w:b/>
                <w:bCs/>
                <w:i/>
                <w:sz w:val="20"/>
                <w:szCs w:val="20"/>
              </w:rPr>
            </w:pPr>
            <w:r w:rsidRPr="00F36982">
              <w:rPr>
                <w:rFonts w:ascii="Times New Roman" w:cs="Times New Roman" w:hAnsi="Times New Roman"/>
                <w:b/>
                <w:bCs/>
                <w:i/>
                <w:sz w:val="20"/>
                <w:szCs w:val="20"/>
              </w:rPr>
              <w:t>2024</w:t>
            </w:r>
            <w:r>
              <w:rPr>
                <w:rFonts w:ascii="Times New Roman" w:cs="Times New Roman" w:hAnsi="Times New Roman"/>
                <w:b/>
                <w:bCs/>
                <w:i/>
                <w:sz w:val="20"/>
                <w:szCs w:val="20"/>
              </w:rPr>
              <w:t>г.</w:t>
            </w:r>
          </w:p>
        </w:tc>
        <w:tc>
          <w:tcPr>
            <w:tcW w:type="dxa" w:w="1134"/>
            <w:shd w:color="auto" w:fill="F7CAAC" w:themeFill="accent2" w:themeFillTint="66" w:val="clear"/>
            <w:vAlign w:val="center"/>
          </w:tcPr>
          <w:p w14:paraId="6FD54094" w14:textId="51A43B37" w:rsidP="00A027BA" w:rsidR="00A027BA" w:rsidRDefault="00A027BA" w:rsidRPr="00F36982">
            <w:pPr>
              <w:spacing w:after="0" w:line="240" w:lineRule="auto"/>
              <w:jc w:val="center"/>
              <w:rPr>
                <w:rFonts w:ascii="Times New Roman" w:cs="Times New Roman" w:hAnsi="Times New Roman"/>
                <w:b/>
                <w:bCs/>
                <w:i/>
                <w:sz w:val="20"/>
                <w:szCs w:val="20"/>
              </w:rPr>
            </w:pPr>
            <w:r>
              <w:rPr>
                <w:rFonts w:ascii="Times New Roman" w:cs="Times New Roman" w:hAnsi="Times New Roman"/>
                <w:b/>
                <w:bCs/>
                <w:i/>
                <w:sz w:val="20"/>
                <w:szCs w:val="20"/>
              </w:rPr>
              <w:t>2025г.</w:t>
            </w:r>
          </w:p>
        </w:tc>
        <w:tc>
          <w:tcPr>
            <w:tcW w:type="dxa" w:w="1134"/>
            <w:shd w:color="auto" w:fill="F7CAAC" w:themeFill="accent2" w:themeFillTint="66" w:val="clear"/>
            <w:vAlign w:val="center"/>
          </w:tcPr>
          <w:p w14:paraId="631B6B58" w14:textId="24809A01" w:rsidP="00A027BA" w:rsidR="00A027BA" w:rsidRDefault="00A027BA" w:rsidRPr="00F36982">
            <w:pPr>
              <w:spacing w:after="0" w:line="240" w:lineRule="auto"/>
              <w:jc w:val="center"/>
              <w:rPr>
                <w:rFonts w:ascii="Times New Roman" w:cs="Times New Roman" w:hAnsi="Times New Roman"/>
                <w:b/>
                <w:bCs/>
                <w:i/>
                <w:sz w:val="20"/>
                <w:szCs w:val="20"/>
              </w:rPr>
            </w:pPr>
            <w:r>
              <w:rPr>
                <w:rFonts w:ascii="Times New Roman" w:cs="Times New Roman" w:hAnsi="Times New Roman"/>
                <w:b/>
                <w:bCs/>
                <w:i/>
                <w:sz w:val="20"/>
                <w:szCs w:val="20"/>
              </w:rPr>
              <w:t>2026г.</w:t>
            </w:r>
          </w:p>
        </w:tc>
        <w:tc>
          <w:tcPr>
            <w:tcW w:type="dxa" w:w="1559"/>
            <w:shd w:color="auto" w:fill="F7CAAC" w:themeFill="accent2" w:themeFillTint="66" w:val="clear"/>
            <w:vAlign w:val="center"/>
          </w:tcPr>
          <w:p w14:paraId="2DF1F94B" w14:textId="5B97C72F" w:rsidP="00A027BA" w:rsidR="00A027BA" w:rsidRDefault="00A027BA" w:rsidRPr="00F36982">
            <w:pPr>
              <w:spacing w:after="0" w:line="240" w:lineRule="auto"/>
              <w:jc w:val="center"/>
              <w:rPr>
                <w:rFonts w:ascii="Times New Roman" w:cs="Times New Roman" w:hAnsi="Times New Roman"/>
                <w:b/>
                <w:bCs/>
                <w:i/>
                <w:sz w:val="20"/>
                <w:szCs w:val="20"/>
              </w:rPr>
            </w:pPr>
            <w:r>
              <w:rPr>
                <w:rFonts w:ascii="Times New Roman" w:cs="Times New Roman" w:hAnsi="Times New Roman"/>
                <w:b/>
                <w:bCs/>
                <w:i/>
                <w:sz w:val="20"/>
                <w:szCs w:val="20"/>
              </w:rPr>
              <w:t>2027-2032гг</w:t>
            </w:r>
            <w:r w:rsidR="001F032D">
              <w:rPr>
                <w:rFonts w:ascii="Times New Roman" w:cs="Times New Roman" w:hAnsi="Times New Roman"/>
                <w:b/>
                <w:bCs/>
                <w:i/>
                <w:sz w:val="20"/>
                <w:szCs w:val="20"/>
              </w:rPr>
              <w:t>.</w:t>
            </w:r>
          </w:p>
        </w:tc>
      </w:tr>
      <w:tr w14:paraId="31421A9B" w14:textId="77777777" w:rsidR="00A027BA" w:rsidRPr="00F36982" w:rsidTr="001F032D">
        <w:trPr>
          <w:trHeight w:val="70"/>
        </w:trPr>
        <w:tc>
          <w:tcPr>
            <w:tcW w:type="dxa" w:w="3143"/>
            <w:shd w:color="auto" w:fill="F7CAAC" w:themeFill="accent2" w:themeFillTint="66" w:val="clear"/>
            <w:vAlign w:val="center"/>
          </w:tcPr>
          <w:p w14:paraId="1317BDE0" w14:textId="378A8D72" w:rsidP="00A027BA" w:rsidR="00A027BA" w:rsidRDefault="00A027BA" w:rsidRPr="00F36982">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dxa" w:w="1632"/>
            <w:vAlign w:val="center"/>
          </w:tcPr>
          <w:p w14:paraId="10DC0010" w14:textId="2EC6FF22" w:rsidP="00A027BA" w:rsidR="00A027BA" w:rsidRDefault="00A027BA" w:rsidRPr="00F36982">
            <w:pPr>
              <w:spacing w:after="0" w:line="240" w:lineRule="auto"/>
              <w:jc w:val="center"/>
              <w:rPr>
                <w:rFonts w:ascii="Times New Roman" w:cs="Times New Roman" w:hAnsi="Times New Roman"/>
                <w:bCs/>
                <w:sz w:val="20"/>
                <w:szCs w:val="20"/>
              </w:rPr>
            </w:pPr>
            <w:r>
              <w:rPr>
                <w:rFonts w:ascii="Times New Roman" w:cs="Times New Roman" w:hAnsi="Times New Roman"/>
                <w:bCs/>
                <w:sz w:val="20"/>
                <w:szCs w:val="20"/>
              </w:rPr>
              <w:t>0,0038</w:t>
            </w:r>
          </w:p>
        </w:tc>
        <w:tc>
          <w:tcPr>
            <w:tcW w:type="dxa" w:w="1037"/>
            <w:vAlign w:val="center"/>
          </w:tcPr>
          <w:p w14:paraId="62FB1670" w14:textId="5474A611" w:rsidP="00A027BA" w:rsidR="00A027BA" w:rsidRDefault="00A027BA" w:rsidRPr="00F36982">
            <w:pPr>
              <w:spacing w:after="0" w:line="240" w:lineRule="auto"/>
              <w:jc w:val="center"/>
              <w:rPr>
                <w:rFonts w:ascii="Times New Roman" w:cs="Times New Roman" w:hAnsi="Times New Roman"/>
                <w:bCs/>
                <w:sz w:val="20"/>
                <w:szCs w:val="20"/>
              </w:rPr>
            </w:pPr>
            <w:r>
              <w:rPr>
                <w:rFonts w:ascii="Times New Roman" w:cs="Times New Roman" w:hAnsi="Times New Roman"/>
                <w:bCs/>
                <w:sz w:val="20"/>
                <w:szCs w:val="20"/>
              </w:rPr>
              <w:t>0,0038</w:t>
            </w:r>
          </w:p>
        </w:tc>
        <w:tc>
          <w:tcPr>
            <w:tcW w:type="dxa" w:w="1134"/>
            <w:vAlign w:val="center"/>
          </w:tcPr>
          <w:p w14:paraId="5598C278" w14:textId="050CBFAB" w:rsidP="00A027BA" w:rsidR="00A027BA" w:rsidRDefault="00A027BA" w:rsidRPr="00F36982">
            <w:pPr>
              <w:spacing w:after="0" w:line="240" w:lineRule="auto"/>
              <w:jc w:val="center"/>
              <w:rPr>
                <w:rFonts w:ascii="Times New Roman" w:cs="Times New Roman" w:hAnsi="Times New Roman"/>
                <w:bCs/>
                <w:sz w:val="20"/>
                <w:szCs w:val="20"/>
              </w:rPr>
            </w:pPr>
            <w:r>
              <w:rPr>
                <w:rFonts w:ascii="Times New Roman" w:cs="Times New Roman" w:hAnsi="Times New Roman"/>
                <w:bCs/>
                <w:sz w:val="20"/>
                <w:szCs w:val="20"/>
              </w:rPr>
              <w:t>0,0038</w:t>
            </w:r>
          </w:p>
        </w:tc>
        <w:tc>
          <w:tcPr>
            <w:tcW w:type="dxa" w:w="1134"/>
            <w:vAlign w:val="center"/>
          </w:tcPr>
          <w:p w14:paraId="60695221" w14:textId="06E5DA19" w:rsidP="00A027BA" w:rsidR="00A027BA" w:rsidRDefault="00A027BA" w:rsidRPr="00F36982">
            <w:pPr>
              <w:spacing w:after="0" w:line="240" w:lineRule="auto"/>
              <w:jc w:val="center"/>
              <w:rPr>
                <w:rFonts w:ascii="Times New Roman" w:cs="Times New Roman" w:hAnsi="Times New Roman"/>
                <w:bCs/>
                <w:sz w:val="20"/>
                <w:szCs w:val="20"/>
              </w:rPr>
            </w:pPr>
            <w:r>
              <w:rPr>
                <w:rFonts w:ascii="Times New Roman" w:cs="Times New Roman" w:hAnsi="Times New Roman"/>
                <w:bCs/>
                <w:sz w:val="20"/>
                <w:szCs w:val="20"/>
              </w:rPr>
              <w:t>0,0038</w:t>
            </w:r>
          </w:p>
        </w:tc>
        <w:tc>
          <w:tcPr>
            <w:tcW w:type="dxa" w:w="1559"/>
            <w:vAlign w:val="center"/>
          </w:tcPr>
          <w:p w14:paraId="4380A257" w14:textId="231E7760" w:rsidP="00A027BA" w:rsidR="00A027BA" w:rsidRDefault="00A027BA" w:rsidRPr="00F36982">
            <w:pPr>
              <w:spacing w:after="0" w:line="240" w:lineRule="auto"/>
              <w:jc w:val="center"/>
              <w:rPr>
                <w:rFonts w:ascii="Times New Roman" w:cs="Times New Roman" w:hAnsi="Times New Roman"/>
                <w:bCs/>
                <w:sz w:val="20"/>
                <w:szCs w:val="20"/>
              </w:rPr>
            </w:pPr>
            <w:r>
              <w:rPr>
                <w:rFonts w:ascii="Times New Roman" w:cs="Times New Roman" w:hAnsi="Times New Roman"/>
                <w:bCs/>
                <w:sz w:val="20"/>
                <w:szCs w:val="20"/>
              </w:rPr>
              <w:t>0,0038</w:t>
            </w:r>
          </w:p>
        </w:tc>
      </w:tr>
    </w:tbl>
    <w:p w14:paraId="138A3429" w14:textId="77777777" w:rsidP="00F75730" w:rsidR="00F36982" w:rsidRDefault="00F36982">
      <w:pPr>
        <w:autoSpaceDE w:val="0"/>
        <w:autoSpaceDN w:val="0"/>
        <w:adjustRightInd w:val="0"/>
        <w:spacing w:after="0" w:before="240" w:line="360" w:lineRule="auto"/>
        <w:jc w:val="center"/>
        <w:rPr>
          <w:rFonts w:ascii="Times New Roman" w:cs="Times New Roman" w:hAnsi="Times New Roman"/>
          <w:b/>
          <w:i/>
          <w:iCs/>
          <w:sz w:val="28"/>
          <w:szCs w:val="28"/>
        </w:rPr>
        <w:sectPr w:rsidR="00F36982" w:rsidSect="00EC396E">
          <w:pgSz w:h="16838" w:w="11906"/>
          <w:pgMar w:bottom="1134" w:footer="699"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37FFB8D9" w14:textId="77777777" w:rsidP="00D57B55" w:rsidR="006B5221" w:rsidRDefault="006B5221" w:rsidRPr="00F75730">
      <w:pPr>
        <w:autoSpaceDE w:val="0"/>
        <w:autoSpaceDN w:val="0"/>
        <w:adjustRightInd w:val="0"/>
        <w:spacing w:after="0" w:line="276"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14:paraId="7361D5BD" w14:textId="06412C12" w:rsidP="00642E70" w:rsidR="00F0218E" w:rsidRDefault="00F0218E">
      <w:pPr>
        <w:autoSpaceDE w:val="0"/>
        <w:autoSpaceDN w:val="0"/>
        <w:adjustRightInd w:val="0"/>
        <w:spacing w:after="0" w:before="240" w:line="360" w:lineRule="auto"/>
        <w:ind w:firstLine="709"/>
        <w:jc w:val="both"/>
        <w:rPr>
          <w:rFonts w:ascii="Times New Roman" w:cs="Times New Roman" w:hAnsi="Times New Roman"/>
          <w:sz w:val="28"/>
          <w:szCs w:val="28"/>
        </w:rPr>
      </w:pPr>
      <w:r>
        <w:rPr>
          <w:rFonts w:ascii="Times New Roman" w:cs="Times New Roman" w:hAnsi="Times New Roman"/>
          <w:sz w:val="28"/>
          <w:szCs w:val="28"/>
        </w:rPr>
        <w:t xml:space="preserve">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D57B5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Pr>
          <w:rFonts w:ascii="Times New Roman" w:cs="Times New Roman" w:hAnsi="Times New Roman"/>
          <w:sz w:val="28"/>
          <w:szCs w:val="28"/>
        </w:rPr>
        <w:t xml:space="preserve"> используется закрытая система</w:t>
      </w:r>
      <w:r w:rsidR="00642E70">
        <w:rPr>
          <w:rFonts w:ascii="Times New Roman" w:cs="Times New Roman" w:hAnsi="Times New Roman"/>
          <w:sz w:val="28"/>
          <w:szCs w:val="28"/>
        </w:rPr>
        <w:t xml:space="preserve"> теплоснабжения.</w:t>
      </w:r>
      <w:r w:rsidR="004215AC">
        <w:rPr>
          <w:rFonts w:ascii="Times New Roman" w:cs="Times New Roman" w:hAnsi="Times New Roman"/>
          <w:sz w:val="28"/>
          <w:szCs w:val="28"/>
        </w:rPr>
        <w:t xml:space="preserve"> </w:t>
      </w:r>
    </w:p>
    <w:p w14:paraId="65655643" w14:textId="3B1952A4" w:rsidP="00F75730" w:rsidR="006B5221" w:rsidRDefault="006B5221" w:rsidRPr="00F75730">
      <w:pPr>
        <w:autoSpaceDE w:val="0"/>
        <w:autoSpaceDN w:val="0"/>
        <w:adjustRightInd w:val="0"/>
        <w:spacing w:after="0" w:before="240" w:line="36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6.3 Сведения о наличии баков-аккумуляторов</w:t>
      </w:r>
    </w:p>
    <w:p w14:paraId="7BAB32CF" w14:textId="153730B2" w:rsidP="006B5221" w:rsidR="006311A4" w:rsidRDefault="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 xml:space="preserve">В составе оборудования системы отопления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D57B5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Pr>
          <w:rFonts w:ascii="Times New Roman" w:cs="Times New Roman" w:hAnsi="Times New Roman"/>
          <w:sz w:val="28"/>
          <w:szCs w:val="28"/>
        </w:rPr>
        <w:t>от централи</w:t>
      </w:r>
      <w:r w:rsidRPr="006B5221">
        <w:rPr>
          <w:rFonts w:ascii="Times New Roman" w:cs="Times New Roman" w:hAnsi="Times New Roman"/>
          <w:sz w:val="28"/>
          <w:szCs w:val="28"/>
        </w:rPr>
        <w:t>зованных источников баки-аккумуляторы отсутствуют.</w:t>
      </w:r>
    </w:p>
    <w:p w14:paraId="71C933AB" w14:textId="77777777" w:rsidP="00187655" w:rsidR="006B5221" w:rsidRDefault="006B5221" w:rsidRPr="00F75730">
      <w:pPr>
        <w:autoSpaceDE w:val="0"/>
        <w:autoSpaceDN w:val="0"/>
        <w:adjustRightInd w:val="0"/>
        <w:spacing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14:paraId="4ED02CB8" w14:textId="660BE2AB"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 xml:space="preserve">В соответствии с п. 6.16 СП 124.13330.2012 </w:t>
      </w:r>
      <w:r w:rsidR="00712694">
        <w:rPr>
          <w:rFonts w:ascii="Times New Roman" w:cs="Times New Roman" w:hAnsi="Times New Roman"/>
          <w:sz w:val="28"/>
          <w:szCs w:val="28"/>
        </w:rPr>
        <w:t>«</w:t>
      </w:r>
      <w:r w:rsidRPr="006B5221">
        <w:rPr>
          <w:rFonts w:ascii="Times New Roman" w:cs="Times New Roman" w:hAnsi="Times New Roman"/>
          <w:sz w:val="28"/>
          <w:szCs w:val="28"/>
        </w:rPr>
        <w:t>Тепловые с</w:t>
      </w:r>
      <w:r>
        <w:rPr>
          <w:rFonts w:ascii="Times New Roman" w:cs="Times New Roman" w:hAnsi="Times New Roman"/>
          <w:sz w:val="28"/>
          <w:szCs w:val="28"/>
        </w:rPr>
        <w:t>ети</w:t>
      </w:r>
      <w:r w:rsidR="00712694">
        <w:rPr>
          <w:rFonts w:ascii="Times New Roman" w:cs="Times New Roman" w:hAnsi="Times New Roman"/>
          <w:sz w:val="28"/>
          <w:szCs w:val="28"/>
        </w:rPr>
        <w:t>»</w:t>
      </w:r>
      <w:r>
        <w:rPr>
          <w:rFonts w:ascii="Times New Roman" w:cs="Times New Roman" w:hAnsi="Times New Roman"/>
          <w:sz w:val="28"/>
          <w:szCs w:val="28"/>
        </w:rPr>
        <w:t xml:space="preserve"> для открытых и закрытых си</w:t>
      </w:r>
      <w:r w:rsidRPr="006B5221">
        <w:rPr>
          <w:rFonts w:ascii="Times New Roman" w:cs="Times New Roman" w:hAnsi="Times New Roman"/>
          <w:sz w:val="28"/>
          <w:szCs w:val="28"/>
        </w:rPr>
        <w:t>стем теплоснабжения должна предусматриваться дополнительно аварийная подпитка химически</w:t>
      </w:r>
      <w:r>
        <w:rPr>
          <w:rFonts w:ascii="Times New Roman" w:cs="Times New Roman" w:hAnsi="Times New Roman"/>
          <w:sz w:val="28"/>
          <w:szCs w:val="28"/>
        </w:rPr>
        <w:t xml:space="preserve"> </w:t>
      </w:r>
      <w:r w:rsidRPr="006B5221">
        <w:rPr>
          <w:rFonts w:ascii="Times New Roman" w:cs="Times New Roman" w:hAnsi="Times New Roman"/>
          <w:sz w:val="28"/>
          <w:szCs w:val="28"/>
        </w:rPr>
        <w:t xml:space="preserve">не обработанной и не </w:t>
      </w:r>
      <w:proofErr w:type="spellStart"/>
      <w:r w:rsidRPr="006B5221">
        <w:rPr>
          <w:rFonts w:ascii="Times New Roman" w:cs="Times New Roman" w:hAnsi="Times New Roman"/>
          <w:sz w:val="28"/>
          <w:szCs w:val="28"/>
        </w:rPr>
        <w:t>деарированной</w:t>
      </w:r>
      <w:proofErr w:type="spellEnd"/>
      <w:r w:rsidRPr="006B5221">
        <w:rPr>
          <w:rFonts w:ascii="Times New Roman" w:cs="Times New Roman" w:hAnsi="Times New Roman"/>
          <w:sz w:val="28"/>
          <w:szCs w:val="28"/>
        </w:rPr>
        <w:t xml:space="preserve"> водой, расход которой пр</w:t>
      </w:r>
      <w:r w:rsidR="00F71101">
        <w:rPr>
          <w:rFonts w:ascii="Times New Roman" w:cs="Times New Roman" w:hAnsi="Times New Roman"/>
          <w:sz w:val="28"/>
          <w:szCs w:val="28"/>
        </w:rPr>
        <w:t>инимается в количестве 2</w:t>
      </w:r>
      <w:r>
        <w:rPr>
          <w:rFonts w:ascii="Times New Roman" w:cs="Times New Roman" w:hAnsi="Times New Roman"/>
          <w:sz w:val="28"/>
          <w:szCs w:val="28"/>
        </w:rPr>
        <w:t>% сред</w:t>
      </w:r>
      <w:r w:rsidRPr="006B5221">
        <w:rPr>
          <w:rFonts w:ascii="Times New Roman" w:cs="Times New Roman" w:hAnsi="Times New Roman"/>
          <w:sz w:val="28"/>
          <w:szCs w:val="28"/>
        </w:rPr>
        <w:t>негодового объема воды в тепловой сети и присоединенных системах теплоснабжения независимо</w:t>
      </w:r>
      <w:r>
        <w:rPr>
          <w:rFonts w:ascii="Times New Roman" w:cs="Times New Roman" w:hAnsi="Times New Roman"/>
          <w:sz w:val="28"/>
          <w:szCs w:val="28"/>
        </w:rPr>
        <w:t xml:space="preserve"> </w:t>
      </w:r>
      <w:r w:rsidRPr="006B5221">
        <w:rPr>
          <w:rFonts w:ascii="Times New Roman" w:cs="Times New Roman" w:hAnsi="Times New Roman"/>
          <w:sz w:val="28"/>
          <w:szCs w:val="28"/>
        </w:rPr>
        <w:t>от схемы присоединения (за исключением систем горячего водоснабжения, присоединенных через</w:t>
      </w:r>
      <w:r>
        <w:rPr>
          <w:rFonts w:ascii="Times New Roman" w:cs="Times New Roman" w:hAnsi="Times New Roman"/>
          <w:sz w:val="28"/>
          <w:szCs w:val="28"/>
        </w:rPr>
        <w:t xml:space="preserve"> </w:t>
      </w:r>
      <w:proofErr w:type="spellStart"/>
      <w:r w:rsidRPr="006B5221">
        <w:rPr>
          <w:rFonts w:ascii="Times New Roman" w:cs="Times New Roman" w:hAnsi="Times New Roman"/>
          <w:sz w:val="28"/>
          <w:szCs w:val="28"/>
        </w:rPr>
        <w:t>водоподогреватели</w:t>
      </w:r>
      <w:proofErr w:type="spellEnd"/>
      <w:r w:rsidRPr="006B5221">
        <w:rPr>
          <w:rFonts w:ascii="Times New Roman" w:cs="Times New Roman" w:hAnsi="Times New Roman"/>
          <w:sz w:val="28"/>
          <w:szCs w:val="28"/>
        </w:rPr>
        <w:t>).</w:t>
      </w:r>
    </w:p>
    <w:p w14:paraId="23506397" w14:textId="3693633C"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Нормативный и фактический часовой расход подпиточно</w:t>
      </w:r>
      <w:r>
        <w:rPr>
          <w:rFonts w:ascii="Times New Roman" w:cs="Times New Roman" w:hAnsi="Times New Roman"/>
          <w:sz w:val="28"/>
          <w:szCs w:val="28"/>
        </w:rPr>
        <w:t>й воды в зоне действия источни</w:t>
      </w:r>
      <w:r w:rsidRPr="006B5221">
        <w:rPr>
          <w:rFonts w:ascii="Times New Roman" w:cs="Times New Roman" w:hAnsi="Times New Roman"/>
          <w:sz w:val="28"/>
          <w:szCs w:val="28"/>
        </w:rPr>
        <w:t>ков тепловой</w:t>
      </w:r>
      <w:r w:rsidR="00BF564A">
        <w:rPr>
          <w:rFonts w:ascii="Times New Roman" w:cs="Times New Roman" w:hAnsi="Times New Roman"/>
          <w:sz w:val="28"/>
          <w:szCs w:val="28"/>
        </w:rPr>
        <w:t xml:space="preserve"> энергии приведен в таблице 1.6.4.1</w:t>
      </w:r>
      <w:r w:rsidRPr="006B5221">
        <w:rPr>
          <w:rFonts w:ascii="Times New Roman" w:cs="Times New Roman" w:hAnsi="Times New Roman"/>
          <w:sz w:val="28"/>
          <w:szCs w:val="28"/>
        </w:rPr>
        <w:t>.</w:t>
      </w:r>
    </w:p>
    <w:p w14:paraId="281CD0B6" w14:textId="28335A1B" w:rsidP="00F36982" w:rsidR="006B5221" w:rsidRDefault="00BF564A" w:rsidRPr="00DF36BA">
      <w:pPr>
        <w:autoSpaceDE w:val="0"/>
        <w:autoSpaceDN w:val="0"/>
        <w:adjustRightInd w:val="0"/>
        <w:spacing w:after="0" w:line="240" w:lineRule="auto"/>
        <w:jc w:val="center"/>
        <w:rPr>
          <w:rFonts w:ascii="Times New Roman" w:cs="Times New Roman" w:hAnsi="Times New Roman"/>
          <w:b/>
          <w:i/>
          <w:sz w:val="28"/>
          <w:szCs w:val="28"/>
        </w:rPr>
      </w:pPr>
      <w:r w:rsidRPr="00DF36BA">
        <w:rPr>
          <w:rFonts w:ascii="Times New Roman" w:cs="Times New Roman" w:hAnsi="Times New Roman"/>
          <w:b/>
          <w:i/>
          <w:sz w:val="28"/>
          <w:szCs w:val="28"/>
        </w:rPr>
        <w:t>Таблица 1.6.4.1</w:t>
      </w:r>
      <w:r w:rsidR="00873942" w:rsidRPr="00DF36BA">
        <w:rPr>
          <w:rFonts w:ascii="Times New Roman" w:cs="Times New Roman" w:hAnsi="Times New Roman"/>
          <w:b/>
          <w:i/>
          <w:sz w:val="28"/>
          <w:szCs w:val="28"/>
        </w:rPr>
        <w:t xml:space="preserve"> </w:t>
      </w:r>
      <w:r w:rsidR="00F36982" w:rsidRPr="00DF36BA">
        <w:rPr>
          <w:rFonts w:ascii="Times New Roman" w:cs="Times New Roman" w:hAnsi="Times New Roman"/>
          <w:b/>
          <w:i/>
          <w:sz w:val="28"/>
          <w:szCs w:val="28"/>
        </w:rPr>
        <w:t>–</w:t>
      </w:r>
      <w:r w:rsidR="006B5221" w:rsidRPr="00DF36BA">
        <w:rPr>
          <w:rFonts w:ascii="Times New Roman" w:cs="Times New Roman" w:hAnsi="Times New Roman"/>
          <w:b/>
          <w:i/>
          <w:sz w:val="28"/>
          <w:szCs w:val="28"/>
        </w:rPr>
        <w:t xml:space="preserve"> Нормативный и фактический часовой расход подпиточной воды</w:t>
      </w:r>
    </w:p>
    <w:tbl>
      <w:tblPr>
        <w:tblW w:type="dxa" w:w="9781"/>
        <w:tblInd w:type="dxa" w:w="-14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5387"/>
        <w:gridCol w:w="2410"/>
        <w:gridCol w:w="1984"/>
      </w:tblGrid>
      <w:tr w14:paraId="1C6C482D" w14:textId="77777777" w:rsidR="006B5221" w:rsidRPr="001F032D" w:rsidTr="001F032D">
        <w:trPr>
          <w:trHeight w:val="200"/>
        </w:trPr>
        <w:tc>
          <w:tcPr>
            <w:tcW w:type="dxa" w:w="5387"/>
            <w:shd w:color="auto" w:fill="F7CAAC" w:themeFill="accent2" w:themeFillTint="66" w:val="clear"/>
            <w:vAlign w:val="center"/>
          </w:tcPr>
          <w:p w14:paraId="61BEF97A" w14:textId="3FA316BC" w:rsidP="001F032D" w:rsidR="006B5221" w:rsidRDefault="006B5221" w:rsidRPr="001F032D">
            <w:pPr>
              <w:autoSpaceDE w:val="0"/>
              <w:autoSpaceDN w:val="0"/>
              <w:adjustRightInd w:val="0"/>
              <w:spacing w:after="0" w:line="240" w:lineRule="auto"/>
              <w:jc w:val="center"/>
              <w:rPr>
                <w:rFonts w:ascii="Times New Roman" w:cs="Times New Roman" w:hAnsi="Times New Roman"/>
                <w:b/>
                <w:i/>
                <w:sz w:val="20"/>
                <w:szCs w:val="20"/>
              </w:rPr>
            </w:pPr>
            <w:r w:rsidRPr="001F032D">
              <w:rPr>
                <w:rFonts w:ascii="Times New Roman" w:cs="Times New Roman" w:eastAsia="Times New Roman,Bold" w:hAnsi="Times New Roman"/>
                <w:b/>
                <w:bCs/>
                <w:i/>
                <w:sz w:val="20"/>
                <w:szCs w:val="20"/>
              </w:rPr>
              <w:t>Параметр</w:t>
            </w:r>
          </w:p>
        </w:tc>
        <w:tc>
          <w:tcPr>
            <w:tcW w:type="dxa" w:w="2410"/>
            <w:shd w:color="auto" w:fill="F7CAAC" w:themeFill="accent2" w:themeFillTint="66" w:val="clear"/>
            <w:vAlign w:val="center"/>
          </w:tcPr>
          <w:p w14:paraId="76759D73" w14:textId="77777777" w:rsidP="001F032D" w:rsidR="006B5221" w:rsidRDefault="00F36982" w:rsidRPr="001F032D">
            <w:pPr>
              <w:autoSpaceDE w:val="0"/>
              <w:autoSpaceDN w:val="0"/>
              <w:adjustRightInd w:val="0"/>
              <w:spacing w:after="0" w:line="240" w:lineRule="auto"/>
              <w:jc w:val="center"/>
              <w:rPr>
                <w:rFonts w:ascii="Times New Roman" w:cs="Times New Roman" w:eastAsia="Times New Roman,Bold" w:hAnsi="Times New Roman"/>
                <w:b/>
                <w:bCs/>
                <w:i/>
                <w:sz w:val="20"/>
                <w:szCs w:val="20"/>
              </w:rPr>
            </w:pPr>
            <w:r w:rsidRPr="001F032D">
              <w:rPr>
                <w:rFonts w:ascii="Times New Roman" w:cs="Times New Roman" w:eastAsia="Times New Roman,Bold" w:hAnsi="Times New Roman"/>
                <w:b/>
                <w:bCs/>
                <w:i/>
                <w:sz w:val="20"/>
                <w:szCs w:val="20"/>
              </w:rPr>
              <w:t>Для эксплуатационного режима</w:t>
            </w:r>
          </w:p>
        </w:tc>
        <w:tc>
          <w:tcPr>
            <w:tcW w:type="dxa" w:w="1984"/>
            <w:shd w:color="auto" w:fill="F7CAAC" w:themeFill="accent2" w:themeFillTint="66" w:val="clear"/>
            <w:vAlign w:val="center"/>
          </w:tcPr>
          <w:p w14:paraId="6C734007" w14:textId="2B64950C" w:rsidP="001F032D" w:rsidR="006B5221" w:rsidRDefault="006B5221" w:rsidRPr="001F032D">
            <w:pPr>
              <w:autoSpaceDE w:val="0"/>
              <w:autoSpaceDN w:val="0"/>
              <w:adjustRightInd w:val="0"/>
              <w:spacing w:after="0" w:line="240" w:lineRule="auto"/>
              <w:jc w:val="center"/>
              <w:rPr>
                <w:rFonts w:ascii="Times New Roman" w:cs="Times New Roman" w:hAnsi="Times New Roman"/>
                <w:b/>
                <w:i/>
                <w:sz w:val="20"/>
                <w:szCs w:val="20"/>
              </w:rPr>
            </w:pPr>
            <w:r w:rsidRPr="001F032D">
              <w:rPr>
                <w:rFonts w:ascii="Times New Roman" w:cs="Times New Roman" w:eastAsia="Times New Roman,Bold" w:hAnsi="Times New Roman"/>
                <w:b/>
                <w:bCs/>
                <w:i/>
                <w:sz w:val="20"/>
                <w:szCs w:val="20"/>
              </w:rPr>
              <w:t>Для аварийного режима</w:t>
            </w:r>
          </w:p>
        </w:tc>
      </w:tr>
      <w:tr w14:paraId="52455640" w14:textId="77777777" w:rsidR="006B5221" w:rsidRPr="001F032D" w:rsidTr="001F032D">
        <w:trPr>
          <w:trHeight w:val="70"/>
        </w:trPr>
        <w:tc>
          <w:tcPr>
            <w:tcW w:type="dxa" w:w="9781"/>
            <w:gridSpan w:val="3"/>
            <w:shd w:color="auto" w:fill="F7CAAC" w:themeFill="accent2" w:themeFillTint="66" w:val="clear"/>
            <w:vAlign w:val="center"/>
          </w:tcPr>
          <w:p w14:paraId="0119B51A" w14:textId="7D77CC9F" w:rsidP="001F032D" w:rsidR="006B5221" w:rsidRDefault="00907202" w:rsidRPr="001F032D">
            <w:pPr>
              <w:autoSpaceDE w:val="0"/>
              <w:autoSpaceDN w:val="0"/>
              <w:adjustRightInd w:val="0"/>
              <w:spacing w:after="0" w:line="240" w:lineRule="auto"/>
              <w:ind w:firstLine="567" w:left="-14"/>
              <w:jc w:val="center"/>
              <w:rPr>
                <w:rFonts w:ascii="Times New Roman" w:cs="Times New Roman" w:hAnsi="Times New Roman"/>
                <w:b/>
                <w:i/>
                <w:sz w:val="20"/>
                <w:szCs w:val="20"/>
              </w:rPr>
            </w:pPr>
            <w:r w:rsidRPr="001F032D">
              <w:rPr>
                <w:rFonts w:ascii="Times New Roman" w:hAnsi="Times New Roman"/>
                <w:b/>
                <w:i/>
                <w:sz w:val="20"/>
                <w:szCs w:val="20"/>
              </w:rPr>
              <w:t>Котельная «Старая Копь»</w:t>
            </w:r>
          </w:p>
        </w:tc>
      </w:tr>
      <w:tr w14:paraId="28ECBC90" w14:textId="77777777" w:rsidR="006B5221" w:rsidRPr="001F032D" w:rsidTr="001F032D">
        <w:trPr>
          <w:trHeight w:val="70"/>
        </w:trPr>
        <w:tc>
          <w:tcPr>
            <w:tcW w:type="dxa" w:w="5387"/>
            <w:vAlign w:val="center"/>
          </w:tcPr>
          <w:p w14:paraId="490AAABE" w14:textId="4F49E241" w:rsidP="001F032D" w:rsidR="006B5221" w:rsidRDefault="001F032D" w:rsidRPr="001F032D">
            <w:pPr>
              <w:autoSpaceDE w:val="0"/>
              <w:autoSpaceDN w:val="0"/>
              <w:adjustRightInd w:val="0"/>
              <w:spacing w:after="0" w:line="240" w:lineRule="auto"/>
              <w:jc w:val="center"/>
              <w:rPr>
                <w:rFonts w:ascii="Times New Roman" w:cs="Times New Roman" w:hAnsi="Times New Roman"/>
                <w:sz w:val="20"/>
                <w:szCs w:val="20"/>
              </w:rPr>
            </w:pPr>
            <w:r w:rsidRPr="001F032D">
              <w:rPr>
                <w:rFonts w:ascii="Times New Roman" w:cs="Times New Roman" w:hAnsi="Times New Roman"/>
                <w:sz w:val="20"/>
                <w:szCs w:val="20"/>
              </w:rPr>
              <w:t>н</w:t>
            </w:r>
            <w:r w:rsidR="006B5221" w:rsidRPr="001F032D">
              <w:rPr>
                <w:rFonts w:ascii="Times New Roman" w:cs="Times New Roman" w:hAnsi="Times New Roman"/>
                <w:sz w:val="20"/>
                <w:szCs w:val="20"/>
              </w:rPr>
              <w:t>ормативный часовой расход подпиточной воды, м3/час</w:t>
            </w:r>
          </w:p>
        </w:tc>
        <w:tc>
          <w:tcPr>
            <w:tcW w:type="dxa" w:w="2410"/>
            <w:vAlign w:val="center"/>
          </w:tcPr>
          <w:p w14:paraId="394529FE" w14:textId="44A62AFA" w:rsidP="001F032D" w:rsidR="006B5221" w:rsidRDefault="00A353A0" w:rsidRPr="001F032D">
            <w:pPr>
              <w:autoSpaceDE w:val="0"/>
              <w:autoSpaceDN w:val="0"/>
              <w:adjustRightInd w:val="0"/>
              <w:spacing w:after="0" w:line="240" w:lineRule="auto"/>
              <w:jc w:val="center"/>
              <w:rPr>
                <w:rFonts w:ascii="Times New Roman" w:cs="Times New Roman" w:hAnsi="Times New Roman"/>
                <w:sz w:val="20"/>
                <w:szCs w:val="20"/>
              </w:rPr>
            </w:pPr>
            <w:r w:rsidRPr="001F032D">
              <w:rPr>
                <w:rFonts w:ascii="Times New Roman" w:cs="Times New Roman" w:hAnsi="Times New Roman"/>
                <w:bCs/>
                <w:sz w:val="20"/>
                <w:szCs w:val="20"/>
              </w:rPr>
              <w:t>0,003</w:t>
            </w:r>
          </w:p>
        </w:tc>
        <w:tc>
          <w:tcPr>
            <w:tcW w:type="dxa" w:w="1984"/>
            <w:vAlign w:val="center"/>
          </w:tcPr>
          <w:p w14:paraId="2D68CF7D" w14:textId="3E44D703" w:rsidP="001F032D" w:rsidR="006B5221" w:rsidRDefault="00A353A0" w:rsidRPr="001F032D">
            <w:pPr>
              <w:autoSpaceDE w:val="0"/>
              <w:autoSpaceDN w:val="0"/>
              <w:adjustRightInd w:val="0"/>
              <w:spacing w:after="0" w:line="240" w:lineRule="auto"/>
              <w:jc w:val="center"/>
              <w:rPr>
                <w:rFonts w:ascii="Times New Roman" w:cs="Times New Roman" w:hAnsi="Times New Roman"/>
                <w:sz w:val="20"/>
                <w:szCs w:val="20"/>
              </w:rPr>
            </w:pPr>
            <w:r w:rsidRPr="001F032D">
              <w:rPr>
                <w:rFonts w:ascii="Times New Roman" w:cs="Times New Roman" w:hAnsi="Times New Roman"/>
                <w:sz w:val="20"/>
                <w:szCs w:val="20"/>
              </w:rPr>
              <w:t>0,0234</w:t>
            </w:r>
          </w:p>
        </w:tc>
      </w:tr>
      <w:tr w14:paraId="6C324D62" w14:textId="77777777" w:rsidR="006B5221" w:rsidRPr="001F032D" w:rsidTr="001F032D">
        <w:trPr>
          <w:trHeight w:val="70"/>
        </w:trPr>
        <w:tc>
          <w:tcPr>
            <w:tcW w:type="dxa" w:w="5387"/>
            <w:shd w:color="auto" w:fill="FBE4D5" w:themeFill="accent2" w:themeFillTint="33" w:val="clear"/>
            <w:vAlign w:val="center"/>
          </w:tcPr>
          <w:p w14:paraId="1D0AA519" w14:textId="54CAB7EB" w:rsidP="001F032D" w:rsidR="006B5221" w:rsidRDefault="001F032D" w:rsidRPr="001F032D">
            <w:pPr>
              <w:autoSpaceDE w:val="0"/>
              <w:autoSpaceDN w:val="0"/>
              <w:adjustRightInd w:val="0"/>
              <w:spacing w:after="0" w:line="240" w:lineRule="auto"/>
              <w:jc w:val="center"/>
              <w:rPr>
                <w:rFonts w:ascii="Times New Roman" w:cs="Times New Roman" w:hAnsi="Times New Roman"/>
                <w:sz w:val="20"/>
                <w:szCs w:val="20"/>
              </w:rPr>
            </w:pPr>
            <w:r w:rsidRPr="001F032D">
              <w:rPr>
                <w:rFonts w:ascii="Times New Roman" w:cs="Times New Roman" w:hAnsi="Times New Roman"/>
                <w:sz w:val="20"/>
                <w:szCs w:val="20"/>
              </w:rPr>
              <w:t>ф</w:t>
            </w:r>
            <w:r w:rsidR="006B5221" w:rsidRPr="001F032D">
              <w:rPr>
                <w:rFonts w:ascii="Times New Roman" w:cs="Times New Roman" w:hAnsi="Times New Roman"/>
                <w:sz w:val="20"/>
                <w:szCs w:val="20"/>
              </w:rPr>
              <w:t>актический часовой расход подпиточной воды, м3/час</w:t>
            </w:r>
          </w:p>
        </w:tc>
        <w:tc>
          <w:tcPr>
            <w:tcW w:type="dxa" w:w="2410"/>
            <w:shd w:color="auto" w:fill="FBE4D5" w:themeFill="accent2" w:themeFillTint="33" w:val="clear"/>
            <w:vAlign w:val="center"/>
          </w:tcPr>
          <w:p w14:paraId="3C6C802E" w14:textId="4603D9E7" w:rsidP="001F032D" w:rsidR="006B5221" w:rsidRDefault="00A353A0" w:rsidRPr="001F032D">
            <w:pPr>
              <w:autoSpaceDE w:val="0"/>
              <w:autoSpaceDN w:val="0"/>
              <w:adjustRightInd w:val="0"/>
              <w:spacing w:after="0" w:line="240" w:lineRule="auto"/>
              <w:jc w:val="center"/>
              <w:rPr>
                <w:rFonts w:ascii="Times New Roman" w:cs="Times New Roman" w:hAnsi="Times New Roman"/>
                <w:sz w:val="20"/>
                <w:szCs w:val="20"/>
              </w:rPr>
            </w:pPr>
            <w:r w:rsidRPr="001F032D">
              <w:rPr>
                <w:rFonts w:ascii="Times New Roman" w:cs="Times New Roman" w:hAnsi="Times New Roman"/>
                <w:sz w:val="20"/>
                <w:szCs w:val="20"/>
              </w:rPr>
              <w:t>0,0019</w:t>
            </w:r>
          </w:p>
        </w:tc>
        <w:tc>
          <w:tcPr>
            <w:tcW w:type="dxa" w:w="1984"/>
            <w:shd w:color="auto" w:fill="FBE4D5" w:themeFill="accent2" w:themeFillTint="33" w:val="clear"/>
            <w:vAlign w:val="center"/>
          </w:tcPr>
          <w:p w14:paraId="297E4538" w14:textId="77777777" w:rsidP="001F032D" w:rsidR="006B5221" w:rsidRDefault="006B5221" w:rsidRPr="001F032D">
            <w:pPr>
              <w:autoSpaceDE w:val="0"/>
              <w:autoSpaceDN w:val="0"/>
              <w:adjustRightInd w:val="0"/>
              <w:spacing w:after="0" w:line="240" w:lineRule="auto"/>
              <w:jc w:val="center"/>
              <w:rPr>
                <w:rFonts w:ascii="Times New Roman" w:cs="Times New Roman" w:hAnsi="Times New Roman"/>
                <w:sz w:val="20"/>
                <w:szCs w:val="20"/>
              </w:rPr>
            </w:pPr>
            <w:r w:rsidRPr="001F032D">
              <w:rPr>
                <w:rFonts w:ascii="Times New Roman" w:cs="Times New Roman" w:hAnsi="Times New Roman"/>
                <w:sz w:val="20"/>
                <w:szCs w:val="20"/>
              </w:rPr>
              <w:t>-</w:t>
            </w:r>
          </w:p>
        </w:tc>
      </w:tr>
    </w:tbl>
    <w:p w14:paraId="172226C6" w14:textId="77777777" w:rsidP="00846D56" w:rsidR="006B5221" w:rsidRDefault="006B5221"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14:paraId="71C89D23" w14:textId="5F6F11BA" w:rsidP="00DF36BA" w:rsidR="00884371" w:rsidRDefault="00884371">
      <w:pPr>
        <w:autoSpaceDE w:val="0"/>
        <w:autoSpaceDN w:val="0"/>
        <w:adjustRightInd w:val="0"/>
        <w:spacing w:after="0" w:line="240" w:lineRule="auto"/>
        <w:jc w:val="center"/>
        <w:rPr>
          <w:rFonts w:ascii="Times New Roman" w:cs="Times New Roman" w:eastAsia="Times New Roman,Bold" w:hAnsi="Times New Roman"/>
          <w:b/>
          <w:bCs/>
          <w:i/>
          <w:sz w:val="28"/>
          <w:szCs w:val="28"/>
        </w:rPr>
      </w:pPr>
      <w:r>
        <w:rPr>
          <w:rFonts w:ascii="Times New Roman" w:cs="Times New Roman" w:eastAsia="Times New Roman,Bold" w:hAnsi="Times New Roman"/>
          <w:b/>
          <w:bCs/>
          <w:i/>
          <w:sz w:val="28"/>
          <w:szCs w:val="28"/>
        </w:rPr>
        <w:t xml:space="preserve">Таблица 6.5.1 </w:t>
      </w:r>
      <w:r w:rsidR="00D57B55">
        <w:rPr>
          <w:rFonts w:ascii="Times New Roman" w:cs="Times New Roman" w:eastAsia="Times New Roman,Bold" w:hAnsi="Times New Roman"/>
          <w:b/>
          <w:bCs/>
          <w:i/>
          <w:sz w:val="28"/>
          <w:szCs w:val="28"/>
        </w:rPr>
        <w:t>–</w:t>
      </w:r>
      <w:r>
        <w:rPr>
          <w:rFonts w:ascii="Times New Roman" w:cs="Times New Roman" w:eastAsia="Times New Roman,Bold" w:hAnsi="Times New Roman"/>
          <w:b/>
          <w:bCs/>
          <w:i/>
          <w:sz w:val="28"/>
          <w:szCs w:val="28"/>
        </w:rPr>
        <w:t xml:space="preserve"> </w:t>
      </w:r>
      <w:r w:rsidRPr="00F75730">
        <w:rPr>
          <w:rFonts w:ascii="Times New Roman" w:cs="Times New Roman" w:hAnsi="Times New Roman"/>
          <w:b/>
          <w:i/>
          <w:iCs/>
          <w:sz w:val="28"/>
          <w:szCs w:val="28"/>
        </w:rPr>
        <w:t>Существующий и перспективный баланс производительности водоподготовительных установок и потерь теплоносителя</w:t>
      </w:r>
    </w:p>
    <w:tbl>
      <w:tblPr>
        <w:tblpPr w:horzAnchor="margin" w:leftFromText="180" w:rightFromText="180" w:tblpXSpec="center" w:tblpY="85" w:vertAnchor="text"/>
        <w:tblW w:type="dxa" w:w="9639"/>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271"/>
        <w:gridCol w:w="1843"/>
        <w:gridCol w:w="1762"/>
        <w:gridCol w:w="1587"/>
        <w:gridCol w:w="1896"/>
        <w:gridCol w:w="1280"/>
      </w:tblGrid>
      <w:tr w14:paraId="043E6E67" w14:textId="77777777" w:rsidR="00A250AC" w:rsidRPr="001F032D" w:rsidTr="00F71101">
        <w:trPr>
          <w:trHeight w:val="563"/>
        </w:trPr>
        <w:tc>
          <w:tcPr>
            <w:tcW w:type="dxa" w:w="1271"/>
            <w:shd w:color="auto" w:fill="F7CAAC" w:themeFill="accent2" w:themeFillTint="66" w:val="clear"/>
            <w:vAlign w:val="center"/>
          </w:tcPr>
          <w:p w14:paraId="38413E24" w14:textId="77777777" w:rsidP="00A250AC" w:rsidR="00A250AC" w:rsidRDefault="00A250AC" w:rsidRPr="001F032D">
            <w:pPr>
              <w:pStyle w:val="af0"/>
              <w:spacing w:line="240" w:lineRule="auto"/>
              <w:ind w:firstLine="0"/>
              <w:jc w:val="center"/>
              <w:rPr>
                <w:rFonts w:ascii="Times New Roman" w:cs="Times New Roman" w:hAnsi="Times New Roman"/>
                <w:b/>
                <w:i/>
                <w:sz w:val="18"/>
                <w:szCs w:val="18"/>
                <w:lang w:bidi="en-US"/>
              </w:rPr>
            </w:pPr>
            <w:proofErr w:type="spellStart"/>
            <w:r w:rsidRPr="001F032D">
              <w:rPr>
                <w:rFonts w:ascii="Times New Roman" w:cs="Times New Roman" w:hAnsi="Times New Roman"/>
                <w:b/>
                <w:i/>
                <w:sz w:val="18"/>
                <w:szCs w:val="18"/>
                <w:lang w:bidi="en-US" w:val="en-US"/>
              </w:rPr>
              <w:t>Источник</w:t>
            </w:r>
            <w:proofErr w:type="spellEnd"/>
            <w:r w:rsidRPr="001F032D">
              <w:rPr>
                <w:rFonts w:ascii="Times New Roman" w:cs="Times New Roman" w:hAnsi="Times New Roman"/>
                <w:b/>
                <w:i/>
                <w:sz w:val="18"/>
                <w:szCs w:val="18"/>
                <w:lang w:bidi="en-US" w:val="en-US"/>
              </w:rPr>
              <w:t xml:space="preserve"> </w:t>
            </w:r>
            <w:proofErr w:type="spellStart"/>
            <w:r w:rsidRPr="001F032D">
              <w:rPr>
                <w:rFonts w:ascii="Times New Roman" w:cs="Times New Roman" w:hAnsi="Times New Roman"/>
                <w:b/>
                <w:i/>
                <w:sz w:val="18"/>
                <w:szCs w:val="18"/>
                <w:lang w:bidi="en-US" w:val="en-US"/>
              </w:rPr>
              <w:t>тепловой</w:t>
            </w:r>
            <w:proofErr w:type="spellEnd"/>
            <w:r w:rsidRPr="001F032D">
              <w:rPr>
                <w:rFonts w:ascii="Times New Roman" w:cs="Times New Roman" w:hAnsi="Times New Roman"/>
                <w:b/>
                <w:i/>
                <w:sz w:val="18"/>
                <w:szCs w:val="18"/>
                <w:lang w:bidi="en-US" w:val="en-US"/>
              </w:rPr>
              <w:t xml:space="preserve"> </w:t>
            </w:r>
            <w:proofErr w:type="spellStart"/>
            <w:r w:rsidRPr="001F032D">
              <w:rPr>
                <w:rFonts w:ascii="Times New Roman" w:cs="Times New Roman" w:hAnsi="Times New Roman"/>
                <w:b/>
                <w:i/>
                <w:sz w:val="18"/>
                <w:szCs w:val="18"/>
                <w:lang w:bidi="en-US" w:val="en-US"/>
              </w:rPr>
              <w:t>энерги</w:t>
            </w:r>
            <w:proofErr w:type="spellEnd"/>
            <w:r w:rsidRPr="001F032D">
              <w:rPr>
                <w:rFonts w:ascii="Times New Roman" w:cs="Times New Roman" w:hAnsi="Times New Roman"/>
                <w:b/>
                <w:i/>
                <w:sz w:val="18"/>
                <w:szCs w:val="18"/>
                <w:lang w:bidi="en-US"/>
              </w:rPr>
              <w:t>и</w:t>
            </w:r>
          </w:p>
        </w:tc>
        <w:tc>
          <w:tcPr>
            <w:tcW w:type="dxa" w:w="1843"/>
            <w:shd w:color="auto" w:fill="F7CAAC" w:themeFill="accent2" w:themeFillTint="66" w:val="clear"/>
            <w:vAlign w:val="center"/>
          </w:tcPr>
          <w:p w14:paraId="39F9B508" w14:textId="77777777" w:rsidP="00A250AC" w:rsidR="00A250AC" w:rsidRDefault="00A250AC" w:rsidRPr="001F032D">
            <w:pPr>
              <w:pStyle w:val="af0"/>
              <w:spacing w:line="240" w:lineRule="auto"/>
              <w:ind w:firstLine="0"/>
              <w:jc w:val="center"/>
              <w:rPr>
                <w:rFonts w:ascii="Times New Roman" w:cs="Times New Roman" w:hAnsi="Times New Roman"/>
                <w:b/>
                <w:i/>
                <w:sz w:val="18"/>
                <w:szCs w:val="18"/>
                <w:lang w:bidi="en-US"/>
              </w:rPr>
            </w:pPr>
            <w:r w:rsidRPr="001F032D">
              <w:rPr>
                <w:rFonts w:ascii="Times New Roman" w:cs="Times New Roman" w:hAnsi="Times New Roman"/>
                <w:b/>
                <w:i/>
                <w:sz w:val="18"/>
                <w:szCs w:val="18"/>
                <w:lang w:bidi="en-US"/>
              </w:rPr>
              <w:t>Объем системы централизованного теплоснабжения с учетом систем теплопотребления, м3</w:t>
            </w:r>
          </w:p>
        </w:tc>
        <w:tc>
          <w:tcPr>
            <w:tcW w:type="dxa" w:w="1762"/>
            <w:shd w:color="auto" w:fill="F7CAAC" w:themeFill="accent2" w:themeFillTint="66" w:val="clear"/>
            <w:vAlign w:val="center"/>
          </w:tcPr>
          <w:p w14:paraId="1694E96F" w14:textId="4DC41824" w:rsidP="00A250AC" w:rsidR="00A250AC" w:rsidRDefault="00A250AC" w:rsidRPr="001F032D">
            <w:pPr>
              <w:pStyle w:val="af0"/>
              <w:spacing w:line="240" w:lineRule="auto"/>
              <w:ind w:firstLine="0"/>
              <w:jc w:val="center"/>
              <w:rPr>
                <w:rFonts w:ascii="Times New Roman" w:cs="Times New Roman" w:hAnsi="Times New Roman"/>
                <w:b/>
                <w:i/>
                <w:sz w:val="18"/>
                <w:szCs w:val="18"/>
                <w:lang w:bidi="en-US"/>
              </w:rPr>
            </w:pPr>
            <w:r w:rsidRPr="001F032D">
              <w:rPr>
                <w:rFonts w:ascii="Times New Roman" w:cs="Times New Roman" w:hAnsi="Times New Roman"/>
                <w:b/>
                <w:i/>
                <w:sz w:val="18"/>
                <w:szCs w:val="18"/>
                <w:lang w:bidi="en-US"/>
              </w:rPr>
              <w:t>Нормативная подпитка системы теплоснабжения (сети + система теплопотребления потребителей), м3/ч</w:t>
            </w:r>
          </w:p>
        </w:tc>
        <w:tc>
          <w:tcPr>
            <w:tcW w:type="dxa" w:w="1587"/>
            <w:shd w:color="auto" w:fill="F7CAAC" w:themeFill="accent2" w:themeFillTint="66" w:val="clear"/>
            <w:vAlign w:val="center"/>
          </w:tcPr>
          <w:p w14:paraId="3BA2D876" w14:textId="0920E47C" w:rsidP="00A250AC" w:rsidR="00A250AC" w:rsidRDefault="00A250AC" w:rsidRPr="001F032D">
            <w:pPr>
              <w:pStyle w:val="af0"/>
              <w:spacing w:line="240" w:lineRule="auto"/>
              <w:ind w:firstLine="0"/>
              <w:jc w:val="center"/>
              <w:rPr>
                <w:rFonts w:ascii="Times New Roman" w:cs="Times New Roman" w:hAnsi="Times New Roman"/>
                <w:b/>
                <w:i/>
                <w:sz w:val="18"/>
                <w:szCs w:val="18"/>
                <w:lang w:bidi="en-US"/>
              </w:rPr>
            </w:pPr>
            <w:r w:rsidRPr="001F032D">
              <w:rPr>
                <w:rFonts w:ascii="Times New Roman" w:cs="Times New Roman" w:hAnsi="Times New Roman"/>
                <w:b/>
                <w:i/>
                <w:sz w:val="18"/>
                <w:szCs w:val="18"/>
                <w:lang w:bidi="en-US"/>
              </w:rPr>
              <w:t xml:space="preserve">Нормативная аварийная подпитка химически необработанной и </w:t>
            </w:r>
            <w:proofErr w:type="spellStart"/>
            <w:r w:rsidRPr="001F032D">
              <w:rPr>
                <w:rFonts w:ascii="Times New Roman" w:cs="Times New Roman" w:hAnsi="Times New Roman"/>
                <w:b/>
                <w:i/>
                <w:sz w:val="18"/>
                <w:szCs w:val="18"/>
                <w:lang w:bidi="en-US"/>
              </w:rPr>
              <w:t>деаэрированной</w:t>
            </w:r>
            <w:proofErr w:type="spellEnd"/>
            <w:r w:rsidRPr="001F032D">
              <w:rPr>
                <w:rFonts w:ascii="Times New Roman" w:cs="Times New Roman" w:hAnsi="Times New Roman"/>
                <w:b/>
                <w:i/>
                <w:sz w:val="18"/>
                <w:szCs w:val="18"/>
                <w:lang w:bidi="en-US"/>
              </w:rPr>
              <w:t xml:space="preserve"> водой, м3/ч</w:t>
            </w:r>
          </w:p>
        </w:tc>
        <w:tc>
          <w:tcPr>
            <w:tcW w:type="dxa" w:w="1896"/>
            <w:shd w:color="auto" w:fill="F7CAAC" w:themeFill="accent2" w:themeFillTint="66" w:val="clear"/>
            <w:vAlign w:val="center"/>
          </w:tcPr>
          <w:p w14:paraId="7156F790" w14:textId="77777777" w:rsidP="00A250AC" w:rsidR="00A250AC" w:rsidRDefault="00A250AC" w:rsidRPr="001F032D">
            <w:pPr>
              <w:pStyle w:val="af0"/>
              <w:spacing w:line="240" w:lineRule="auto"/>
              <w:ind w:firstLine="0"/>
              <w:jc w:val="center"/>
              <w:rPr>
                <w:rFonts w:ascii="Times New Roman" w:cs="Times New Roman" w:hAnsi="Times New Roman"/>
                <w:i/>
                <w:sz w:val="18"/>
                <w:szCs w:val="18"/>
                <w:lang w:bidi="en-US"/>
              </w:rPr>
            </w:pPr>
            <w:r w:rsidRPr="001F032D">
              <w:rPr>
                <w:rFonts w:ascii="Times New Roman" w:cs="Times New Roman" w:hAnsi="Times New Roman"/>
                <w:b/>
                <w:i/>
                <w:sz w:val="18"/>
                <w:szCs w:val="18"/>
                <w:lang w:bidi="en-US"/>
              </w:rPr>
              <w:t xml:space="preserve">Существующая аварийная подпитка химически необработанной и </w:t>
            </w:r>
            <w:proofErr w:type="spellStart"/>
            <w:r w:rsidRPr="001F032D">
              <w:rPr>
                <w:rFonts w:ascii="Times New Roman" w:cs="Times New Roman" w:hAnsi="Times New Roman"/>
                <w:b/>
                <w:i/>
                <w:sz w:val="18"/>
                <w:szCs w:val="18"/>
                <w:lang w:bidi="en-US"/>
              </w:rPr>
              <w:t>деаэрированной</w:t>
            </w:r>
            <w:proofErr w:type="spellEnd"/>
            <w:r w:rsidRPr="001F032D">
              <w:rPr>
                <w:rFonts w:ascii="Times New Roman" w:cs="Times New Roman" w:hAnsi="Times New Roman"/>
                <w:b/>
                <w:i/>
                <w:sz w:val="18"/>
                <w:szCs w:val="18"/>
                <w:lang w:bidi="en-US"/>
              </w:rPr>
              <w:t xml:space="preserve"> водой, м3/ч</w:t>
            </w:r>
          </w:p>
        </w:tc>
        <w:tc>
          <w:tcPr>
            <w:tcW w:type="dxa" w:w="1280"/>
            <w:shd w:color="auto" w:fill="F7CAAC" w:themeFill="accent2" w:themeFillTint="66" w:val="clear"/>
            <w:vAlign w:val="center"/>
          </w:tcPr>
          <w:p w14:paraId="30644134" w14:textId="77777777" w:rsidP="00A250AC" w:rsidR="00A250AC" w:rsidRDefault="00A250AC" w:rsidRPr="001F032D">
            <w:pPr>
              <w:pStyle w:val="af0"/>
              <w:spacing w:line="240" w:lineRule="auto"/>
              <w:ind w:firstLine="0"/>
              <w:jc w:val="center"/>
              <w:rPr>
                <w:rFonts w:ascii="Times New Roman" w:cs="Times New Roman" w:hAnsi="Times New Roman"/>
                <w:b/>
                <w:i/>
                <w:sz w:val="18"/>
                <w:szCs w:val="18"/>
                <w:lang w:bidi="en-US"/>
              </w:rPr>
            </w:pPr>
            <w:r w:rsidRPr="001F032D">
              <w:rPr>
                <w:rFonts w:ascii="Times New Roman" w:cs="Times New Roman" w:hAnsi="Times New Roman"/>
                <w:b/>
                <w:i/>
                <w:sz w:val="18"/>
                <w:szCs w:val="18"/>
                <w:lang w:bidi="en-US"/>
              </w:rPr>
              <w:t>(+) резерв,</w:t>
            </w:r>
          </w:p>
          <w:p w14:paraId="11264554" w14:textId="77777777" w:rsidP="00A250AC" w:rsidR="00A250AC" w:rsidRDefault="00A250AC" w:rsidRPr="001F032D">
            <w:pPr>
              <w:pStyle w:val="af0"/>
              <w:spacing w:line="240" w:lineRule="auto"/>
              <w:ind w:firstLine="0"/>
              <w:jc w:val="center"/>
              <w:rPr>
                <w:rFonts w:ascii="Times New Roman" w:cs="Times New Roman" w:hAnsi="Times New Roman"/>
                <w:b/>
                <w:i/>
                <w:sz w:val="18"/>
                <w:szCs w:val="18"/>
                <w:lang w:bidi="en-US" w:val="en-US"/>
              </w:rPr>
            </w:pPr>
            <w:r w:rsidRPr="001F032D">
              <w:rPr>
                <w:rFonts w:ascii="Times New Roman" w:cs="Times New Roman" w:hAnsi="Times New Roman"/>
                <w:b/>
                <w:i/>
                <w:sz w:val="18"/>
                <w:szCs w:val="18"/>
                <w:lang w:bidi="en-US"/>
              </w:rPr>
              <w:t>(-) дефицит, м</w:t>
            </w:r>
            <w:r w:rsidRPr="001F032D">
              <w:rPr>
                <w:rFonts w:ascii="Times New Roman" w:cs="Times New Roman" w:hAnsi="Times New Roman"/>
                <w:b/>
                <w:i/>
                <w:sz w:val="18"/>
                <w:szCs w:val="18"/>
                <w:vertAlign w:val="superscript"/>
                <w:lang w:bidi="en-US"/>
              </w:rPr>
              <w:t>3</w:t>
            </w:r>
            <w:r w:rsidRPr="001F032D">
              <w:rPr>
                <w:rFonts w:ascii="Times New Roman" w:cs="Times New Roman" w:hAnsi="Times New Roman"/>
                <w:b/>
                <w:i/>
                <w:sz w:val="18"/>
                <w:szCs w:val="18"/>
                <w:lang w:bidi="en-US"/>
              </w:rPr>
              <w:t>/ч</w:t>
            </w:r>
          </w:p>
        </w:tc>
      </w:tr>
      <w:tr w14:paraId="44B64C5D" w14:textId="77777777" w:rsidR="00A21299" w:rsidRPr="001F032D" w:rsidTr="00A21299">
        <w:trPr>
          <w:trHeight w:val="77"/>
        </w:trPr>
        <w:tc>
          <w:tcPr>
            <w:tcW w:type="dxa" w:w="9639"/>
            <w:gridSpan w:val="6"/>
            <w:shd w:color="auto" w:fill="F7CAAC" w:themeFill="accent2" w:themeFillTint="66" w:val="clear"/>
            <w:vAlign w:val="center"/>
          </w:tcPr>
          <w:p w14:paraId="35B03A38" w14:textId="65B65823" w:rsidP="00A250AC" w:rsidR="00A21299" w:rsidRDefault="007E58F8" w:rsidRPr="001F032D">
            <w:pPr>
              <w:pStyle w:val="af0"/>
              <w:spacing w:line="240" w:lineRule="auto"/>
              <w:ind w:firstLine="0"/>
              <w:jc w:val="center"/>
              <w:rPr>
                <w:rFonts w:ascii="Times New Roman" w:cs="Times New Roman" w:hAnsi="Times New Roman"/>
                <w:b/>
                <w:i/>
                <w:sz w:val="18"/>
                <w:szCs w:val="18"/>
                <w:lang w:bidi="en-US"/>
              </w:rPr>
            </w:pPr>
            <w:r w:rsidRPr="001F032D">
              <w:rPr>
                <w:rFonts w:ascii="Times New Roman" w:cs="Times New Roman" w:hAnsi="Times New Roman"/>
                <w:b/>
                <w:i/>
                <w:sz w:val="18"/>
                <w:szCs w:val="18"/>
                <w:lang w:bidi="en-US"/>
              </w:rPr>
              <w:t>2023 год</w:t>
            </w:r>
          </w:p>
        </w:tc>
      </w:tr>
      <w:tr w14:paraId="73CCB30D" w14:textId="77777777" w:rsidR="00A21299" w:rsidRPr="001F032D" w:rsidTr="00F71101">
        <w:trPr>
          <w:trHeight w:val="58"/>
        </w:trPr>
        <w:tc>
          <w:tcPr>
            <w:tcW w:type="dxa" w:w="1271"/>
            <w:shd w:color="auto" w:fill="F7CAAC" w:themeFill="accent2" w:themeFillTint="66" w:val="clear"/>
            <w:vAlign w:val="center"/>
          </w:tcPr>
          <w:p w14:paraId="6A1E1273" w14:textId="15E91B6B" w:rsidP="00A21299" w:rsidR="00A21299" w:rsidRDefault="00907202" w:rsidRPr="001F032D">
            <w:pPr>
              <w:spacing w:after="0"/>
              <w:jc w:val="center"/>
              <w:rPr>
                <w:rFonts w:ascii="Times New Roman" w:cs="Times New Roman" w:hAnsi="Times New Roman"/>
                <w:b/>
                <w:i/>
                <w:sz w:val="18"/>
                <w:szCs w:val="18"/>
              </w:rPr>
            </w:pPr>
            <w:r w:rsidRPr="001F032D">
              <w:rPr>
                <w:rFonts w:ascii="Times New Roman" w:cs="Times New Roman" w:hAnsi="Times New Roman"/>
                <w:b/>
                <w:i/>
                <w:sz w:val="18"/>
                <w:szCs w:val="18"/>
              </w:rPr>
              <w:t>Котельная «Старая Копь»</w:t>
            </w:r>
          </w:p>
        </w:tc>
        <w:tc>
          <w:tcPr>
            <w:tcW w:type="dxa" w:w="1843"/>
            <w:shd w:color="auto" w:fill="auto" w:val="clear"/>
            <w:vAlign w:val="center"/>
          </w:tcPr>
          <w:p w14:paraId="1EB6A5FD" w14:textId="565AF4C3" w:rsidP="00A21299" w:rsidR="00A21299" w:rsidRDefault="00A353A0"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1,17</w:t>
            </w:r>
          </w:p>
        </w:tc>
        <w:tc>
          <w:tcPr>
            <w:tcW w:type="dxa" w:w="1762"/>
            <w:vAlign w:val="center"/>
          </w:tcPr>
          <w:p w14:paraId="530AC901" w14:textId="2EBAAB73" w:rsidP="00A21299" w:rsidR="00A21299" w:rsidRDefault="005D72DF" w:rsidRPr="001F032D">
            <w:pPr>
              <w:spacing w:after="0"/>
              <w:jc w:val="center"/>
              <w:rPr>
                <w:rFonts w:ascii="Times New Roman" w:cs="Times New Roman" w:hAnsi="Times New Roman"/>
                <w:color w:val="000000"/>
                <w:sz w:val="18"/>
                <w:szCs w:val="18"/>
              </w:rPr>
            </w:pPr>
            <w:r w:rsidRPr="001F032D">
              <w:rPr>
                <w:rFonts w:ascii="Times New Roman" w:cs="Times New Roman" w:hAnsi="Times New Roman"/>
                <w:color w:val="000000"/>
                <w:sz w:val="18"/>
                <w:szCs w:val="18"/>
              </w:rPr>
              <w:t>0,003</w:t>
            </w:r>
          </w:p>
        </w:tc>
        <w:tc>
          <w:tcPr>
            <w:tcW w:type="dxa" w:w="1587"/>
            <w:shd w:color="auto" w:fill="auto" w:val="clear"/>
            <w:vAlign w:val="center"/>
          </w:tcPr>
          <w:p w14:paraId="600A9713" w14:textId="5163EEF2" w:rsidP="00A21299" w:rsidR="00A21299"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0,0234</w:t>
            </w:r>
          </w:p>
        </w:tc>
        <w:tc>
          <w:tcPr>
            <w:tcW w:type="dxa" w:w="1896"/>
            <w:shd w:color="auto" w:fill="auto" w:val="clear"/>
            <w:vAlign w:val="center"/>
          </w:tcPr>
          <w:p w14:paraId="1152AEA3" w14:textId="1BCED2C3" w:rsidP="00A21299" w:rsidR="00A21299"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sz w:val="18"/>
                <w:szCs w:val="18"/>
              </w:rPr>
              <w:t>-</w:t>
            </w:r>
          </w:p>
        </w:tc>
        <w:tc>
          <w:tcPr>
            <w:tcW w:type="dxa" w:w="1280"/>
            <w:shd w:color="auto" w:fill="auto" w:val="clear"/>
            <w:vAlign w:val="center"/>
          </w:tcPr>
          <w:p w14:paraId="2C026AEC" w14:textId="6B2A2241" w:rsidP="005D72DF" w:rsidR="00A21299" w:rsidRDefault="00A21299"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w:t>
            </w:r>
            <w:r w:rsidR="005D72DF" w:rsidRPr="001F032D">
              <w:rPr>
                <w:rFonts w:ascii="Times New Roman" w:cs="Times New Roman" w:hAnsi="Times New Roman"/>
                <w:color w:val="000000"/>
                <w:sz w:val="18"/>
                <w:szCs w:val="18"/>
              </w:rPr>
              <w:t>0,0234</w:t>
            </w:r>
          </w:p>
        </w:tc>
      </w:tr>
      <w:tr w14:paraId="376B068B" w14:textId="77777777" w:rsidR="00427DD1" w:rsidRPr="001F032D" w:rsidTr="00427DD1">
        <w:trPr>
          <w:trHeight w:val="77"/>
        </w:trPr>
        <w:tc>
          <w:tcPr>
            <w:tcW w:type="dxa" w:w="9639"/>
            <w:gridSpan w:val="6"/>
            <w:shd w:color="auto" w:fill="F7CAAC" w:themeFill="accent2" w:themeFillTint="66" w:val="clear"/>
            <w:vAlign w:val="center"/>
          </w:tcPr>
          <w:p w14:paraId="0C446889" w14:textId="5CD697B0" w:rsidP="00427DD1" w:rsidR="00427DD1" w:rsidRDefault="007E58F8" w:rsidRPr="001F032D">
            <w:pPr>
              <w:pStyle w:val="af0"/>
              <w:spacing w:line="240" w:lineRule="auto"/>
              <w:ind w:firstLine="0"/>
              <w:jc w:val="center"/>
              <w:rPr>
                <w:rFonts w:ascii="Times New Roman" w:cs="Times New Roman" w:hAnsi="Times New Roman"/>
                <w:b/>
                <w:i/>
                <w:sz w:val="18"/>
                <w:szCs w:val="18"/>
                <w:lang w:bidi="en-US"/>
              </w:rPr>
            </w:pPr>
            <w:r w:rsidRPr="001F032D">
              <w:rPr>
                <w:rFonts w:ascii="Times New Roman" w:cs="Times New Roman" w:hAnsi="Times New Roman"/>
                <w:b/>
                <w:i/>
                <w:sz w:val="18"/>
                <w:szCs w:val="18"/>
                <w:lang w:bidi="en-US"/>
              </w:rPr>
              <w:t>2024 год</w:t>
            </w:r>
          </w:p>
        </w:tc>
      </w:tr>
      <w:tr w14:paraId="08E9A90E" w14:textId="77777777" w:rsidR="005D72DF" w:rsidRPr="001F032D" w:rsidTr="00F71101">
        <w:trPr>
          <w:trHeight w:val="58"/>
        </w:trPr>
        <w:tc>
          <w:tcPr>
            <w:tcW w:type="dxa" w:w="1271"/>
            <w:shd w:color="auto" w:fill="F7CAAC" w:themeFill="accent2" w:themeFillTint="66" w:val="clear"/>
            <w:vAlign w:val="center"/>
          </w:tcPr>
          <w:p w14:paraId="1FE6D3DF" w14:textId="2925B57D" w:rsidP="005D72DF" w:rsidR="005D72DF" w:rsidRDefault="005D72DF" w:rsidRPr="001F032D">
            <w:pPr>
              <w:spacing w:after="0"/>
              <w:jc w:val="center"/>
              <w:rPr>
                <w:rFonts w:ascii="Times New Roman" w:cs="Times New Roman" w:hAnsi="Times New Roman"/>
                <w:b/>
                <w:i/>
                <w:sz w:val="18"/>
                <w:szCs w:val="18"/>
              </w:rPr>
            </w:pPr>
            <w:r w:rsidRPr="001F032D">
              <w:rPr>
                <w:rFonts w:ascii="Times New Roman" w:cs="Times New Roman" w:hAnsi="Times New Roman"/>
                <w:b/>
                <w:i/>
                <w:sz w:val="18"/>
                <w:szCs w:val="18"/>
              </w:rPr>
              <w:t>Котельная «Старая Копь»</w:t>
            </w:r>
          </w:p>
        </w:tc>
        <w:tc>
          <w:tcPr>
            <w:tcW w:type="dxa" w:w="1843"/>
            <w:shd w:color="auto" w:fill="auto" w:val="clear"/>
            <w:vAlign w:val="center"/>
          </w:tcPr>
          <w:p w14:paraId="755ACF86" w14:textId="1BD37B9E"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1,17</w:t>
            </w:r>
          </w:p>
        </w:tc>
        <w:tc>
          <w:tcPr>
            <w:tcW w:type="dxa" w:w="1762"/>
            <w:vAlign w:val="center"/>
          </w:tcPr>
          <w:p w14:paraId="37D84CC1" w14:textId="210C2D2F" w:rsidP="005D72DF" w:rsidR="005D72DF" w:rsidRDefault="005D72DF" w:rsidRPr="001F032D">
            <w:pPr>
              <w:spacing w:after="0"/>
              <w:jc w:val="center"/>
              <w:rPr>
                <w:rFonts w:ascii="Times New Roman" w:cs="Times New Roman" w:hAnsi="Times New Roman"/>
                <w:color w:val="000000"/>
                <w:sz w:val="18"/>
                <w:szCs w:val="18"/>
              </w:rPr>
            </w:pPr>
            <w:r w:rsidRPr="001F032D">
              <w:rPr>
                <w:rFonts w:ascii="Times New Roman" w:cs="Times New Roman" w:hAnsi="Times New Roman"/>
                <w:color w:val="000000"/>
                <w:sz w:val="18"/>
                <w:szCs w:val="18"/>
              </w:rPr>
              <w:t>0,003</w:t>
            </w:r>
          </w:p>
        </w:tc>
        <w:tc>
          <w:tcPr>
            <w:tcW w:type="dxa" w:w="1587"/>
            <w:shd w:color="auto" w:fill="auto" w:val="clear"/>
            <w:vAlign w:val="center"/>
          </w:tcPr>
          <w:p w14:paraId="0005525F" w14:textId="62898B0C"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0,0234</w:t>
            </w:r>
          </w:p>
        </w:tc>
        <w:tc>
          <w:tcPr>
            <w:tcW w:type="dxa" w:w="1896"/>
            <w:shd w:color="auto" w:fill="auto" w:val="clear"/>
            <w:vAlign w:val="center"/>
          </w:tcPr>
          <w:p w14:paraId="6735BA36" w14:textId="3E3FBDD1"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sz w:val="18"/>
                <w:szCs w:val="18"/>
              </w:rPr>
              <w:t>-</w:t>
            </w:r>
          </w:p>
        </w:tc>
        <w:tc>
          <w:tcPr>
            <w:tcW w:type="dxa" w:w="1280"/>
            <w:shd w:color="auto" w:fill="auto" w:val="clear"/>
            <w:vAlign w:val="center"/>
          </w:tcPr>
          <w:p w14:paraId="13359033" w14:textId="77F30E7A"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-0,0234</w:t>
            </w:r>
          </w:p>
        </w:tc>
      </w:tr>
      <w:tr w14:paraId="765ECE0B" w14:textId="77777777" w:rsidR="00427DD1" w:rsidRPr="001F032D" w:rsidTr="00427DD1">
        <w:trPr>
          <w:trHeight w:val="77"/>
        </w:trPr>
        <w:tc>
          <w:tcPr>
            <w:tcW w:type="dxa" w:w="9639"/>
            <w:gridSpan w:val="6"/>
            <w:shd w:color="auto" w:fill="F7CAAC" w:themeFill="accent2" w:themeFillTint="66" w:val="clear"/>
            <w:vAlign w:val="center"/>
          </w:tcPr>
          <w:p w14:paraId="4E282D4D" w14:textId="60A1CF32" w:rsidP="00427DD1" w:rsidR="00427DD1" w:rsidRDefault="007E58F8" w:rsidRPr="001F032D">
            <w:pPr>
              <w:pStyle w:val="af0"/>
              <w:spacing w:line="240" w:lineRule="auto"/>
              <w:ind w:firstLine="0"/>
              <w:jc w:val="center"/>
              <w:rPr>
                <w:rFonts w:ascii="Times New Roman" w:cs="Times New Roman" w:hAnsi="Times New Roman"/>
                <w:b/>
                <w:i/>
                <w:sz w:val="18"/>
                <w:szCs w:val="18"/>
                <w:lang w:bidi="en-US"/>
              </w:rPr>
            </w:pPr>
            <w:r w:rsidRPr="001F032D">
              <w:rPr>
                <w:rFonts w:ascii="Times New Roman" w:cs="Times New Roman" w:hAnsi="Times New Roman"/>
                <w:b/>
                <w:i/>
                <w:sz w:val="18"/>
                <w:szCs w:val="18"/>
                <w:lang w:bidi="en-US"/>
              </w:rPr>
              <w:t>2025 год</w:t>
            </w:r>
          </w:p>
        </w:tc>
      </w:tr>
      <w:tr w14:paraId="6255A0AC" w14:textId="77777777" w:rsidR="005D72DF" w:rsidRPr="001F032D" w:rsidTr="00F71101">
        <w:trPr>
          <w:trHeight w:val="58"/>
        </w:trPr>
        <w:tc>
          <w:tcPr>
            <w:tcW w:type="dxa" w:w="1271"/>
            <w:shd w:color="auto" w:fill="F7CAAC" w:themeFill="accent2" w:themeFillTint="66" w:val="clear"/>
            <w:vAlign w:val="center"/>
          </w:tcPr>
          <w:p w14:paraId="2E136B7E" w14:textId="560665A1" w:rsidP="005D72DF" w:rsidR="005D72DF" w:rsidRDefault="005D72DF" w:rsidRPr="001F032D">
            <w:pPr>
              <w:spacing w:after="0"/>
              <w:jc w:val="center"/>
              <w:rPr>
                <w:rFonts w:ascii="Times New Roman" w:cs="Times New Roman" w:hAnsi="Times New Roman"/>
                <w:b/>
                <w:i/>
                <w:sz w:val="18"/>
                <w:szCs w:val="18"/>
              </w:rPr>
            </w:pPr>
            <w:r w:rsidRPr="001F032D">
              <w:rPr>
                <w:rFonts w:ascii="Times New Roman" w:cs="Times New Roman" w:hAnsi="Times New Roman"/>
                <w:b/>
                <w:i/>
                <w:sz w:val="18"/>
                <w:szCs w:val="18"/>
              </w:rPr>
              <w:t>Котельная «Старая Копь»</w:t>
            </w:r>
          </w:p>
        </w:tc>
        <w:tc>
          <w:tcPr>
            <w:tcW w:type="dxa" w:w="1843"/>
            <w:shd w:color="auto" w:fill="auto" w:val="clear"/>
            <w:vAlign w:val="center"/>
          </w:tcPr>
          <w:p w14:paraId="3A0F7F0A" w14:textId="754ED065"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1,17</w:t>
            </w:r>
          </w:p>
        </w:tc>
        <w:tc>
          <w:tcPr>
            <w:tcW w:type="dxa" w:w="1762"/>
            <w:vAlign w:val="center"/>
          </w:tcPr>
          <w:p w14:paraId="7F897A4C" w14:textId="1BC52E4A" w:rsidP="005D72DF" w:rsidR="005D72DF" w:rsidRDefault="005D72DF" w:rsidRPr="001F032D">
            <w:pPr>
              <w:spacing w:after="0"/>
              <w:jc w:val="center"/>
              <w:rPr>
                <w:rFonts w:ascii="Times New Roman" w:cs="Times New Roman" w:hAnsi="Times New Roman"/>
                <w:color w:val="000000"/>
                <w:sz w:val="18"/>
                <w:szCs w:val="18"/>
              </w:rPr>
            </w:pPr>
            <w:r w:rsidRPr="001F032D">
              <w:rPr>
                <w:rFonts w:ascii="Times New Roman" w:cs="Times New Roman" w:hAnsi="Times New Roman"/>
                <w:color w:val="000000"/>
                <w:sz w:val="18"/>
                <w:szCs w:val="18"/>
              </w:rPr>
              <w:t>0,003</w:t>
            </w:r>
          </w:p>
        </w:tc>
        <w:tc>
          <w:tcPr>
            <w:tcW w:type="dxa" w:w="1587"/>
            <w:shd w:color="auto" w:fill="auto" w:val="clear"/>
            <w:vAlign w:val="center"/>
          </w:tcPr>
          <w:p w14:paraId="5825A361" w14:textId="2E7F0FB7"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0,0234</w:t>
            </w:r>
          </w:p>
        </w:tc>
        <w:tc>
          <w:tcPr>
            <w:tcW w:type="dxa" w:w="1896"/>
            <w:shd w:color="auto" w:fill="auto" w:val="clear"/>
            <w:vAlign w:val="center"/>
          </w:tcPr>
          <w:p w14:paraId="36F99E20" w14:textId="714DEEFB"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sz w:val="18"/>
                <w:szCs w:val="18"/>
              </w:rPr>
              <w:t>-</w:t>
            </w:r>
          </w:p>
        </w:tc>
        <w:tc>
          <w:tcPr>
            <w:tcW w:type="dxa" w:w="1280"/>
            <w:shd w:color="auto" w:fill="auto" w:val="clear"/>
            <w:vAlign w:val="center"/>
          </w:tcPr>
          <w:p w14:paraId="2133FBF5" w14:textId="0CE6FA6D"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-0,0234</w:t>
            </w:r>
          </w:p>
        </w:tc>
      </w:tr>
      <w:tr w14:paraId="069306FA" w14:textId="77777777" w:rsidR="00427DD1" w:rsidRPr="001F032D" w:rsidTr="00427DD1">
        <w:trPr>
          <w:trHeight w:val="77"/>
        </w:trPr>
        <w:tc>
          <w:tcPr>
            <w:tcW w:type="dxa" w:w="9639"/>
            <w:gridSpan w:val="6"/>
            <w:shd w:color="auto" w:fill="F7CAAC" w:themeFill="accent2" w:themeFillTint="66" w:val="clear"/>
            <w:vAlign w:val="center"/>
          </w:tcPr>
          <w:p w14:paraId="2F55B87B" w14:textId="18F89EFF" w:rsidP="00427DD1" w:rsidR="00427DD1" w:rsidRDefault="007E58F8" w:rsidRPr="001F032D">
            <w:pPr>
              <w:pStyle w:val="af0"/>
              <w:spacing w:line="240" w:lineRule="auto"/>
              <w:ind w:firstLine="0"/>
              <w:jc w:val="center"/>
              <w:rPr>
                <w:rFonts w:ascii="Times New Roman" w:cs="Times New Roman" w:hAnsi="Times New Roman"/>
                <w:b/>
                <w:i/>
                <w:sz w:val="18"/>
                <w:szCs w:val="18"/>
                <w:lang w:bidi="en-US"/>
              </w:rPr>
            </w:pPr>
            <w:r w:rsidRPr="001F032D">
              <w:rPr>
                <w:rFonts w:ascii="Times New Roman" w:cs="Times New Roman" w:hAnsi="Times New Roman"/>
                <w:b/>
                <w:i/>
                <w:sz w:val="18"/>
                <w:szCs w:val="18"/>
                <w:lang w:bidi="en-US"/>
              </w:rPr>
              <w:t>2026 год</w:t>
            </w:r>
          </w:p>
        </w:tc>
      </w:tr>
      <w:tr w14:paraId="0829DBA0" w14:textId="77777777" w:rsidR="005D72DF" w:rsidRPr="001F032D" w:rsidTr="00F71101">
        <w:trPr>
          <w:trHeight w:val="58"/>
        </w:trPr>
        <w:tc>
          <w:tcPr>
            <w:tcW w:type="dxa" w:w="1271"/>
            <w:shd w:color="auto" w:fill="F7CAAC" w:themeFill="accent2" w:themeFillTint="66" w:val="clear"/>
            <w:vAlign w:val="center"/>
          </w:tcPr>
          <w:p w14:paraId="517F5273" w14:textId="12BC0CE2" w:rsidP="005D72DF" w:rsidR="005D72DF" w:rsidRDefault="005D72DF" w:rsidRPr="001F032D">
            <w:pPr>
              <w:spacing w:after="0"/>
              <w:jc w:val="center"/>
              <w:rPr>
                <w:rFonts w:ascii="Times New Roman" w:cs="Times New Roman" w:hAnsi="Times New Roman"/>
                <w:b/>
                <w:i/>
                <w:sz w:val="18"/>
                <w:szCs w:val="18"/>
              </w:rPr>
            </w:pPr>
            <w:r w:rsidRPr="001F032D">
              <w:rPr>
                <w:rFonts w:ascii="Times New Roman" w:cs="Times New Roman" w:hAnsi="Times New Roman"/>
                <w:b/>
                <w:i/>
                <w:sz w:val="18"/>
                <w:szCs w:val="18"/>
              </w:rPr>
              <w:t>Котельная «Старая Копь»</w:t>
            </w:r>
          </w:p>
        </w:tc>
        <w:tc>
          <w:tcPr>
            <w:tcW w:type="dxa" w:w="1843"/>
            <w:shd w:color="auto" w:fill="auto" w:val="clear"/>
            <w:vAlign w:val="center"/>
          </w:tcPr>
          <w:p w14:paraId="1C8AF75F" w14:textId="5A092F3C"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1,17</w:t>
            </w:r>
          </w:p>
        </w:tc>
        <w:tc>
          <w:tcPr>
            <w:tcW w:type="dxa" w:w="1762"/>
            <w:vAlign w:val="center"/>
          </w:tcPr>
          <w:p w14:paraId="1A40B914" w14:textId="3A31FD86" w:rsidP="005D72DF" w:rsidR="005D72DF" w:rsidRDefault="005D72DF" w:rsidRPr="001F032D">
            <w:pPr>
              <w:spacing w:after="0"/>
              <w:jc w:val="center"/>
              <w:rPr>
                <w:rFonts w:ascii="Times New Roman" w:cs="Times New Roman" w:hAnsi="Times New Roman"/>
                <w:color w:val="000000"/>
                <w:sz w:val="18"/>
                <w:szCs w:val="18"/>
              </w:rPr>
            </w:pPr>
            <w:r w:rsidRPr="001F032D">
              <w:rPr>
                <w:rFonts w:ascii="Times New Roman" w:cs="Times New Roman" w:hAnsi="Times New Roman"/>
                <w:color w:val="000000"/>
                <w:sz w:val="18"/>
                <w:szCs w:val="18"/>
              </w:rPr>
              <w:t>0,003</w:t>
            </w:r>
          </w:p>
        </w:tc>
        <w:tc>
          <w:tcPr>
            <w:tcW w:type="dxa" w:w="1587"/>
            <w:shd w:color="auto" w:fill="auto" w:val="clear"/>
            <w:vAlign w:val="center"/>
          </w:tcPr>
          <w:p w14:paraId="4008E545" w14:textId="36934E0E"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0,0234</w:t>
            </w:r>
          </w:p>
        </w:tc>
        <w:tc>
          <w:tcPr>
            <w:tcW w:type="dxa" w:w="1896"/>
            <w:shd w:color="auto" w:fill="auto" w:val="clear"/>
            <w:vAlign w:val="center"/>
          </w:tcPr>
          <w:p w14:paraId="305059F7" w14:textId="7532AD79"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sz w:val="18"/>
                <w:szCs w:val="18"/>
              </w:rPr>
              <w:t>-</w:t>
            </w:r>
          </w:p>
        </w:tc>
        <w:tc>
          <w:tcPr>
            <w:tcW w:type="dxa" w:w="1280"/>
            <w:shd w:color="auto" w:fill="auto" w:val="clear"/>
            <w:vAlign w:val="center"/>
          </w:tcPr>
          <w:p w14:paraId="159820AA" w14:textId="12CC49DB"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-0,0234</w:t>
            </w:r>
          </w:p>
        </w:tc>
      </w:tr>
      <w:tr w14:paraId="345FB438" w14:textId="77777777" w:rsidR="00427DD1" w:rsidRPr="001F032D" w:rsidTr="00427DD1">
        <w:trPr>
          <w:trHeight w:val="77"/>
        </w:trPr>
        <w:tc>
          <w:tcPr>
            <w:tcW w:type="dxa" w:w="9639"/>
            <w:gridSpan w:val="6"/>
            <w:shd w:color="auto" w:fill="F7CAAC" w:themeFill="accent2" w:themeFillTint="66" w:val="clear"/>
            <w:vAlign w:val="center"/>
          </w:tcPr>
          <w:p w14:paraId="69C48CF0" w14:textId="584ECF7E" w:rsidP="00427DD1" w:rsidR="00427DD1" w:rsidRDefault="007E58F8" w:rsidRPr="001F032D">
            <w:pPr>
              <w:pStyle w:val="af0"/>
              <w:spacing w:line="240" w:lineRule="auto"/>
              <w:ind w:firstLine="0"/>
              <w:jc w:val="center"/>
              <w:rPr>
                <w:rFonts w:ascii="Times New Roman" w:cs="Times New Roman" w:hAnsi="Times New Roman"/>
                <w:b/>
                <w:i/>
                <w:sz w:val="18"/>
                <w:szCs w:val="18"/>
                <w:lang w:bidi="en-US"/>
              </w:rPr>
            </w:pPr>
            <w:r w:rsidRPr="001F032D">
              <w:rPr>
                <w:rFonts w:ascii="Times New Roman" w:cs="Times New Roman" w:hAnsi="Times New Roman"/>
                <w:b/>
                <w:i/>
                <w:sz w:val="18"/>
                <w:szCs w:val="18"/>
                <w:lang w:bidi="en-US"/>
              </w:rPr>
              <w:t>2027-2032гг</w:t>
            </w:r>
          </w:p>
        </w:tc>
      </w:tr>
      <w:tr w14:paraId="748F6098" w14:textId="77777777" w:rsidR="005D72DF" w:rsidRPr="001F032D" w:rsidTr="00F71101">
        <w:trPr>
          <w:trHeight w:val="58"/>
        </w:trPr>
        <w:tc>
          <w:tcPr>
            <w:tcW w:type="dxa" w:w="1271"/>
            <w:shd w:color="auto" w:fill="F7CAAC" w:themeFill="accent2" w:themeFillTint="66" w:val="clear"/>
            <w:vAlign w:val="center"/>
          </w:tcPr>
          <w:p w14:paraId="5691AACC" w14:textId="61716B51" w:rsidP="005D72DF" w:rsidR="005D72DF" w:rsidRDefault="005D72DF" w:rsidRPr="001F032D">
            <w:pPr>
              <w:spacing w:after="0"/>
              <w:jc w:val="center"/>
              <w:rPr>
                <w:rFonts w:ascii="Times New Roman" w:cs="Times New Roman" w:hAnsi="Times New Roman"/>
                <w:b/>
                <w:i/>
                <w:sz w:val="18"/>
                <w:szCs w:val="18"/>
              </w:rPr>
            </w:pPr>
            <w:r w:rsidRPr="001F032D">
              <w:rPr>
                <w:rFonts w:ascii="Times New Roman" w:cs="Times New Roman" w:hAnsi="Times New Roman"/>
                <w:b/>
                <w:i/>
                <w:sz w:val="18"/>
                <w:szCs w:val="18"/>
              </w:rPr>
              <w:t>Котельная «Старая Копь»</w:t>
            </w:r>
          </w:p>
        </w:tc>
        <w:tc>
          <w:tcPr>
            <w:tcW w:type="dxa" w:w="1843"/>
            <w:shd w:color="auto" w:fill="auto" w:val="clear"/>
            <w:vAlign w:val="center"/>
          </w:tcPr>
          <w:p w14:paraId="2D5247E0" w14:textId="06B51230"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1,17</w:t>
            </w:r>
          </w:p>
        </w:tc>
        <w:tc>
          <w:tcPr>
            <w:tcW w:type="dxa" w:w="1762"/>
            <w:vAlign w:val="center"/>
          </w:tcPr>
          <w:p w14:paraId="489C2834" w14:textId="488E17F6" w:rsidP="005D72DF" w:rsidR="005D72DF" w:rsidRDefault="005D72DF" w:rsidRPr="001F032D">
            <w:pPr>
              <w:spacing w:after="0"/>
              <w:jc w:val="center"/>
              <w:rPr>
                <w:rFonts w:ascii="Times New Roman" w:cs="Times New Roman" w:hAnsi="Times New Roman"/>
                <w:color w:val="000000"/>
                <w:sz w:val="18"/>
                <w:szCs w:val="18"/>
              </w:rPr>
            </w:pPr>
            <w:r w:rsidRPr="001F032D">
              <w:rPr>
                <w:rFonts w:ascii="Times New Roman" w:cs="Times New Roman" w:hAnsi="Times New Roman"/>
                <w:color w:val="000000"/>
                <w:sz w:val="18"/>
                <w:szCs w:val="18"/>
              </w:rPr>
              <w:t>0,003</w:t>
            </w:r>
          </w:p>
        </w:tc>
        <w:tc>
          <w:tcPr>
            <w:tcW w:type="dxa" w:w="1587"/>
            <w:shd w:color="auto" w:fill="auto" w:val="clear"/>
            <w:vAlign w:val="center"/>
          </w:tcPr>
          <w:p w14:paraId="29BF25D7" w14:textId="63C55957"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0,0234</w:t>
            </w:r>
          </w:p>
        </w:tc>
        <w:tc>
          <w:tcPr>
            <w:tcW w:type="dxa" w:w="1896"/>
            <w:shd w:color="auto" w:fill="auto" w:val="clear"/>
            <w:vAlign w:val="center"/>
          </w:tcPr>
          <w:p w14:paraId="251B5F81" w14:textId="3C99EB2C"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sz w:val="18"/>
                <w:szCs w:val="18"/>
              </w:rPr>
              <w:t>-</w:t>
            </w:r>
          </w:p>
        </w:tc>
        <w:tc>
          <w:tcPr>
            <w:tcW w:type="dxa" w:w="1280"/>
            <w:shd w:color="auto" w:fill="auto" w:val="clear"/>
            <w:vAlign w:val="center"/>
          </w:tcPr>
          <w:p w14:paraId="262BACC2" w14:textId="5D2AA50D" w:rsidP="005D72DF" w:rsidR="005D72DF" w:rsidRDefault="005D72DF" w:rsidRPr="001F032D">
            <w:pPr>
              <w:spacing w:after="0"/>
              <w:jc w:val="center"/>
              <w:rPr>
                <w:rFonts w:ascii="Times New Roman" w:cs="Times New Roman" w:hAnsi="Times New Roman"/>
                <w:sz w:val="18"/>
                <w:szCs w:val="18"/>
              </w:rPr>
            </w:pPr>
            <w:r w:rsidRPr="001F032D">
              <w:rPr>
                <w:rFonts w:ascii="Times New Roman" w:cs="Times New Roman" w:hAnsi="Times New Roman"/>
                <w:color w:val="000000"/>
                <w:sz w:val="18"/>
                <w:szCs w:val="18"/>
              </w:rPr>
              <w:t>-0,0234</w:t>
            </w:r>
          </w:p>
        </w:tc>
      </w:tr>
    </w:tbl>
    <w:p w14:paraId="450FEC5E" w14:textId="2F307A17" w:rsidP="00884371" w:rsidR="00884371" w:rsidRDefault="00884371">
      <w:pPr>
        <w:autoSpaceDE w:val="0"/>
        <w:autoSpaceDN w:val="0"/>
        <w:adjustRightInd w:val="0"/>
        <w:spacing w:line="240" w:lineRule="auto"/>
        <w:jc w:val="center"/>
        <w:rPr>
          <w:rFonts w:ascii="Times New Roman" w:cs="Times New Roman" w:eastAsia="Times New Roman,Bold" w:hAnsi="Times New Roman"/>
          <w:b/>
          <w:bCs/>
          <w:i/>
          <w:sz w:val="28"/>
          <w:szCs w:val="28"/>
        </w:rPr>
        <w:sectPr w:rsidR="00884371" w:rsidSect="00D57B55">
          <w:pgSz w:h="16838" w:w="11906"/>
          <w:pgMar w:bottom="1134" w:footer="69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049C3A9" w14:textId="77777777" w:rsidP="00F36982" w:rsidR="006B5221" w:rsidRDefault="00797B85" w:rsidRPr="006B5221">
      <w:pPr>
        <w:autoSpaceDE w:val="0"/>
        <w:autoSpaceDN w:val="0"/>
        <w:adjustRightInd w:val="0"/>
        <w:spacing w:line="240" w:lineRule="auto"/>
        <w:jc w:val="center"/>
        <w:rPr>
          <w:rFonts w:ascii="Times New Roman" w:cs="Times New Roman" w:eastAsia="Times New Roman,Bold" w:hAnsi="Times New Roman"/>
          <w:b/>
          <w:bCs/>
          <w:i/>
          <w:sz w:val="28"/>
          <w:szCs w:val="28"/>
        </w:rPr>
      </w:pPr>
      <w:r w:rsidRPr="006B5221">
        <w:rPr>
          <w:rFonts w:ascii="Times New Roman" w:cs="Times New Roman" w:eastAsia="Times New Roman,Bold" w:hAnsi="Times New Roman"/>
          <w:b/>
          <w:bCs/>
          <w:i/>
          <w:sz w:val="28"/>
          <w:szCs w:val="28"/>
        </w:rPr>
        <w:lastRenderedPageBreak/>
        <w:t>ГЛАВА 7. ПРЕДЛОЖЕНИЯ ПО СТРОИТЕЛЬСТВУ, РЕКОНСТРУКЦИИ И ТЕХНИЧЕСКОМУ ПЕРЕВООРУЖЕНИЮ ИСТОЧНИКОВ ТЕПЛОВОЙ ЭНЕРГИИ</w:t>
      </w:r>
    </w:p>
    <w:p w14:paraId="48E3ED4E" w14:textId="66719255" w:rsidP="00F36982" w:rsidR="006B5221" w:rsidRDefault="006B5221" w:rsidRPr="00F75730">
      <w:pPr>
        <w:autoSpaceDE w:val="0"/>
        <w:autoSpaceDN w:val="0"/>
        <w:adjustRightInd w:val="0"/>
        <w:spacing w:line="240" w:lineRule="auto"/>
        <w:jc w:val="center"/>
        <w:rPr>
          <w:rFonts w:ascii="Times New Roman" w:cs="Times New Roman" w:eastAsia="Times New Roman,Bold" w:hAnsi="Times New Roman"/>
          <w:b/>
          <w:i/>
          <w:iCs/>
          <w:sz w:val="28"/>
          <w:szCs w:val="28"/>
        </w:rPr>
      </w:pPr>
      <w:r w:rsidRPr="00F75730">
        <w:rPr>
          <w:rFonts w:ascii="Times New Roman" w:cs="Times New Roman" w:eastAsia="Times New Roman,Bold" w:hAnsi="Times New Roman"/>
          <w:b/>
          <w:i/>
          <w:iCs/>
          <w:sz w:val="28"/>
          <w:szCs w:val="28"/>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14:paraId="6B13AB0A" w14:textId="1265AF0F"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Существующие зоны централизованного теплоснабжения</w:t>
      </w:r>
      <w:r>
        <w:rPr>
          <w:rFonts w:ascii="Times New Roman" w:cs="Times New Roman" w:hAnsi="Times New Roman"/>
          <w:sz w:val="28"/>
          <w:szCs w:val="28"/>
        </w:rPr>
        <w:t xml:space="preserve"> и нагрузка потребителей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901958">
        <w:rPr>
          <w:rFonts w:ascii="Times New Roman" w:cs="Times New Roman" w:hAnsi="Times New Roman"/>
          <w:sz w:val="28"/>
          <w:szCs w:val="28"/>
        </w:rPr>
        <w:t xml:space="preserve"> Каратузского района</w:t>
      </w:r>
      <w:r w:rsidR="008F6524">
        <w:rPr>
          <w:rFonts w:ascii="Times New Roman" w:cs="Times New Roman" w:hAnsi="Times New Roman"/>
          <w:sz w:val="28"/>
          <w:szCs w:val="28"/>
        </w:rPr>
        <w:t xml:space="preserve"> </w:t>
      </w:r>
      <w:r w:rsidRPr="006B5221">
        <w:rPr>
          <w:rFonts w:ascii="Times New Roman" w:cs="Times New Roman" w:hAnsi="Times New Roman"/>
          <w:sz w:val="28"/>
          <w:szCs w:val="28"/>
        </w:rPr>
        <w:t>сохранятся на расчетный период.</w:t>
      </w:r>
    </w:p>
    <w:p w14:paraId="6C959970" w14:textId="77777777"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Потребители с индивидуальным теплоснабжением – это</w:t>
      </w:r>
      <w:r>
        <w:rPr>
          <w:rFonts w:ascii="Times New Roman" w:cs="Times New Roman" w:hAnsi="Times New Roman"/>
          <w:sz w:val="28"/>
          <w:szCs w:val="28"/>
        </w:rPr>
        <w:t xml:space="preserve"> частные одноэтажные дома</w:t>
      </w:r>
      <w:r w:rsidRPr="006B5221">
        <w:rPr>
          <w:rFonts w:ascii="Times New Roman" w:cs="Times New Roman" w:hAnsi="Times New Roman"/>
          <w:sz w:val="28"/>
          <w:szCs w:val="28"/>
        </w:rPr>
        <w:t>, где индивидуальное теп</w:t>
      </w:r>
      <w:r>
        <w:rPr>
          <w:rFonts w:ascii="Times New Roman" w:cs="Times New Roman" w:hAnsi="Times New Roman"/>
          <w:sz w:val="28"/>
          <w:szCs w:val="28"/>
        </w:rPr>
        <w:t>лоснабжение жилых домов останет</w:t>
      </w:r>
      <w:r w:rsidRPr="006B5221">
        <w:rPr>
          <w:rFonts w:ascii="Times New Roman" w:cs="Times New Roman" w:hAnsi="Times New Roman"/>
          <w:sz w:val="28"/>
          <w:szCs w:val="28"/>
        </w:rPr>
        <w:t>ся на то</w:t>
      </w:r>
      <w:r w:rsidR="00EA6C25">
        <w:rPr>
          <w:rFonts w:ascii="Times New Roman" w:cs="Times New Roman" w:hAnsi="Times New Roman"/>
          <w:sz w:val="28"/>
          <w:szCs w:val="28"/>
        </w:rPr>
        <w:t>м же уровне на расчетный период.</w:t>
      </w:r>
    </w:p>
    <w:p w14:paraId="422C52CD" w14:textId="77777777"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Применение поквартирных систем отопления – систем с р</w:t>
      </w:r>
      <w:r>
        <w:rPr>
          <w:rFonts w:ascii="Times New Roman" w:cs="Times New Roman" w:hAnsi="Times New Roman"/>
          <w:sz w:val="28"/>
          <w:szCs w:val="28"/>
        </w:rPr>
        <w:t>азводкой трубопроводов в преде</w:t>
      </w:r>
      <w:r w:rsidRPr="006B5221">
        <w:rPr>
          <w:rFonts w:ascii="Times New Roman" w:cs="Times New Roman" w:hAnsi="Times New Roman"/>
          <w:sz w:val="28"/>
          <w:szCs w:val="28"/>
        </w:rPr>
        <w:t>лах одной квартиры, обеспечивающая поддержание заданной температуры воздуха в помещениях</w:t>
      </w:r>
      <w:r>
        <w:rPr>
          <w:rFonts w:ascii="Times New Roman" w:cs="Times New Roman" w:hAnsi="Times New Roman"/>
          <w:sz w:val="28"/>
          <w:szCs w:val="28"/>
        </w:rPr>
        <w:t xml:space="preserve"> </w:t>
      </w:r>
      <w:r w:rsidRPr="006B5221">
        <w:rPr>
          <w:rFonts w:ascii="Times New Roman" w:cs="Times New Roman" w:hAnsi="Times New Roman"/>
          <w:sz w:val="28"/>
          <w:szCs w:val="28"/>
        </w:rPr>
        <w:t>этой квартиры –</w:t>
      </w:r>
      <w:r>
        <w:rPr>
          <w:rFonts w:ascii="Times New Roman" w:cs="Times New Roman" w:hAnsi="Times New Roman"/>
          <w:sz w:val="28"/>
          <w:szCs w:val="28"/>
        </w:rPr>
        <w:t xml:space="preserve"> не </w:t>
      </w:r>
      <w:r w:rsidRPr="006B5221">
        <w:rPr>
          <w:rFonts w:ascii="Times New Roman" w:cs="Times New Roman" w:hAnsi="Times New Roman"/>
          <w:sz w:val="28"/>
          <w:szCs w:val="28"/>
        </w:rPr>
        <w:t>пр</w:t>
      </w:r>
      <w:r>
        <w:rPr>
          <w:rFonts w:ascii="Times New Roman" w:cs="Times New Roman" w:hAnsi="Times New Roman"/>
          <w:sz w:val="28"/>
          <w:szCs w:val="28"/>
        </w:rPr>
        <w:t>и</w:t>
      </w:r>
      <w:r w:rsidRPr="006B5221">
        <w:rPr>
          <w:rFonts w:ascii="Times New Roman" w:cs="Times New Roman" w:hAnsi="Times New Roman"/>
          <w:sz w:val="28"/>
          <w:szCs w:val="28"/>
        </w:rPr>
        <w:t>меняется.</w:t>
      </w:r>
    </w:p>
    <w:p w14:paraId="397158B7" w14:textId="77777777" w:rsidP="006B5221" w:rsidR="00EF445E"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Покрытие зоны перспективной тепловой нагрузки, не о</w:t>
      </w:r>
      <w:r>
        <w:rPr>
          <w:rFonts w:ascii="Times New Roman" w:cs="Times New Roman" w:hAnsi="Times New Roman"/>
          <w:sz w:val="28"/>
          <w:szCs w:val="28"/>
        </w:rPr>
        <w:t xml:space="preserve">беспеченной тепловой мощностью, </w:t>
      </w:r>
      <w:r w:rsidRPr="006B5221">
        <w:rPr>
          <w:rFonts w:ascii="Times New Roman" w:cs="Times New Roman" w:hAnsi="Times New Roman"/>
          <w:sz w:val="28"/>
          <w:szCs w:val="28"/>
        </w:rPr>
        <w:t>ожидается от индивидуальных источников теплоснабжения.</w:t>
      </w:r>
    </w:p>
    <w:p w14:paraId="4C6540F1" w14:textId="359E585E" w:rsidP="00F36982" w:rsidR="006B5221" w:rsidRDefault="006B5221"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14:paraId="63793CEF" w14:textId="077BC5B8" w:rsidP="006B5221" w:rsidR="00EF445E"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 xml:space="preserve">Решения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 на территории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D57B5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Pr="006B5221">
        <w:rPr>
          <w:rFonts w:ascii="Times New Roman" w:cs="Times New Roman" w:hAnsi="Times New Roman"/>
          <w:sz w:val="28"/>
          <w:szCs w:val="28"/>
        </w:rPr>
        <w:t>, отсутствуют.</w:t>
      </w:r>
    </w:p>
    <w:p w14:paraId="3D237F6E" w14:textId="77777777" w:rsidP="00F75730" w:rsidR="00F36982" w:rsidRDefault="00F36982">
      <w:pPr>
        <w:autoSpaceDE w:val="0"/>
        <w:autoSpaceDN w:val="0"/>
        <w:adjustRightInd w:val="0"/>
        <w:spacing w:after="0" w:before="240" w:line="360" w:lineRule="auto"/>
        <w:jc w:val="center"/>
        <w:rPr>
          <w:rFonts w:ascii="Times New Roman" w:cs="Times New Roman" w:hAnsi="Times New Roman"/>
          <w:b/>
          <w:i/>
          <w:iCs/>
          <w:sz w:val="28"/>
          <w:szCs w:val="28"/>
        </w:rPr>
        <w:sectPr w:rsidR="00F36982" w:rsidSect="00D57B55">
          <w:pgSz w:h="16838" w:w="11906"/>
          <w:pgMar w:bottom="1134" w:footer="699"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15DC7A4D" w14:textId="67F2F165" w:rsidP="00D57B55" w:rsidR="006B5221" w:rsidRDefault="006B5221" w:rsidRPr="00F75730">
      <w:pPr>
        <w:autoSpaceDE w:val="0"/>
        <w:autoSpaceDN w:val="0"/>
        <w:adjustRightInd w:val="0"/>
        <w:spacing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p>
    <w:p w14:paraId="464C9F8F" w14:textId="2F7AF96E"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 xml:space="preserve">До конца расчетного периода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D57B5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B5221">
        <w:rPr>
          <w:rFonts w:ascii="Times New Roman" w:cs="Times New Roman" w:hAnsi="Times New Roman"/>
          <w:sz w:val="28"/>
          <w:szCs w:val="28"/>
        </w:rPr>
        <w:t>случаев отнесения генерирующего объекта к объектам, вывод которых из эксплуатации может привести к нарушению</w:t>
      </w:r>
      <w:r>
        <w:rPr>
          <w:rFonts w:ascii="Times New Roman" w:cs="Times New Roman" w:hAnsi="Times New Roman"/>
          <w:sz w:val="28"/>
          <w:szCs w:val="28"/>
        </w:rPr>
        <w:t xml:space="preserve"> </w:t>
      </w:r>
      <w:r w:rsidRPr="006B5221">
        <w:rPr>
          <w:rFonts w:ascii="Times New Roman" w:cs="Times New Roman" w:hAnsi="Times New Roman"/>
          <w:sz w:val="28"/>
          <w:szCs w:val="28"/>
        </w:rPr>
        <w:t>надежности теплоснабжения, не ожидается.</w:t>
      </w:r>
      <w:r w:rsidRPr="006B5221">
        <w:rPr>
          <w:b/>
          <w:bCs/>
          <w:i/>
          <w:sz w:val="28"/>
          <w:szCs w:val="28"/>
        </w:rPr>
        <w:t xml:space="preserve"> </w:t>
      </w:r>
    </w:p>
    <w:p w14:paraId="049204A6" w14:textId="77777777" w:rsidP="00F36982" w:rsidR="006B5221" w:rsidRDefault="006B5221"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7.4.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p>
    <w:p w14:paraId="70C903A8" w14:textId="77777777"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color w:val="000000"/>
          <w:sz w:val="28"/>
          <w:szCs w:val="28"/>
        </w:rPr>
      </w:pPr>
      <w:r w:rsidRPr="006B5221">
        <w:rPr>
          <w:rFonts w:ascii="Times New Roman" w:cs="Times New Roman" w:hAnsi="Times New Roman"/>
          <w:color w:val="000000"/>
          <w:sz w:val="28"/>
          <w:szCs w:val="28"/>
        </w:rPr>
        <w:t>Строительство источников тепловой энергии с комбинированной выработкой тепловой и</w:t>
      </w:r>
      <w:r>
        <w:rPr>
          <w:rFonts w:ascii="Times New Roman" w:cs="Times New Roman" w:hAnsi="Times New Roman"/>
          <w:color w:val="000000"/>
          <w:sz w:val="28"/>
          <w:szCs w:val="28"/>
        </w:rPr>
        <w:t xml:space="preserve"> </w:t>
      </w:r>
      <w:r w:rsidRPr="006B5221">
        <w:rPr>
          <w:rFonts w:ascii="Times New Roman" w:cs="Times New Roman" w:hAnsi="Times New Roman"/>
          <w:color w:val="000000"/>
          <w:sz w:val="28"/>
          <w:szCs w:val="28"/>
        </w:rPr>
        <w:t>электрической энергии для обеспечения перспективных тепловых нагрузок на расчетный период</w:t>
      </w:r>
      <w:r>
        <w:rPr>
          <w:rFonts w:ascii="Times New Roman" w:cs="Times New Roman" w:hAnsi="Times New Roman"/>
          <w:color w:val="000000"/>
          <w:sz w:val="28"/>
          <w:szCs w:val="28"/>
        </w:rPr>
        <w:t xml:space="preserve"> </w:t>
      </w:r>
      <w:r w:rsidRPr="006B5221">
        <w:rPr>
          <w:rFonts w:ascii="Times New Roman" w:cs="Times New Roman" w:hAnsi="Times New Roman"/>
          <w:color w:val="000000"/>
          <w:sz w:val="28"/>
          <w:szCs w:val="28"/>
        </w:rPr>
        <w:t>не планируется.</w:t>
      </w:r>
    </w:p>
    <w:p w14:paraId="6A9E3C70" w14:textId="23B0ABCE"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color w:val="000000"/>
          <w:sz w:val="28"/>
          <w:szCs w:val="28"/>
        </w:rPr>
      </w:pPr>
      <w:r w:rsidRPr="006B5221">
        <w:rPr>
          <w:rFonts w:ascii="Times New Roman" w:cs="Times New Roman" w:hAnsi="Times New Roman"/>
          <w:color w:val="000000"/>
          <w:sz w:val="28"/>
          <w:szCs w:val="28"/>
        </w:rPr>
        <w:t xml:space="preserve">На территории </w:t>
      </w:r>
      <w:proofErr w:type="spellStart"/>
      <w:r w:rsidR="00734F9A">
        <w:rPr>
          <w:rFonts w:ascii="Times New Roman" w:cs="Times New Roman" w:hAnsi="Times New Roman"/>
          <w:color w:val="000000"/>
          <w:sz w:val="28"/>
          <w:szCs w:val="28"/>
        </w:rPr>
        <w:t>Старокопского</w:t>
      </w:r>
      <w:proofErr w:type="spellEnd"/>
      <w:r w:rsidR="00734F9A">
        <w:rPr>
          <w:rFonts w:ascii="Times New Roman" w:cs="Times New Roman" w:hAnsi="Times New Roman"/>
          <w:color w:val="000000"/>
          <w:sz w:val="28"/>
          <w:szCs w:val="28"/>
        </w:rPr>
        <w:t xml:space="preserve"> сельсовета</w:t>
      </w:r>
      <w:r w:rsidR="00077805">
        <w:rPr>
          <w:rFonts w:ascii="Times New Roman" w:cs="Times New Roman" w:hAnsi="Times New Roman"/>
          <w:color w:val="000000"/>
          <w:sz w:val="28"/>
          <w:szCs w:val="28"/>
        </w:rPr>
        <w:t xml:space="preserve"> </w:t>
      </w:r>
      <w:r w:rsidR="00734F9A">
        <w:rPr>
          <w:rFonts w:ascii="Times New Roman" w:cs="Times New Roman" w:hAnsi="Times New Roman"/>
          <w:color w:val="000000"/>
          <w:sz w:val="28"/>
          <w:szCs w:val="28"/>
        </w:rPr>
        <w:t>Каратузского района</w:t>
      </w:r>
      <w:r w:rsidR="008F6524">
        <w:rPr>
          <w:rFonts w:ascii="Times New Roman" w:cs="Times New Roman" w:hAnsi="Times New Roman"/>
          <w:color w:val="000000"/>
          <w:sz w:val="28"/>
          <w:szCs w:val="28"/>
        </w:rPr>
        <w:t xml:space="preserve"> </w:t>
      </w:r>
      <w:r w:rsidRPr="006B5221">
        <w:rPr>
          <w:rFonts w:ascii="Times New Roman" w:cs="Times New Roman" w:hAnsi="Times New Roman"/>
          <w:color w:val="000000"/>
          <w:sz w:val="28"/>
          <w:szCs w:val="28"/>
        </w:rPr>
        <w:t>отсутствуют источники, сооружаемые в</w:t>
      </w:r>
      <w:r>
        <w:rPr>
          <w:rFonts w:ascii="Times New Roman" w:cs="Times New Roman" w:hAnsi="Times New Roman"/>
          <w:color w:val="000000"/>
          <w:sz w:val="28"/>
          <w:szCs w:val="28"/>
        </w:rPr>
        <w:t xml:space="preserve"> </w:t>
      </w:r>
      <w:r w:rsidRPr="006B5221">
        <w:rPr>
          <w:rFonts w:ascii="Times New Roman" w:cs="Times New Roman" w:hAnsi="Times New Roman"/>
          <w:color w:val="000000"/>
          <w:sz w:val="28"/>
          <w:szCs w:val="28"/>
        </w:rPr>
        <w:t>технологически изолированной территориальной энергетической системе.</w:t>
      </w:r>
    </w:p>
    <w:p w14:paraId="538190FE" w14:textId="7AF9E6E2"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color w:val="000000"/>
          <w:sz w:val="28"/>
          <w:szCs w:val="28"/>
        </w:rPr>
      </w:pPr>
      <w:r w:rsidRPr="006B5221">
        <w:rPr>
          <w:rFonts w:ascii="Times New Roman" w:cs="Times New Roman" w:hAnsi="Times New Roman"/>
          <w:color w:val="000000"/>
          <w:sz w:val="28"/>
          <w:szCs w:val="28"/>
        </w:rPr>
        <w:t>Востребованность электрической энергии (мощности), вырабатываемой генерирующим</w:t>
      </w:r>
      <w:r>
        <w:rPr>
          <w:rFonts w:ascii="Times New Roman" w:cs="Times New Roman" w:hAnsi="Times New Roman"/>
          <w:color w:val="000000"/>
          <w:sz w:val="28"/>
          <w:szCs w:val="28"/>
        </w:rPr>
        <w:t xml:space="preserve"> </w:t>
      </w:r>
      <w:r w:rsidRPr="006B5221">
        <w:rPr>
          <w:rFonts w:ascii="Times New Roman" w:cs="Times New Roman" w:hAnsi="Times New Roman"/>
          <w:color w:val="000000"/>
          <w:sz w:val="28"/>
          <w:szCs w:val="28"/>
        </w:rPr>
        <w:t>оборудованием источников тепловой энергии, функционирующих в режиме комбинированной</w:t>
      </w:r>
      <w:r>
        <w:rPr>
          <w:rFonts w:ascii="Times New Roman" w:cs="Times New Roman" w:hAnsi="Times New Roman"/>
          <w:color w:val="000000"/>
          <w:sz w:val="28"/>
          <w:szCs w:val="28"/>
        </w:rPr>
        <w:t xml:space="preserve"> </w:t>
      </w:r>
      <w:r w:rsidRPr="006B5221">
        <w:rPr>
          <w:rFonts w:ascii="Times New Roman" w:cs="Times New Roman" w:hAnsi="Times New Roman"/>
          <w:color w:val="000000"/>
          <w:sz w:val="28"/>
          <w:szCs w:val="28"/>
        </w:rPr>
        <w:t xml:space="preserve">выработки электрической и тепловой энергии в </w:t>
      </w:r>
      <w:proofErr w:type="spellStart"/>
      <w:r w:rsidR="00734F9A">
        <w:rPr>
          <w:rFonts w:ascii="Times New Roman" w:cs="Times New Roman" w:hAnsi="Times New Roman"/>
          <w:color w:val="000000"/>
          <w:sz w:val="28"/>
          <w:szCs w:val="28"/>
        </w:rPr>
        <w:t>Старокопском</w:t>
      </w:r>
      <w:proofErr w:type="spellEnd"/>
      <w:r w:rsidR="00734F9A">
        <w:rPr>
          <w:rFonts w:ascii="Times New Roman" w:cs="Times New Roman" w:hAnsi="Times New Roman"/>
          <w:color w:val="000000"/>
          <w:sz w:val="28"/>
          <w:szCs w:val="28"/>
        </w:rPr>
        <w:t xml:space="preserve"> сельсовете</w:t>
      </w:r>
      <w:r w:rsidR="00077805">
        <w:rPr>
          <w:rFonts w:ascii="Times New Roman" w:cs="Times New Roman" w:hAnsi="Times New Roman"/>
          <w:color w:val="000000"/>
          <w:sz w:val="28"/>
          <w:szCs w:val="28"/>
        </w:rPr>
        <w:t xml:space="preserve"> </w:t>
      </w:r>
      <w:r w:rsidR="00734F9A">
        <w:rPr>
          <w:rFonts w:ascii="Times New Roman" w:cs="Times New Roman" w:hAnsi="Times New Roman"/>
          <w:color w:val="000000"/>
          <w:sz w:val="28"/>
          <w:szCs w:val="28"/>
        </w:rPr>
        <w:t>Каратузского района</w:t>
      </w:r>
      <w:r w:rsidR="008F6524">
        <w:rPr>
          <w:rFonts w:ascii="Times New Roman" w:cs="Times New Roman" w:hAnsi="Times New Roman"/>
          <w:color w:val="000000"/>
          <w:sz w:val="28"/>
          <w:szCs w:val="28"/>
        </w:rPr>
        <w:t xml:space="preserve"> </w:t>
      </w:r>
      <w:r w:rsidRPr="006B5221">
        <w:rPr>
          <w:rFonts w:ascii="Times New Roman" w:cs="Times New Roman" w:hAnsi="Times New Roman"/>
          <w:color w:val="000000"/>
          <w:sz w:val="28"/>
          <w:szCs w:val="28"/>
        </w:rPr>
        <w:t>отсутствует.</w:t>
      </w:r>
    </w:p>
    <w:p w14:paraId="2CA4473A" w14:textId="77777777" w:rsidP="006B5221" w:rsidR="00EF445E" w:rsidRDefault="006B5221" w:rsidRPr="006B5221">
      <w:pPr>
        <w:autoSpaceDE w:val="0"/>
        <w:autoSpaceDN w:val="0"/>
        <w:adjustRightInd w:val="0"/>
        <w:spacing w:after="0" w:line="360" w:lineRule="auto"/>
        <w:ind w:firstLine="567"/>
        <w:jc w:val="both"/>
        <w:rPr>
          <w:rFonts w:ascii="Times New Roman" w:cs="Times New Roman" w:hAnsi="Times New Roman"/>
          <w:color w:val="000000"/>
          <w:sz w:val="28"/>
          <w:szCs w:val="28"/>
        </w:rPr>
      </w:pPr>
      <w:r w:rsidRPr="006B5221">
        <w:rPr>
          <w:rFonts w:ascii="Times New Roman" w:cs="Times New Roman" w:hAnsi="Times New Roman"/>
          <w:color w:val="000000"/>
          <w:sz w:val="28"/>
          <w:szCs w:val="28"/>
        </w:rPr>
        <w:t>Максимальная выработка электрической энергии на базе прироста теплового потребления</w:t>
      </w:r>
      <w:r>
        <w:rPr>
          <w:rFonts w:ascii="Times New Roman" w:cs="Times New Roman" w:hAnsi="Times New Roman"/>
          <w:color w:val="000000"/>
          <w:sz w:val="28"/>
          <w:szCs w:val="28"/>
        </w:rPr>
        <w:t xml:space="preserve"> </w:t>
      </w:r>
      <w:r w:rsidRPr="006B5221">
        <w:rPr>
          <w:rFonts w:ascii="Times New Roman" w:cs="Times New Roman" w:hAnsi="Times New Roman"/>
          <w:color w:val="000000"/>
          <w:sz w:val="28"/>
          <w:szCs w:val="28"/>
        </w:rPr>
        <w:t>на коллекторах существующих источников тепловой энергии не приведена ввиду отсутствия источников тепловой энергии, функционирующих в режиме комбинированной выработки электрической и тепловой энергии.</w:t>
      </w:r>
    </w:p>
    <w:p w14:paraId="7072F982" w14:textId="4A0DD67C" w:rsidP="00F36982" w:rsidR="006B5221" w:rsidRDefault="006B5221"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7.5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14:paraId="05DAD9A8" w14:textId="77777777"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Реконструкция действующих источников тепловой энергии с комбинированной выработкой</w:t>
      </w:r>
      <w:r>
        <w:rPr>
          <w:rFonts w:ascii="Times New Roman" w:cs="Times New Roman" w:hAnsi="Times New Roman"/>
          <w:sz w:val="28"/>
          <w:szCs w:val="28"/>
        </w:rPr>
        <w:t xml:space="preserve"> </w:t>
      </w:r>
      <w:r w:rsidRPr="006B5221">
        <w:rPr>
          <w:rFonts w:ascii="Times New Roman" w:cs="Times New Roman" w:hAnsi="Times New Roman"/>
          <w:sz w:val="28"/>
          <w:szCs w:val="28"/>
        </w:rPr>
        <w:t>тепловой и электрической энергии для обеспечения перспективных тепловых нагрузок на расчетный период не планируется.</w:t>
      </w:r>
    </w:p>
    <w:p w14:paraId="37DCA506" w14:textId="13FA81FC"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Источники тепловой энергии, функционирующие в режиме комбинированной выработки</w:t>
      </w:r>
      <w:r>
        <w:rPr>
          <w:rFonts w:ascii="Times New Roman" w:cs="Times New Roman" w:hAnsi="Times New Roman"/>
          <w:sz w:val="28"/>
          <w:szCs w:val="28"/>
        </w:rPr>
        <w:t xml:space="preserve"> </w:t>
      </w:r>
      <w:r w:rsidRPr="006B5221">
        <w:rPr>
          <w:rFonts w:ascii="Times New Roman" w:cs="Times New Roman" w:hAnsi="Times New Roman"/>
          <w:sz w:val="28"/>
          <w:szCs w:val="28"/>
        </w:rPr>
        <w:t xml:space="preserve">электрической и тепловой энергии на территории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7780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524AE0">
        <w:rPr>
          <w:rFonts w:ascii="Times New Roman" w:cs="Times New Roman" w:hAnsi="Times New Roman"/>
          <w:sz w:val="28"/>
          <w:szCs w:val="28"/>
        </w:rPr>
        <w:t>,</w:t>
      </w:r>
      <w:r w:rsidR="008D578E">
        <w:rPr>
          <w:rFonts w:ascii="Times New Roman" w:cs="Times New Roman" w:hAnsi="Times New Roman"/>
          <w:sz w:val="28"/>
          <w:szCs w:val="28"/>
        </w:rPr>
        <w:t xml:space="preserve"> </w:t>
      </w:r>
      <w:r w:rsidRPr="006B5221">
        <w:rPr>
          <w:rFonts w:ascii="Times New Roman" w:cs="Times New Roman" w:hAnsi="Times New Roman"/>
          <w:sz w:val="28"/>
          <w:szCs w:val="28"/>
        </w:rPr>
        <w:t>отсутствуют.</w:t>
      </w:r>
    </w:p>
    <w:p w14:paraId="26B3AA5A" w14:textId="77777777"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Перспективные потребители тепловой нагрузки будут обеспечиваться тепловой энергией от существующих источников тепловой энергии.</w:t>
      </w:r>
      <w:r w:rsidRPr="006B5221">
        <w:rPr>
          <w:b/>
          <w:bCs/>
          <w:i/>
          <w:sz w:val="28"/>
          <w:szCs w:val="28"/>
        </w:rPr>
        <w:t xml:space="preserve"> </w:t>
      </w:r>
    </w:p>
    <w:p w14:paraId="559B09FF" w14:textId="344C1702" w:rsidP="00F36982" w:rsidR="006B5221" w:rsidRDefault="006B5221"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 xml:space="preserve">7.6 Обоснование предложений по переоборудованию </w:t>
      </w:r>
      <w:r w:rsidR="000C14A7">
        <w:rPr>
          <w:rFonts w:ascii="Times New Roman" w:cs="Times New Roman" w:hAnsi="Times New Roman"/>
          <w:b/>
          <w:i/>
          <w:iCs/>
          <w:sz w:val="28"/>
          <w:szCs w:val="28"/>
        </w:rPr>
        <w:t>котельной</w:t>
      </w:r>
      <w:r w:rsidRPr="00F75730">
        <w:rPr>
          <w:rFonts w:ascii="Times New Roman" w:cs="Times New Roman" w:hAnsi="Times New Roman"/>
          <w:b/>
          <w:i/>
          <w:iCs/>
          <w:sz w:val="28"/>
          <w:szCs w:val="28"/>
        </w:rPr>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14:paraId="37DB6A88" w14:textId="1B6C51C3"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 xml:space="preserve">Реконструкция </w:t>
      </w:r>
      <w:r w:rsidR="000C14A7">
        <w:rPr>
          <w:rFonts w:ascii="Times New Roman" w:cs="Times New Roman" w:hAnsi="Times New Roman"/>
          <w:sz w:val="28"/>
          <w:szCs w:val="28"/>
        </w:rPr>
        <w:t>котельной</w:t>
      </w:r>
      <w:r w:rsidRPr="006B5221">
        <w:rPr>
          <w:rFonts w:ascii="Times New Roman" w:cs="Times New Roman" w:hAnsi="Times New Roman"/>
          <w:sz w:val="28"/>
          <w:szCs w:val="28"/>
        </w:rPr>
        <w:t xml:space="preserve"> для выработки электроэнергии в комбинированном цикле на базе</w:t>
      </w:r>
      <w:r>
        <w:rPr>
          <w:rFonts w:ascii="Times New Roman" w:cs="Times New Roman" w:hAnsi="Times New Roman"/>
          <w:sz w:val="28"/>
          <w:szCs w:val="28"/>
        </w:rPr>
        <w:t xml:space="preserve"> </w:t>
      </w:r>
      <w:r w:rsidRPr="006B5221">
        <w:rPr>
          <w:rFonts w:ascii="Times New Roman" w:cs="Times New Roman" w:hAnsi="Times New Roman"/>
          <w:sz w:val="28"/>
          <w:szCs w:val="28"/>
        </w:rPr>
        <w:t>существующих и перспективных нагрузок на расчетный период не планируется.</w:t>
      </w:r>
    </w:p>
    <w:p w14:paraId="7792B6A6" w14:textId="77777777" w:rsidP="006B5221" w:rsidR="00811A0D"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Перспективные режимы загрузки источников тепловой энергии по присоединенной тепловой нагрузке останутся без изменений до конца расчетного периода.</w:t>
      </w:r>
      <w:r w:rsidR="00811A0D" w:rsidRPr="006B5221">
        <w:rPr>
          <w:sz w:val="28"/>
          <w:szCs w:val="28"/>
        </w:rPr>
        <w:t xml:space="preserve"> </w:t>
      </w:r>
    </w:p>
    <w:p w14:paraId="63A2F1E7" w14:textId="77777777" w:rsidP="00F36982" w:rsidR="00077805" w:rsidRDefault="00077805">
      <w:pPr>
        <w:autoSpaceDE w:val="0"/>
        <w:autoSpaceDN w:val="0"/>
        <w:adjustRightInd w:val="0"/>
        <w:spacing w:before="240" w:line="240" w:lineRule="auto"/>
        <w:jc w:val="center"/>
        <w:rPr>
          <w:rFonts w:ascii="Times New Roman" w:cs="Times New Roman" w:hAnsi="Times New Roman"/>
          <w:b/>
          <w:i/>
          <w:iCs/>
          <w:sz w:val="28"/>
          <w:szCs w:val="28"/>
        </w:rPr>
        <w:sectPr w:rsidR="00077805" w:rsidSect="00077805">
          <w:pgSz w:h="16838" w:w="11906"/>
          <w:pgMar w:bottom="1134" w:footer="699"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5275F6F0" w14:textId="55A3B359" w:rsidP="00DF36BA" w:rsidR="006B5221" w:rsidRDefault="006B5221" w:rsidRPr="00F75730">
      <w:pPr>
        <w:autoSpaceDE w:val="0"/>
        <w:autoSpaceDN w:val="0"/>
        <w:adjustRightInd w:val="0"/>
        <w:spacing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 xml:space="preserve">7.7 Обоснование предлагаемых для реконструкции </w:t>
      </w:r>
      <w:r w:rsidR="000C14A7">
        <w:rPr>
          <w:rFonts w:ascii="Times New Roman" w:cs="Times New Roman" w:hAnsi="Times New Roman"/>
          <w:b/>
          <w:i/>
          <w:iCs/>
          <w:sz w:val="28"/>
          <w:szCs w:val="28"/>
        </w:rPr>
        <w:t>котельной</w:t>
      </w:r>
      <w:r w:rsidRPr="00F75730">
        <w:rPr>
          <w:rFonts w:ascii="Times New Roman" w:cs="Times New Roman" w:hAnsi="Times New Roman"/>
          <w:b/>
          <w:i/>
          <w:iCs/>
          <w:sz w:val="28"/>
          <w:szCs w:val="28"/>
        </w:rPr>
        <w:t xml:space="preserve"> с увеличением зоны их действия путем включения в нее зон действия существующих источников тепловой энергии</w:t>
      </w:r>
    </w:p>
    <w:p w14:paraId="128F401D" w14:textId="5A9754BD" w:rsidP="006B5221" w:rsidR="00EF445E" w:rsidRDefault="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 xml:space="preserve">На территории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DF36BA">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B5221">
        <w:rPr>
          <w:rFonts w:ascii="Times New Roman" w:cs="Times New Roman" w:hAnsi="Times New Roman"/>
          <w:sz w:val="28"/>
          <w:szCs w:val="28"/>
        </w:rPr>
        <w:t>увеличение зоны действия централизованных источников теплоснабжения путем включения в нее зон действия существующих источников тепловой энергии не планируется.</w:t>
      </w:r>
    </w:p>
    <w:p w14:paraId="0DE7F372" w14:textId="0744C578" w:rsidP="0061282F" w:rsidR="008416DB" w:rsidRDefault="008416DB"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 xml:space="preserve">7.7.1 Предлагаемые мероприятия для реконструкции существующих </w:t>
      </w:r>
      <w:r w:rsidR="000C14A7">
        <w:rPr>
          <w:rFonts w:ascii="Times New Roman" w:cs="Times New Roman" w:hAnsi="Times New Roman"/>
          <w:b/>
          <w:i/>
          <w:iCs/>
          <w:sz w:val="28"/>
          <w:szCs w:val="28"/>
        </w:rPr>
        <w:t>котельной</w:t>
      </w:r>
    </w:p>
    <w:p w14:paraId="16730CF8" w14:textId="01ED171D" w:rsidP="00F75730" w:rsidR="00C646A2" w:rsidRDefault="00A75218" w:rsidRPr="00A75218">
      <w:pPr>
        <w:spacing w:after="0" w:line="240" w:lineRule="auto"/>
        <w:jc w:val="center"/>
        <w:rPr>
          <w:rFonts w:ascii="Times New Roman" w:cs="Times New Roman" w:hAnsi="Times New Roman"/>
          <w:b/>
          <w:i/>
          <w:sz w:val="28"/>
        </w:rPr>
      </w:pPr>
      <w:r>
        <w:rPr>
          <w:rFonts w:ascii="Times New Roman" w:cs="Times New Roman" w:hAnsi="Times New Roman"/>
          <w:b/>
          <w:i/>
          <w:sz w:val="28"/>
        </w:rPr>
        <w:t>Таблица 7.7.1.1</w:t>
      </w:r>
      <w:r w:rsidR="00C646A2" w:rsidRPr="00A75218">
        <w:rPr>
          <w:rFonts w:ascii="Times New Roman" w:cs="Times New Roman" w:hAnsi="Times New Roman"/>
          <w:b/>
          <w:i/>
          <w:sz w:val="28"/>
        </w:rPr>
        <w:t xml:space="preserve"> </w:t>
      </w:r>
      <w:r w:rsidR="00E36D91" w:rsidRPr="00A75218">
        <w:rPr>
          <w:rFonts w:ascii="Times New Roman" w:cs="Times New Roman" w:hAnsi="Times New Roman"/>
          <w:b/>
          <w:i/>
          <w:sz w:val="28"/>
        </w:rPr>
        <w:t>–</w:t>
      </w:r>
      <w:r w:rsidR="00C646A2" w:rsidRPr="00A75218">
        <w:rPr>
          <w:rFonts w:ascii="Times New Roman" w:cs="Times New Roman" w:hAnsi="Times New Roman"/>
          <w:b/>
          <w:i/>
          <w:sz w:val="28"/>
        </w:rPr>
        <w:t xml:space="preserve"> Перечень мероприятий</w:t>
      </w:r>
    </w:p>
    <w:tbl>
      <w:tblPr>
        <w:tblStyle w:val="af"/>
        <w:tblpPr w:horzAnchor="margin" w:leftFromText="180" w:rightFromText="180" w:tblpY="44" w:vertAnchor="text"/>
        <w:tblW w:type="dxa" w:w="9634"/>
        <w:tblLook w:firstColumn="1" w:firstRow="1" w:lastColumn="0" w:lastRow="0" w:noHBand="0" w:noVBand="1" w:val="04A0"/>
      </w:tblPr>
      <w:tblGrid>
        <w:gridCol w:w="4815"/>
        <w:gridCol w:w="709"/>
        <w:gridCol w:w="4110"/>
      </w:tblGrid>
      <w:tr w14:paraId="0BA83487" w14:textId="77777777" w:rsidR="00C646A2" w:rsidRPr="001F032D" w:rsidTr="001F032D">
        <w:trPr>
          <w:trHeight w:val="458"/>
        </w:trPr>
        <w:tc>
          <w:tcPr>
            <w:tcW w:type="dxa" w:w="4815"/>
            <w:vMerge w:val="restart"/>
            <w:shd w:color="auto" w:fill="F7CAAC" w:themeFill="accent2" w:themeFillTint="66" w:val="clear"/>
            <w:vAlign w:val="center"/>
            <w:hideMark/>
          </w:tcPr>
          <w:p w14:paraId="56C5548B" w14:textId="77777777" w:rsidP="00077805" w:rsidR="00C646A2" w:rsidRDefault="00C646A2" w:rsidRPr="001F032D">
            <w:pPr>
              <w:jc w:val="center"/>
              <w:rPr>
                <w:rFonts w:ascii="Times New Roman" w:cs="Times New Roman" w:hAnsi="Times New Roman"/>
                <w:b/>
                <w:i/>
                <w:sz w:val="18"/>
                <w:szCs w:val="18"/>
              </w:rPr>
            </w:pPr>
            <w:r w:rsidRPr="001F032D">
              <w:rPr>
                <w:rFonts w:ascii="Times New Roman" w:cs="Times New Roman" w:hAnsi="Times New Roman"/>
                <w:b/>
                <w:i/>
                <w:sz w:val="18"/>
                <w:szCs w:val="18"/>
              </w:rPr>
              <w:t>Планируемые реконструкции, ремонты, замены оборудования</w:t>
            </w:r>
          </w:p>
        </w:tc>
        <w:tc>
          <w:tcPr>
            <w:tcW w:type="dxa" w:w="709"/>
            <w:vMerge w:val="restart"/>
            <w:shd w:color="auto" w:fill="F7CAAC" w:themeFill="accent2" w:themeFillTint="66" w:val="clear"/>
            <w:noWrap/>
            <w:vAlign w:val="center"/>
            <w:hideMark/>
          </w:tcPr>
          <w:p w14:paraId="6B493927" w14:textId="77777777" w:rsidP="00077805" w:rsidR="00C646A2" w:rsidRDefault="00DF0015" w:rsidRPr="001F032D">
            <w:pPr>
              <w:jc w:val="center"/>
              <w:rPr>
                <w:rFonts w:ascii="Times New Roman" w:cs="Times New Roman" w:hAnsi="Times New Roman"/>
                <w:b/>
                <w:i/>
                <w:sz w:val="18"/>
                <w:szCs w:val="18"/>
              </w:rPr>
            </w:pPr>
            <w:r w:rsidRPr="001F032D">
              <w:rPr>
                <w:rFonts w:ascii="Times New Roman" w:cs="Times New Roman" w:hAnsi="Times New Roman"/>
                <w:b/>
                <w:i/>
                <w:sz w:val="18"/>
                <w:szCs w:val="18"/>
              </w:rPr>
              <w:t>Д</w:t>
            </w:r>
            <w:r w:rsidR="00C646A2" w:rsidRPr="001F032D">
              <w:rPr>
                <w:rFonts w:ascii="Times New Roman" w:cs="Times New Roman" w:hAnsi="Times New Roman"/>
                <w:b/>
                <w:i/>
                <w:sz w:val="18"/>
                <w:szCs w:val="18"/>
              </w:rPr>
              <w:t>ата</w:t>
            </w:r>
          </w:p>
        </w:tc>
        <w:tc>
          <w:tcPr>
            <w:tcW w:type="dxa" w:w="4110"/>
            <w:vMerge w:val="restart"/>
            <w:shd w:color="auto" w:fill="F7CAAC" w:themeFill="accent2" w:themeFillTint="66" w:val="clear"/>
            <w:noWrap/>
            <w:vAlign w:val="center"/>
            <w:hideMark/>
          </w:tcPr>
          <w:p w14:paraId="73227325" w14:textId="77777777" w:rsidP="00077805" w:rsidR="00C646A2" w:rsidRDefault="00C646A2" w:rsidRPr="001F032D">
            <w:pPr>
              <w:jc w:val="center"/>
              <w:rPr>
                <w:rFonts w:ascii="Times New Roman" w:cs="Times New Roman" w:hAnsi="Times New Roman"/>
                <w:b/>
                <w:i/>
                <w:sz w:val="18"/>
                <w:szCs w:val="18"/>
              </w:rPr>
            </w:pPr>
            <w:r w:rsidRPr="001F032D">
              <w:rPr>
                <w:rFonts w:ascii="Times New Roman" w:cs="Times New Roman" w:hAnsi="Times New Roman"/>
                <w:b/>
                <w:i/>
                <w:sz w:val="18"/>
                <w:szCs w:val="18"/>
              </w:rPr>
              <w:t>Примечание</w:t>
            </w:r>
          </w:p>
        </w:tc>
      </w:tr>
      <w:tr w14:paraId="17DA4859" w14:textId="77777777" w:rsidR="00C646A2" w:rsidRPr="001F032D" w:rsidTr="001F032D">
        <w:trPr>
          <w:trHeight w:val="450"/>
        </w:trPr>
        <w:tc>
          <w:tcPr>
            <w:tcW w:type="dxa" w:w="4815"/>
            <w:vMerge/>
            <w:shd w:color="auto" w:fill="F7CAAC" w:themeFill="accent2" w:themeFillTint="66" w:val="clear"/>
            <w:vAlign w:val="center"/>
            <w:hideMark/>
          </w:tcPr>
          <w:p w14:paraId="4EF3C9AD" w14:textId="77777777" w:rsidP="00077805" w:rsidR="00C646A2" w:rsidRDefault="00C646A2" w:rsidRPr="001F032D">
            <w:pPr>
              <w:jc w:val="center"/>
              <w:rPr>
                <w:rFonts w:ascii="Times New Roman" w:cs="Times New Roman" w:hAnsi="Times New Roman"/>
                <w:sz w:val="18"/>
                <w:szCs w:val="18"/>
              </w:rPr>
            </w:pPr>
          </w:p>
        </w:tc>
        <w:tc>
          <w:tcPr>
            <w:tcW w:type="dxa" w:w="709"/>
            <w:vMerge/>
            <w:shd w:color="auto" w:fill="F7CAAC" w:themeFill="accent2" w:themeFillTint="66" w:val="clear"/>
            <w:vAlign w:val="center"/>
            <w:hideMark/>
          </w:tcPr>
          <w:p w14:paraId="798CD93F" w14:textId="77777777" w:rsidP="00077805" w:rsidR="00C646A2" w:rsidRDefault="00C646A2" w:rsidRPr="001F032D">
            <w:pPr>
              <w:jc w:val="center"/>
              <w:rPr>
                <w:rFonts w:ascii="Times New Roman" w:cs="Times New Roman" w:hAnsi="Times New Roman"/>
                <w:sz w:val="18"/>
                <w:szCs w:val="18"/>
              </w:rPr>
            </w:pPr>
          </w:p>
        </w:tc>
        <w:tc>
          <w:tcPr>
            <w:tcW w:type="dxa" w:w="4110"/>
            <w:vMerge/>
            <w:shd w:color="auto" w:fill="F7CAAC" w:themeFill="accent2" w:themeFillTint="66" w:val="clear"/>
            <w:vAlign w:val="center"/>
            <w:hideMark/>
          </w:tcPr>
          <w:p w14:paraId="2B773934" w14:textId="77777777" w:rsidP="00077805" w:rsidR="00C646A2" w:rsidRDefault="00C646A2" w:rsidRPr="001F032D">
            <w:pPr>
              <w:jc w:val="center"/>
              <w:rPr>
                <w:rFonts w:ascii="Times New Roman" w:cs="Times New Roman" w:hAnsi="Times New Roman"/>
                <w:sz w:val="18"/>
                <w:szCs w:val="18"/>
              </w:rPr>
            </w:pPr>
          </w:p>
        </w:tc>
      </w:tr>
      <w:tr w14:paraId="0ECE9FC3" w14:textId="77777777" w:rsidR="00721E3B" w:rsidRPr="001F032D" w:rsidTr="001F032D">
        <w:trPr>
          <w:trHeight w:val="272"/>
        </w:trPr>
        <w:tc>
          <w:tcPr>
            <w:tcW w:type="dxa" w:w="4815"/>
            <w:noWrap/>
            <w:vAlign w:val="center"/>
          </w:tcPr>
          <w:p w14:paraId="2C164A9C" w14:textId="53353E21" w:rsidP="00721E3B" w:rsidR="00721E3B" w:rsidRDefault="00350027" w:rsidRPr="001F032D">
            <w:pPr>
              <w:jc w:val="center"/>
              <w:rPr>
                <w:sz w:val="18"/>
                <w:szCs w:val="18"/>
              </w:rPr>
            </w:pPr>
            <w:r>
              <w:rPr>
                <w:rFonts w:ascii="Times New Roman" w:cs="Times New Roman" w:hAnsi="Times New Roman"/>
                <w:bCs/>
                <w:sz w:val="18"/>
                <w:szCs w:val="18"/>
              </w:rPr>
              <w:t>у</w:t>
            </w:r>
            <w:r w:rsidR="00721E3B" w:rsidRPr="001F032D">
              <w:rPr>
                <w:rFonts w:ascii="Times New Roman" w:cs="Times New Roman" w:hAnsi="Times New Roman"/>
                <w:bCs/>
                <w:sz w:val="18"/>
                <w:szCs w:val="18"/>
              </w:rPr>
              <w:t>становка газоочистного оборудования (циклон ЦН-15-600х1 УП), замена дымососа ДН-6,3-1500 на ДН-3,5-1500</w:t>
            </w:r>
          </w:p>
        </w:tc>
        <w:tc>
          <w:tcPr>
            <w:tcW w:type="dxa" w:w="709"/>
            <w:noWrap/>
            <w:vAlign w:val="center"/>
          </w:tcPr>
          <w:p w14:paraId="6E391910" w14:textId="7763E524" w:rsidP="00721E3B" w:rsidR="00721E3B" w:rsidRDefault="00721E3B" w:rsidRPr="001F032D">
            <w:pPr>
              <w:jc w:val="center"/>
              <w:rPr>
                <w:sz w:val="18"/>
                <w:szCs w:val="18"/>
              </w:rPr>
            </w:pPr>
            <w:r w:rsidRPr="001F032D">
              <w:rPr>
                <w:rFonts w:ascii="Times New Roman" w:cs="Times New Roman" w:hAnsi="Times New Roman"/>
                <w:bCs/>
                <w:sz w:val="18"/>
                <w:szCs w:val="18"/>
              </w:rPr>
              <w:t>2028г.</w:t>
            </w:r>
          </w:p>
        </w:tc>
        <w:tc>
          <w:tcPr>
            <w:tcW w:type="dxa" w:w="4110"/>
            <w:noWrap/>
            <w:vAlign w:val="center"/>
          </w:tcPr>
          <w:p w14:paraId="1F836537" w14:textId="310B95EA" w:rsidP="00721E3B" w:rsidR="00721E3B" w:rsidRDefault="00350027" w:rsidRPr="001F032D">
            <w:pPr>
              <w:jc w:val="center"/>
              <w:rPr>
                <w:sz w:val="18"/>
                <w:szCs w:val="18"/>
              </w:rPr>
            </w:pPr>
            <w:r>
              <w:rPr>
                <w:rFonts w:ascii="Times New Roman" w:cs="Times New Roman" w:hAnsi="Times New Roman"/>
                <w:bCs/>
                <w:sz w:val="18"/>
                <w:szCs w:val="18"/>
              </w:rPr>
              <w:t>с</w:t>
            </w:r>
            <w:r w:rsidR="00721E3B" w:rsidRPr="001F032D">
              <w:rPr>
                <w:rFonts w:ascii="Times New Roman" w:cs="Times New Roman" w:hAnsi="Times New Roman"/>
                <w:bCs/>
                <w:sz w:val="18"/>
                <w:szCs w:val="18"/>
              </w:rPr>
              <w:t>нижение выбросов твердых частиц (сажа, пыль неорганическая) с 1,525 т/год до 0,416 т/год</w:t>
            </w:r>
          </w:p>
        </w:tc>
      </w:tr>
    </w:tbl>
    <w:p w14:paraId="27D3B8D5" w14:textId="76EC08BE" w:rsidP="0061282F" w:rsidR="006B5221" w:rsidRDefault="006B5221"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 xml:space="preserve">7.8 Обоснование предлагаемых для перевода в пиковый режим работы </w:t>
      </w:r>
      <w:r w:rsidR="000C14A7">
        <w:rPr>
          <w:rFonts w:ascii="Times New Roman" w:cs="Times New Roman" w:hAnsi="Times New Roman"/>
          <w:b/>
          <w:i/>
          <w:iCs/>
          <w:sz w:val="28"/>
          <w:szCs w:val="28"/>
        </w:rPr>
        <w:t>котельной</w:t>
      </w:r>
      <w:r w:rsidRPr="00F75730">
        <w:rPr>
          <w:rFonts w:ascii="Times New Roman" w:cs="Times New Roman" w:hAnsi="Times New Roman"/>
          <w:b/>
          <w:i/>
          <w:iCs/>
          <w:sz w:val="28"/>
          <w:szCs w:val="28"/>
        </w:rPr>
        <w:t xml:space="preserve"> по отношению к источникам тепловой энергии, функционирующим в режиме комбинированной выработки электрической и тепловой энергии</w:t>
      </w:r>
    </w:p>
    <w:p w14:paraId="006697AD" w14:textId="391D6DFD" w:rsidP="006B5221" w:rsidR="00811A0D"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Источников тепловой энергии с комбинированной выработкой тепловой и электрической</w:t>
      </w:r>
      <w:r>
        <w:rPr>
          <w:rFonts w:ascii="Times New Roman" w:cs="Times New Roman" w:hAnsi="Times New Roman"/>
          <w:sz w:val="28"/>
          <w:szCs w:val="28"/>
        </w:rPr>
        <w:t xml:space="preserve"> </w:t>
      </w:r>
      <w:r w:rsidRPr="006B5221">
        <w:rPr>
          <w:rFonts w:ascii="Times New Roman" w:cs="Times New Roman" w:hAnsi="Times New Roman"/>
          <w:sz w:val="28"/>
          <w:szCs w:val="28"/>
        </w:rPr>
        <w:t xml:space="preserve">энергии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07780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B5221">
        <w:rPr>
          <w:rFonts w:ascii="Times New Roman" w:cs="Times New Roman" w:hAnsi="Times New Roman"/>
          <w:sz w:val="28"/>
          <w:szCs w:val="28"/>
        </w:rPr>
        <w:t xml:space="preserve">нет, перевод в пиковый режим работы </w:t>
      </w:r>
      <w:r w:rsidR="000C14A7">
        <w:rPr>
          <w:rFonts w:ascii="Times New Roman" w:cs="Times New Roman" w:hAnsi="Times New Roman"/>
          <w:sz w:val="28"/>
          <w:szCs w:val="28"/>
        </w:rPr>
        <w:t>котельной</w:t>
      </w:r>
      <w:r w:rsidRPr="006B5221">
        <w:rPr>
          <w:rFonts w:ascii="Times New Roman" w:cs="Times New Roman" w:hAnsi="Times New Roman"/>
          <w:sz w:val="28"/>
          <w:szCs w:val="28"/>
        </w:rPr>
        <w:t xml:space="preserve"> не</w:t>
      </w:r>
      <w:r>
        <w:rPr>
          <w:rFonts w:ascii="Times New Roman" w:cs="Times New Roman" w:hAnsi="Times New Roman"/>
          <w:sz w:val="28"/>
          <w:szCs w:val="28"/>
        </w:rPr>
        <w:t xml:space="preserve"> </w:t>
      </w:r>
      <w:r w:rsidRPr="006B5221">
        <w:rPr>
          <w:rFonts w:ascii="Times New Roman" w:cs="Times New Roman" w:hAnsi="Times New Roman"/>
          <w:sz w:val="28"/>
          <w:szCs w:val="28"/>
        </w:rPr>
        <w:t>требуется.</w:t>
      </w:r>
      <w:r w:rsidR="00811A0D" w:rsidRPr="00811A0D">
        <w:rPr>
          <w:sz w:val="28"/>
          <w:szCs w:val="28"/>
        </w:rPr>
        <w:t xml:space="preserve"> </w:t>
      </w:r>
    </w:p>
    <w:p w14:paraId="7AD58895" w14:textId="77777777" w:rsidP="00077805" w:rsidR="006B5221" w:rsidRDefault="006B5221" w:rsidRPr="00F75730">
      <w:pPr>
        <w:autoSpaceDE w:val="0"/>
        <w:autoSpaceDN w:val="0"/>
        <w:adjustRightInd w:val="0"/>
        <w:spacing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14:paraId="6CE5B9EF" w14:textId="15D2664A" w:rsidP="00F75730" w:rsidR="00F75730" w:rsidRDefault="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Источники тепловой энергии с комбинированной выработкой тепловой и электрической</w:t>
      </w:r>
      <w:r>
        <w:rPr>
          <w:rFonts w:ascii="Times New Roman" w:cs="Times New Roman" w:hAnsi="Times New Roman"/>
          <w:sz w:val="28"/>
          <w:szCs w:val="28"/>
        </w:rPr>
        <w:t xml:space="preserve"> </w:t>
      </w:r>
      <w:r w:rsidRPr="006B5221">
        <w:rPr>
          <w:rFonts w:ascii="Times New Roman" w:cs="Times New Roman" w:hAnsi="Times New Roman"/>
          <w:sz w:val="28"/>
          <w:szCs w:val="28"/>
        </w:rPr>
        <w:t xml:space="preserve">энергии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07780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B5221">
        <w:rPr>
          <w:rFonts w:ascii="Times New Roman" w:cs="Times New Roman" w:hAnsi="Times New Roman"/>
          <w:sz w:val="28"/>
          <w:szCs w:val="28"/>
        </w:rPr>
        <w:t>отсутствуют.</w:t>
      </w:r>
      <w:r w:rsidR="00F75730">
        <w:rPr>
          <w:rFonts w:ascii="Times New Roman" w:cs="Times New Roman" w:hAnsi="Times New Roman"/>
          <w:sz w:val="28"/>
          <w:szCs w:val="28"/>
        </w:rPr>
        <w:t xml:space="preserve"> </w:t>
      </w:r>
    </w:p>
    <w:p w14:paraId="441AED27" w14:textId="582F2E1E" w:rsidP="00661477" w:rsidR="00811A0D" w:rsidRDefault="006B5221" w:rsidRPr="00F75730">
      <w:pPr>
        <w:autoSpaceDE w:val="0"/>
        <w:autoSpaceDN w:val="0"/>
        <w:adjustRightInd w:val="0"/>
        <w:spacing w:line="240" w:lineRule="auto"/>
        <w:jc w:val="center"/>
        <w:rPr>
          <w:rFonts w:ascii="Times New Roman" w:cs="Times New Roman" w:hAnsi="Times New Roman"/>
          <w:sz w:val="28"/>
          <w:szCs w:val="28"/>
        </w:rPr>
      </w:pPr>
      <w:r w:rsidRPr="00F75730">
        <w:rPr>
          <w:rFonts w:ascii="Times New Roman" w:cs="Times New Roman" w:hAnsi="Times New Roman"/>
          <w:b/>
          <w:i/>
          <w:iCs/>
          <w:sz w:val="28"/>
          <w:szCs w:val="28"/>
        </w:rPr>
        <w:t xml:space="preserve">7.10 Обоснование предлагаемых для вывода в резерв и (или) вывода из эксплуатации </w:t>
      </w:r>
      <w:r w:rsidR="000C14A7">
        <w:rPr>
          <w:rFonts w:ascii="Times New Roman" w:cs="Times New Roman" w:hAnsi="Times New Roman"/>
          <w:b/>
          <w:i/>
          <w:iCs/>
          <w:sz w:val="28"/>
          <w:szCs w:val="28"/>
        </w:rPr>
        <w:t>котельной</w:t>
      </w:r>
      <w:r w:rsidRPr="00F75730">
        <w:rPr>
          <w:rFonts w:ascii="Times New Roman" w:cs="Times New Roman" w:hAnsi="Times New Roman"/>
          <w:b/>
          <w:i/>
          <w:iCs/>
          <w:sz w:val="28"/>
          <w:szCs w:val="28"/>
        </w:rPr>
        <w:t xml:space="preserve"> при передаче тепловых нагрузок на другие источники тепловой энергии</w:t>
      </w:r>
      <w:r w:rsidR="00811A0D" w:rsidRPr="00F75730">
        <w:rPr>
          <w:rFonts w:ascii="Times New Roman" w:cs="Times New Roman" w:hAnsi="Times New Roman"/>
          <w:b/>
          <w:bCs/>
          <w:i/>
          <w:sz w:val="28"/>
          <w:szCs w:val="28"/>
        </w:rPr>
        <w:t>.</w:t>
      </w:r>
    </w:p>
    <w:p w14:paraId="5808B73A" w14:textId="5C77C1A2" w:rsidP="006B5221" w:rsidR="003A3A3B"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Передача тепловых нагрузок на другие источники тепловой энергии на расчетный период</w:t>
      </w:r>
      <w:r>
        <w:rPr>
          <w:rFonts w:ascii="Times New Roman" w:cs="Times New Roman" w:hAnsi="Times New Roman"/>
          <w:sz w:val="28"/>
          <w:szCs w:val="28"/>
        </w:rPr>
        <w:t xml:space="preserve"> </w:t>
      </w:r>
      <w:r w:rsidRPr="006B5221">
        <w:rPr>
          <w:rFonts w:ascii="Times New Roman" w:cs="Times New Roman" w:hAnsi="Times New Roman"/>
          <w:sz w:val="28"/>
          <w:szCs w:val="28"/>
        </w:rPr>
        <w:t xml:space="preserve">не предполагается. Вывод в резерв и (или) вывода из эксплуатации </w:t>
      </w:r>
      <w:r w:rsidR="000C14A7">
        <w:rPr>
          <w:rFonts w:ascii="Times New Roman" w:cs="Times New Roman" w:hAnsi="Times New Roman"/>
          <w:sz w:val="28"/>
          <w:szCs w:val="28"/>
        </w:rPr>
        <w:t>котельной</w:t>
      </w:r>
      <w:r w:rsidRPr="006B5221">
        <w:rPr>
          <w:rFonts w:ascii="Times New Roman" w:cs="Times New Roman" w:hAnsi="Times New Roman"/>
          <w:sz w:val="28"/>
          <w:szCs w:val="28"/>
        </w:rPr>
        <w:t xml:space="preserve"> не требуется.</w:t>
      </w:r>
    </w:p>
    <w:p w14:paraId="6169FF8A" w14:textId="77777777" w:rsidP="00661477" w:rsidR="006B5221" w:rsidRDefault="006B5221"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7.11 Обоснование организации индивидуального теплоснабжения в зонах застройки поселения малоэтажными жилыми зданиями</w:t>
      </w:r>
    </w:p>
    <w:p w14:paraId="3A7D384F" w14:textId="0ADC62E0" w:rsidP="00EA6C25" w:rsidR="00811A0D" w:rsidRDefault="006B5221" w:rsidRPr="00EA6C25">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 xml:space="preserve">Покрытие возможной перспективной тепловой нагрузки </w:t>
      </w:r>
      <w:r>
        <w:rPr>
          <w:rFonts w:ascii="Times New Roman" w:cs="Times New Roman" w:hAnsi="Times New Roman"/>
          <w:sz w:val="28"/>
          <w:szCs w:val="28"/>
        </w:rPr>
        <w:t>в</w:t>
      </w:r>
      <w:r w:rsidRPr="006B5221">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07780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Pr="006B5221">
        <w:rPr>
          <w:rFonts w:ascii="Times New Roman" w:cs="Times New Roman" w:hAnsi="Times New Roman"/>
          <w:sz w:val="28"/>
          <w:szCs w:val="28"/>
        </w:rPr>
        <w:t>, малоэтажная застройка, не обеспеченной тепловой мощностью централизованных источников, планируется индивидуальным теплоснабжением, так как эти зоны на расчетный период не планируется отапливать от централизованных систем.</w:t>
      </w:r>
      <w:r w:rsidR="00EA6C25">
        <w:rPr>
          <w:rFonts w:ascii="Times New Roman" w:cs="Times New Roman" w:hAnsi="Times New Roman"/>
          <w:sz w:val="28"/>
          <w:szCs w:val="28"/>
        </w:rPr>
        <w:t xml:space="preserve"> </w:t>
      </w:r>
    </w:p>
    <w:p w14:paraId="4491BFEA" w14:textId="77777777" w:rsidP="00077805" w:rsidR="006B5221" w:rsidRDefault="006B5221" w:rsidRPr="00F75730">
      <w:pPr>
        <w:autoSpaceDE w:val="0"/>
        <w:autoSpaceDN w:val="0"/>
        <w:adjustRightInd w:val="0"/>
        <w:spacing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7.12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p>
    <w:p w14:paraId="267C5EA2" w14:textId="77777777"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Увеличение перспективной тепловой нагрузки не предполагается.</w:t>
      </w:r>
    </w:p>
    <w:p w14:paraId="0C47328A" w14:textId="77777777" w:rsidP="006B5221" w:rsidR="00811A0D"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Перспективные балансы тепловой мощности источников т</w:t>
      </w:r>
      <w:r>
        <w:rPr>
          <w:rFonts w:ascii="Times New Roman" w:cs="Times New Roman" w:hAnsi="Times New Roman"/>
          <w:sz w:val="28"/>
          <w:szCs w:val="28"/>
        </w:rPr>
        <w:t xml:space="preserve">епловой энергии и теплоносителя </w:t>
      </w:r>
      <w:r w:rsidRPr="006B5221">
        <w:rPr>
          <w:rFonts w:ascii="Times New Roman" w:cs="Times New Roman" w:hAnsi="Times New Roman"/>
          <w:sz w:val="28"/>
          <w:szCs w:val="28"/>
        </w:rPr>
        <w:t>и присоединенной тепловой нагрузки в системе теплоснабже</w:t>
      </w:r>
      <w:r>
        <w:rPr>
          <w:rFonts w:ascii="Times New Roman" w:cs="Times New Roman" w:hAnsi="Times New Roman"/>
          <w:sz w:val="28"/>
          <w:szCs w:val="28"/>
        </w:rPr>
        <w:t>ния остаются неизменными на рас</w:t>
      </w:r>
      <w:r w:rsidRPr="006B5221">
        <w:rPr>
          <w:rFonts w:ascii="Times New Roman" w:cs="Times New Roman" w:hAnsi="Times New Roman"/>
          <w:sz w:val="28"/>
          <w:szCs w:val="28"/>
        </w:rPr>
        <w:t>четный период.</w:t>
      </w:r>
    </w:p>
    <w:p w14:paraId="226A88C3" w14:textId="77777777" w:rsidP="00E36D91" w:rsidR="006B5221" w:rsidRDefault="006B5221"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6C0D7641" w14:textId="41C10DB3" w:rsidP="006B5221" w:rsidR="006B5221" w:rsidRDefault="000C14A7" w:rsidRPr="006B5221">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Котельная</w:t>
      </w:r>
      <w:r w:rsidR="006B5221" w:rsidRPr="006B5221">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7780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006B5221" w:rsidRPr="006B5221">
        <w:rPr>
          <w:rFonts w:ascii="Times New Roman" w:cs="Times New Roman" w:hAnsi="Times New Roman"/>
          <w:sz w:val="28"/>
          <w:szCs w:val="28"/>
        </w:rPr>
        <w:t>в качестве основного топлива</w:t>
      </w:r>
      <w:r w:rsidR="006B5221">
        <w:rPr>
          <w:rFonts w:ascii="Times New Roman" w:cs="Times New Roman" w:hAnsi="Times New Roman"/>
          <w:sz w:val="28"/>
          <w:szCs w:val="28"/>
        </w:rPr>
        <w:t xml:space="preserve"> </w:t>
      </w:r>
      <w:r w:rsidR="006B5221" w:rsidRPr="006B5221">
        <w:rPr>
          <w:rFonts w:ascii="Times New Roman" w:cs="Times New Roman" w:hAnsi="Times New Roman"/>
          <w:sz w:val="28"/>
          <w:szCs w:val="28"/>
        </w:rPr>
        <w:t xml:space="preserve">используют </w:t>
      </w:r>
      <w:r w:rsidR="00AF3858">
        <w:rPr>
          <w:rFonts w:ascii="Times New Roman" w:cs="Times New Roman" w:hAnsi="Times New Roman"/>
          <w:sz w:val="28"/>
          <w:szCs w:val="28"/>
        </w:rPr>
        <w:t xml:space="preserve">природный </w:t>
      </w:r>
      <w:r w:rsidR="00316BD7">
        <w:rPr>
          <w:rFonts w:ascii="Times New Roman" w:cs="Times New Roman" w:hAnsi="Times New Roman"/>
          <w:sz w:val="28"/>
          <w:szCs w:val="28"/>
        </w:rPr>
        <w:t>уголь бурый</w:t>
      </w:r>
      <w:r w:rsidR="006B5221" w:rsidRPr="006B5221">
        <w:rPr>
          <w:rFonts w:ascii="Times New Roman" w:cs="Times New Roman" w:hAnsi="Times New Roman"/>
          <w:sz w:val="28"/>
          <w:szCs w:val="28"/>
        </w:rPr>
        <w:t>.</w:t>
      </w:r>
    </w:p>
    <w:p w14:paraId="5B7E9E83" w14:textId="6335EF97"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Источники тепловой энергии с использованием возобновляемых источников энергии в</w:t>
      </w:r>
      <w:r>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07780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B5221">
        <w:rPr>
          <w:rFonts w:ascii="Times New Roman" w:cs="Times New Roman" w:hAnsi="Times New Roman"/>
          <w:sz w:val="28"/>
          <w:szCs w:val="28"/>
        </w:rPr>
        <w:t>отсутствуют. Ввод новых источников тепловой энергии с использованием возобновляемых источников энергии не целесообразен ввиду отсутствия необходимых условий.</w:t>
      </w:r>
    </w:p>
    <w:p w14:paraId="2393EE05" w14:textId="443FE856"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 xml:space="preserve">На территории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77805">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6B5221">
        <w:rPr>
          <w:rFonts w:ascii="Times New Roman" w:cs="Times New Roman" w:hAnsi="Times New Roman"/>
          <w:sz w:val="28"/>
          <w:szCs w:val="28"/>
        </w:rPr>
        <w:t>местным видом топлива являются дрова.</w:t>
      </w:r>
    </w:p>
    <w:p w14:paraId="7D1EF4E7" w14:textId="77777777" w:rsidP="006B5221" w:rsidR="00EF445E" w:rsidRDefault="006B5221" w:rsidRPr="006B5221">
      <w:pPr>
        <w:spacing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В качестве основного топлива дрова не используются из-за низкого КПД.</w:t>
      </w:r>
    </w:p>
    <w:p w14:paraId="03732C15" w14:textId="77777777" w:rsidP="00E36D91" w:rsidR="00077805" w:rsidRDefault="00077805">
      <w:pPr>
        <w:autoSpaceDE w:val="0"/>
        <w:autoSpaceDN w:val="0"/>
        <w:adjustRightInd w:val="0"/>
        <w:spacing w:before="240" w:line="240" w:lineRule="auto"/>
        <w:jc w:val="center"/>
        <w:rPr>
          <w:rFonts w:ascii="Times New Roman" w:cs="Times New Roman" w:hAnsi="Times New Roman"/>
          <w:b/>
          <w:i/>
          <w:iCs/>
          <w:sz w:val="28"/>
          <w:szCs w:val="28"/>
        </w:rPr>
        <w:sectPr w:rsidR="00077805" w:rsidSect="00DF36BA">
          <w:pgSz w:h="16838" w:w="11906"/>
          <w:pgMar w:bottom="1134" w:footer="699"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7A63FE0" w14:textId="4F121317" w:rsidP="00E36D91" w:rsidR="006B5221" w:rsidRDefault="006B5221"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7.14 Обоснование организации теплоснабжения в произво</w:t>
      </w:r>
      <w:r w:rsidR="00AF3858" w:rsidRPr="00F75730">
        <w:rPr>
          <w:rFonts w:ascii="Times New Roman" w:cs="Times New Roman" w:hAnsi="Times New Roman"/>
          <w:b/>
          <w:i/>
          <w:iCs/>
          <w:sz w:val="28"/>
          <w:szCs w:val="28"/>
        </w:rPr>
        <w:t>дс</w:t>
      </w:r>
      <w:r w:rsidRPr="00F75730">
        <w:rPr>
          <w:rFonts w:ascii="Times New Roman" w:cs="Times New Roman" w:hAnsi="Times New Roman"/>
          <w:b/>
          <w:i/>
          <w:iCs/>
          <w:sz w:val="28"/>
          <w:szCs w:val="28"/>
        </w:rPr>
        <w:t>твенных зонах на территории поселения</w:t>
      </w:r>
    </w:p>
    <w:p w14:paraId="2FED34E4" w14:textId="77777777" w:rsidP="006B5221" w:rsidR="006B5221" w:rsidRDefault="006B5221" w:rsidRPr="006B5221">
      <w:pPr>
        <w:autoSpaceDE w:val="0"/>
        <w:autoSpaceDN w:val="0"/>
        <w:adjustRightInd w:val="0"/>
        <w:spacing w:after="0" w:line="360" w:lineRule="auto"/>
        <w:ind w:firstLine="567"/>
        <w:jc w:val="both"/>
        <w:rPr>
          <w:rFonts w:ascii="Times New Roman" w:cs="Times New Roman" w:hAnsi="Times New Roman"/>
          <w:sz w:val="28"/>
          <w:szCs w:val="28"/>
        </w:rPr>
      </w:pPr>
      <w:r w:rsidRPr="006B5221">
        <w:rPr>
          <w:rFonts w:ascii="Times New Roman" w:cs="Times New Roman" w:hAnsi="Times New Roman"/>
          <w:sz w:val="28"/>
          <w:szCs w:val="28"/>
        </w:rPr>
        <w:t>Организация теплоснабжения в произво</w:t>
      </w:r>
      <w:r w:rsidR="00AF3858">
        <w:rPr>
          <w:rFonts w:ascii="Times New Roman" w:cs="Times New Roman" w:hAnsi="Times New Roman"/>
          <w:sz w:val="28"/>
          <w:szCs w:val="28"/>
        </w:rPr>
        <w:t>дс</w:t>
      </w:r>
      <w:r w:rsidRPr="006B5221">
        <w:rPr>
          <w:rFonts w:ascii="Times New Roman" w:cs="Times New Roman" w:hAnsi="Times New Roman"/>
          <w:sz w:val="28"/>
          <w:szCs w:val="28"/>
        </w:rPr>
        <w:t>твенных зонах на территории поселения на расчетный период не требуется.</w:t>
      </w:r>
    </w:p>
    <w:p w14:paraId="3A12D15D" w14:textId="77777777" w:rsidP="00F75730" w:rsidR="00811A0D" w:rsidRDefault="006B5221" w:rsidRPr="00F75730">
      <w:pPr>
        <w:spacing w:after="0" w:before="240" w:line="360" w:lineRule="auto"/>
        <w:jc w:val="center"/>
        <w:rPr>
          <w:rFonts w:ascii="Times New Roman" w:cs="Times New Roman" w:hAnsi="Times New Roman"/>
          <w:b/>
          <w:i/>
          <w:sz w:val="28"/>
          <w:szCs w:val="28"/>
        </w:rPr>
      </w:pPr>
      <w:r w:rsidRPr="00481346">
        <w:rPr>
          <w:rFonts w:ascii="Times New Roman" w:cs="Times New Roman" w:hAnsi="Times New Roman"/>
          <w:b/>
          <w:i/>
          <w:iCs/>
          <w:sz w:val="28"/>
          <w:szCs w:val="28"/>
        </w:rPr>
        <w:t>7.15 Результаты расчетов радиуса эффективного теплоснабжения</w:t>
      </w:r>
    </w:p>
    <w:p w14:paraId="57A8D47C" w14:textId="77777777" w:rsidP="00C129AC" w:rsidR="00C129AC" w:rsidRDefault="00C129AC" w:rsidRPr="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02EC78CF" w14:textId="77777777" w:rsidP="00C129AC" w:rsidR="00C129AC" w:rsidRDefault="00C129AC" w:rsidRPr="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предполагает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 </w:t>
      </w:r>
    </w:p>
    <w:p w14:paraId="44E355EC" w14:textId="77777777" w:rsidP="00C129AC" w:rsidR="00C129AC" w:rsidRDefault="00C129AC" w:rsidRPr="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Расчет эффективного радиуса теплоснабжения произведен на базе методики, предложенной Шубиным Е.П., основанной на рассмотрении тепловых нагрузок как сосредоточенных в точках их присоединения к тепловым сетям. Этот показатель был назван оборотом тепла. </w:t>
      </w:r>
    </w:p>
    <w:p w14:paraId="60640578" w14:textId="77777777" w:rsidP="00C129AC" w:rsidR="00C129AC" w:rsidRDefault="00C129AC" w:rsidRPr="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Обоснование введения этого показателя производится с точки зрения транспорта тепловой энергии. Каждая точечная тепловая нагрузка характеризуется двумя величинами: </w:t>
      </w:r>
    </w:p>
    <w:p w14:paraId="7832A90D" w14:textId="77777777" w:rsidP="00C129AC" w:rsidR="00C129AC" w:rsidRDefault="00C129AC" w:rsidRPr="002F2753">
      <w:pPr>
        <w:pStyle w:val="af7"/>
        <w:numPr>
          <w:ilvl w:val="0"/>
          <w:numId w:val="28"/>
        </w:numPr>
        <w:tabs>
          <w:tab w:pos="851" w:val="left"/>
        </w:tabs>
        <w:spacing w:after="0" w:line="360" w:lineRule="auto"/>
        <w:ind w:firstLine="567" w:left="0"/>
        <w:rPr>
          <w:sz w:val="28"/>
          <w:szCs w:val="28"/>
        </w:rPr>
      </w:pPr>
      <w:r w:rsidRPr="002F2753">
        <w:rPr>
          <w:sz w:val="28"/>
          <w:szCs w:val="28"/>
        </w:rPr>
        <w:t xml:space="preserve">Расчетной тепловой нагрузкой </w:t>
      </w:r>
      <m:oMath>
        <m:sSubSup>
          <m:sSubSupPr>
            <m:ctrlPr>
              <w:rPr>
                <w:rFonts w:ascii="Cambria Math" w:hAnsi="Cambria Math"/>
                <w:sz w:val="28"/>
                <w:szCs w:val="28"/>
              </w:rPr>
            </m:ctrlPr>
          </m:sSubSupPr>
          <m:e>
            <m:r>
              <w:rPr>
                <w:rFonts w:ascii="Cambria Math" w:hAnsi="Cambria Math"/>
                <w:sz w:val="28"/>
                <w:szCs w:val="28"/>
              </w:rPr>
              <m:t>Q</m:t>
            </m:r>
          </m:e>
          <m:sub>
            <m:r>
              <w:rPr>
                <w:rFonts w:ascii="Cambria Math" w:hAnsi="Cambria Math"/>
                <w:sz w:val="28"/>
                <w:szCs w:val="28"/>
              </w:rPr>
              <m:t>i</m:t>
            </m:r>
          </m:sub>
          <m:sup>
            <m:r>
              <w:rPr>
                <w:rFonts w:ascii="Cambria Math" w:hAnsi="Cambria Math"/>
                <w:sz w:val="28"/>
                <w:szCs w:val="28"/>
              </w:rPr>
              <m:t>p</m:t>
            </m:r>
          </m:sup>
        </m:sSubSup>
      </m:oMath>
      <w:r w:rsidRPr="002F2753">
        <w:rPr>
          <w:sz w:val="28"/>
          <w:szCs w:val="28"/>
        </w:rPr>
        <w:t xml:space="preserve">; </w:t>
      </w:r>
    </w:p>
    <w:p w14:paraId="4A8C5D78" w14:textId="77777777" w:rsidP="00C129AC" w:rsidR="00C129AC" w:rsidRDefault="00C129AC" w:rsidRPr="002F2753">
      <w:pPr>
        <w:pStyle w:val="af7"/>
        <w:numPr>
          <w:ilvl w:val="0"/>
          <w:numId w:val="28"/>
        </w:numPr>
        <w:tabs>
          <w:tab w:pos="851" w:val="left"/>
        </w:tabs>
        <w:spacing w:after="0" w:line="360" w:lineRule="auto"/>
        <w:ind w:firstLine="567" w:left="0"/>
        <w:rPr>
          <w:sz w:val="28"/>
          <w:szCs w:val="28"/>
        </w:rPr>
      </w:pPr>
      <w:r w:rsidRPr="002F2753">
        <w:rPr>
          <w:sz w:val="28"/>
          <w:szCs w:val="28"/>
        </w:rPr>
        <w:t xml:space="preserve">Расстоянием от источника тепла до точки ее присоединения, принятой по трассе тепловой сети (по вектору расстояния от точки до точки) - </w:t>
      </w:r>
      <m:oMath>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i</m:t>
            </m:r>
          </m:sub>
        </m:sSub>
      </m:oMath>
      <w:r w:rsidRPr="002F2753">
        <w:rPr>
          <w:sz w:val="28"/>
          <w:szCs w:val="28"/>
        </w:rPr>
        <w:t xml:space="preserve">. </w:t>
      </w:r>
    </w:p>
    <w:p w14:paraId="05EAA747" w14:textId="77777777" w:rsidP="00C129AC" w:rsidR="00C129AC" w:rsidRDefault="00C129AC" w:rsidRPr="002F2753">
      <w:pPr>
        <w:spacing w:line="360" w:lineRule="auto"/>
        <w:ind w:firstLine="567"/>
        <w:jc w:val="both"/>
        <w:rPr>
          <w:rFonts w:ascii="Times New Roman" w:hAnsi="Times New Roman"/>
          <w:sz w:val="28"/>
          <w:szCs w:val="28"/>
        </w:rPr>
      </w:pPr>
      <w:r w:rsidRPr="002F2753">
        <w:rPr>
          <w:rFonts w:ascii="Times New Roman" w:hAnsi="Times New Roman"/>
          <w:sz w:val="28"/>
          <w:szCs w:val="28"/>
        </w:rPr>
        <w:lastRenderedPageBreak/>
        <w:t xml:space="preserve">Произведение этих величин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Q</m:t>
            </m:r>
          </m:e>
          <m:sub>
            <m:r>
              <w:rPr>
                <w:rFonts w:ascii="Cambria Math" w:hAnsi="Cambria Math"/>
                <w:sz w:val="28"/>
                <w:szCs w:val="28"/>
              </w:rPr>
              <m:t>i</m:t>
            </m:r>
          </m:sub>
          <m:sup>
            <m:r>
              <w:rPr>
                <w:rFonts w:ascii="Cambria Math" w:hAnsi="Cambria Math"/>
                <w:sz w:val="28"/>
                <w:szCs w:val="28"/>
              </w:rPr>
              <m:t>p</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oMath>
      <w:r w:rsidRPr="002F2753">
        <w:rPr>
          <w:rFonts w:ascii="Times New Roman" w:hAnsi="Times New Roman"/>
          <w:sz w:val="28"/>
          <w:szCs w:val="28"/>
        </w:rPr>
        <w:t xml:space="preserve"> (Гкал∙км/ч) названо моментом тепловой нагрузки относительно источника теплоснабжения. Чем больше величина этого момента, тем, больше и материальная характеристика теплопровода, соединяющего источник теплоснабжения с точкой приложения тепловой нагрузки, причем материальная характеристика растет в зависимости от роста момента не прямо пропорционально, а в соответствии со степенным законом </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0.38</m:t>
            </m:r>
          </m:sup>
        </m:sSup>
      </m:oMath>
      <w:r w:rsidRPr="002F2753">
        <w:rPr>
          <w:rFonts w:ascii="Times New Roman" w:hAnsi="Times New Roman"/>
          <w:sz w:val="28"/>
          <w:szCs w:val="28"/>
        </w:rPr>
        <w:t xml:space="preserve">. Для тепловых сетей с количеством абонентов больше единицы характерной является величина суммы моментов тепловых нагрузок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t</m:t>
            </m:r>
          </m:sub>
        </m:sSub>
      </m:oMath>
      <w:r w:rsidRPr="002F2753">
        <w:rPr>
          <w:rFonts w:ascii="Times New Roman" w:hAnsi="Times New Roman"/>
          <w:sz w:val="28"/>
          <w:szCs w:val="28"/>
        </w:rPr>
        <w:t xml:space="preserve"> (Гкал∙м/ч): </w:t>
      </w:r>
    </w:p>
    <w:p w14:paraId="16200ABD" w14:textId="760EDA53" w:rsidP="00C129AC" w:rsidR="00C129AC" w:rsidRDefault="00C129AC" w:rsidRPr="002F2753">
      <w:pPr>
        <w:pStyle w:val="af7"/>
        <w:spacing w:line="360" w:lineRule="auto"/>
        <w:ind w:firstLine="567"/>
        <w:jc w:val="center"/>
        <w:rPr>
          <w:sz w:val="28"/>
          <w:szCs w:val="28"/>
        </w:rPr>
      </w:pPr>
      <w:r w:rsidRPr="002F2753">
        <w:rPr>
          <w:noProof/>
          <w:sz w:val="28"/>
          <w:szCs w:val="28"/>
        </w:rPr>
        <w:drawing>
          <wp:inline distB="0" distL="0" distR="0" distT="0" wp14:anchorId="427D65C2" wp14:editId="5FB599F1">
            <wp:extent cx="1828800" cy="561975"/>
            <wp:effectExtent b="9525" l="0" r="0" t="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828800" cy="561975"/>
                    </a:xfrm>
                    <a:prstGeom prst="rect">
                      <a:avLst/>
                    </a:prstGeom>
                  </pic:spPr>
                </pic:pic>
              </a:graphicData>
            </a:graphic>
          </wp:inline>
        </w:drawing>
      </w:r>
      <w:r w:rsidR="00DF36BA">
        <w:rPr>
          <w:sz w:val="28"/>
          <w:szCs w:val="28"/>
        </w:rPr>
        <w:t>,</w:t>
      </w:r>
    </w:p>
    <w:p w14:paraId="6648B41F" w14:textId="77777777" w:rsidP="00C129AC" w:rsidR="00C129AC" w:rsidRDefault="00C129AC" w:rsidRPr="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Эта величина названа теоретическим оборотом тепла для заданного расположения абонентов относительно источника теплоснабжения. </w:t>
      </w:r>
    </w:p>
    <w:p w14:paraId="0E3303B3" w14:textId="77777777" w:rsidP="00C129AC" w:rsidR="00C129AC" w:rsidRDefault="00C129AC" w:rsidRPr="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Так как при расчете этого оборота значения изменяются по вектору, соединяющему источник тепла с точкой присоединения i-того абонента, то величина теоретического оборота не зависит от выбранной трассы и конфигурации тепловой сети. Вместе с тем, она отражает ту степень транзита тепла, которая является неизбежной при заданном расположении абонентов относительно источника теплоснабжения. </w:t>
      </w:r>
    </w:p>
    <w:p w14:paraId="562195DC" w14:textId="77777777" w:rsidP="00C129AC" w:rsidR="00C129AC" w:rsidRDefault="00C129AC" w:rsidRPr="002F2753">
      <w:pPr>
        <w:spacing w:line="360" w:lineRule="auto"/>
        <w:ind w:firstLine="567"/>
        <w:jc w:val="both"/>
        <w:rPr>
          <w:rFonts w:ascii="Times New Roman" w:hAnsi="Times New Roman"/>
          <w:sz w:val="28"/>
          <w:szCs w:val="28"/>
          <w:highlight w:val="yellow"/>
        </w:rPr>
      </w:pPr>
      <w:r w:rsidRPr="002F2753">
        <w:rPr>
          <w:rFonts w:ascii="Times New Roman" w:hAnsi="Times New Roman"/>
          <w:sz w:val="28"/>
          <w:szCs w:val="28"/>
        </w:rPr>
        <w:t>Связи величины оборота тепла с другими транспортными коэффициентами выражаются, следующими соотношениями:</w:t>
      </w:r>
    </w:p>
    <w:p w14:paraId="617EFCBA" w14:textId="7F8A95A9" w:rsidP="00C129AC" w:rsidR="00C129AC" w:rsidRDefault="00C129AC" w:rsidRPr="00DF36BA">
      <w:pPr>
        <w:pStyle w:val="af7"/>
        <w:spacing w:line="360" w:lineRule="auto"/>
        <w:ind w:firstLine="567"/>
        <w:jc w:val="center"/>
        <w:rPr>
          <w:sz w:val="28"/>
          <w:szCs w:val="28"/>
        </w:rPr>
      </w:pPr>
      <w:r w:rsidRPr="00DF36BA">
        <w:rPr>
          <w:noProof/>
          <w:sz w:val="28"/>
          <w:szCs w:val="28"/>
        </w:rPr>
        <w:drawing>
          <wp:inline distB="0" distL="0" distR="0" distT="0" wp14:anchorId="54DFA3EB" wp14:editId="22A04165">
            <wp:extent cx="2000250" cy="609600"/>
            <wp:effectExtent b="0" l="0" r="0" t="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000250" cy="609600"/>
                    </a:xfrm>
                    <a:prstGeom prst="rect">
                      <a:avLst/>
                    </a:prstGeom>
                  </pic:spPr>
                </pic:pic>
              </a:graphicData>
            </a:graphic>
          </wp:inline>
        </w:drawing>
      </w:r>
      <w:r w:rsidR="00DF36BA" w:rsidRPr="00DF36BA">
        <w:rPr>
          <w:sz w:val="28"/>
          <w:szCs w:val="28"/>
        </w:rPr>
        <w:t>,</w:t>
      </w:r>
    </w:p>
    <w:p w14:paraId="5FB2434F" w14:textId="77777777" w:rsidP="00C129AC" w:rsidR="00C129AC" w:rsidRDefault="00C129AC" w:rsidRPr="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Где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R</m:t>
                </m:r>
              </m:e>
            </m:acc>
          </m:e>
          <m:sub>
            <m:r>
              <w:rPr>
                <w:rFonts w:ascii="Cambria Math" w:hAnsi="Cambria Math"/>
                <w:sz w:val="28"/>
                <w:szCs w:val="28"/>
              </w:rPr>
              <m:t>ср</m:t>
            </m:r>
          </m:sub>
        </m:sSub>
      </m:oMath>
      <w:r w:rsidRPr="002F2753">
        <w:rPr>
          <w:rFonts w:ascii="Times New Roman" w:hAnsi="Times New Roman"/>
          <w:sz w:val="28"/>
          <w:szCs w:val="28"/>
        </w:rPr>
        <w:t xml:space="preserve"> – отношение оборота тепла к суммарной расчетной тепловой нагрузке всех абонентов, характеризующее собой среднюю удалённость абонентов от источника теплоснабжения или расстояние от этого источника до </w:t>
      </w:r>
      <w:r w:rsidRPr="002F2753">
        <w:rPr>
          <w:rFonts w:ascii="Times New Roman" w:hAnsi="Times New Roman"/>
          <w:sz w:val="28"/>
          <w:szCs w:val="28"/>
        </w:rPr>
        <w:lastRenderedPageBreak/>
        <w:t xml:space="preserve">центра тяжести тепловых нагрузок всех абонентов сетей (средний радиус теплоснабжения). </w:t>
      </w:r>
    </w:p>
    <w:p w14:paraId="54CD2270" w14:textId="294B13FC" w:rsidP="00C129AC" w:rsidR="00077805" w:rsidRDefault="00077805">
      <w:pPr>
        <w:spacing w:line="360" w:lineRule="auto"/>
        <w:ind w:firstLine="567"/>
        <w:jc w:val="both"/>
        <w:rPr>
          <w:rFonts w:ascii="Times New Roman" w:hAnsi="Times New Roman"/>
          <w:sz w:val="28"/>
          <w:szCs w:val="28"/>
          <w:highlight w:val="yellow"/>
        </w:rPr>
      </w:pPr>
      <w:r w:rsidRPr="002F2753">
        <w:rPr>
          <w:noProof/>
          <w:sz w:val="28"/>
          <w:szCs w:val="28"/>
          <w:lang w:eastAsia="ru-RU"/>
        </w:rPr>
        <w:drawing>
          <wp:anchor allowOverlap="1" behindDoc="0" distB="0" distL="114300" distR="114300" distT="0" layoutInCell="1" locked="0" relativeHeight="251709440" simplePos="0" wp14:anchorId="7C6D5741" wp14:editId="4F813BDA">
            <wp:simplePos x="0" y="0"/>
            <wp:positionH relativeFrom="page">
              <wp:align>center</wp:align>
            </wp:positionH>
            <wp:positionV relativeFrom="paragraph">
              <wp:posOffset>3156116</wp:posOffset>
            </wp:positionV>
            <wp:extent cx="1609725" cy="514350"/>
            <wp:effectExtent b="0" l="0" r="9525" t="0"/>
            <wp:wrapThrough wrapText="bothSides">
              <wp:wrapPolygon edited="0">
                <wp:start x="0" y="0"/>
                <wp:lineTo x="0" y="20800"/>
                <wp:lineTo x="21472" y="20800"/>
                <wp:lineTo x="21472" y="0"/>
                <wp:lineTo x="0" y="0"/>
              </wp:wrapPolygon>
            </wp:wrapThrough>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609725" cy="514350"/>
                    </a:xfrm>
                    <a:prstGeom prst="rect">
                      <a:avLst/>
                    </a:prstGeom>
                  </pic:spPr>
                </pic:pic>
              </a:graphicData>
            </a:graphic>
            <wp14:sizeRelH relativeFrom="page">
              <wp14:pctWidth>0</wp14:pctWidth>
            </wp14:sizeRelH>
            <wp14:sizeRelV relativeFrom="page">
              <wp14:pctHeight>0</wp14:pctHeight>
            </wp14:sizeRelV>
          </wp:anchor>
        </w:drawing>
      </w:r>
      <w:r w:rsidR="00C129AC" w:rsidRPr="002F2753">
        <w:rPr>
          <w:rFonts w:ascii="Times New Roman" w:hAnsi="Times New Roman"/>
          <w:sz w:val="28"/>
          <w:szCs w:val="28"/>
        </w:rPr>
        <w:t xml:space="preserve">Все вышеприведенные величины характеризуют системы теплоснабжения без конкретно выбранной трассы тепловой сети и определяют только позицию источника теплоснабжения относительно планирующихся (или действующих абонентов). Учитывая фактическую конфигурацию трассы тепловой сети, конкретизируется расчет оборота тепла, приняв в качестве длин, соединяющих источник теплоснабжения с конкретным потребителем, расстояние по трассе. Так как это расстояние всегда больше, чем вектор, то оборот тепла по конкретной трассе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c</m:t>
            </m:r>
          </m:sub>
        </m:sSub>
      </m:oMath>
      <w:r w:rsidR="00C129AC" w:rsidRPr="002F2753">
        <w:rPr>
          <w:rFonts w:ascii="Times New Roman" w:hAnsi="Times New Roman"/>
          <w:sz w:val="28"/>
          <w:szCs w:val="28"/>
        </w:rPr>
        <w:t xml:space="preserve"> всегда больше теоретического оборота тепла </w:t>
      </w:r>
      <m:oMath>
        <m:sSub>
          <m:sSubPr>
            <m:ctrlPr>
              <w:rPr>
                <w:rFonts w:ascii="Cambria Math" w:hAnsi="Cambria Math"/>
                <w:sz w:val="28"/>
                <w:szCs w:val="28"/>
              </w:rPr>
            </m:ctrlPr>
          </m:sSubPr>
          <m:e>
            <m:r>
              <w:rPr>
                <w:rFonts w:ascii="Cambria Math" w:hAnsi="Cambria Math"/>
                <w:sz w:val="28"/>
                <w:szCs w:val="28"/>
                <w:lang w:val="en-US"/>
              </w:rPr>
              <m:t>Z</m:t>
            </m:r>
          </m:e>
          <m:sub>
            <m:r>
              <w:rPr>
                <w:rFonts w:ascii="Cambria Math" w:hAnsi="Cambria Math"/>
                <w:sz w:val="28"/>
                <w:szCs w:val="28"/>
              </w:rPr>
              <m:t>t</m:t>
            </m:r>
          </m:sub>
        </m:sSub>
      </m:oMath>
      <w:r w:rsidR="00C129AC" w:rsidRPr="002F2753">
        <w:rPr>
          <w:rFonts w:ascii="Times New Roman" w:hAnsi="Times New Roman"/>
          <w:sz w:val="28"/>
          <w:szCs w:val="28"/>
        </w:rPr>
        <w:t xml:space="preserve">. Безразмерное отношение этих двух значений оборотов тепла называется коэффициентом конфигурации тепловых сетей </w:t>
      </w:r>
      <w:r w:rsidR="00C129AC" w:rsidRPr="002F2753">
        <w:rPr>
          <w:rFonts w:ascii="Times New Roman" w:hAnsi="Times New Roman"/>
          <w:noProof/>
          <w:sz w:val="28"/>
          <w:szCs w:val="28"/>
          <w:lang w:eastAsia="ru-RU"/>
        </w:rPr>
        <w:drawing>
          <wp:inline distB="0" distL="0" distR="0" distT="0" wp14:anchorId="78F97D0E" wp14:editId="163F793A">
            <wp:extent cx="76200" cy="106279"/>
            <wp:effectExtent b="0" l="0" r="0" t="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77810" cy="108525"/>
                    </a:xfrm>
                    <a:prstGeom prst="rect">
                      <a:avLst/>
                    </a:prstGeom>
                  </pic:spPr>
                </pic:pic>
              </a:graphicData>
            </a:graphic>
          </wp:inline>
        </w:drawing>
      </w:r>
      <w:r w:rsidR="00C129AC" w:rsidRPr="002F2753">
        <w:rPr>
          <w:rFonts w:ascii="Times New Roman" w:hAnsi="Times New Roman"/>
          <w:sz w:val="28"/>
          <w:szCs w:val="28"/>
        </w:rPr>
        <w:t xml:space="preserve">: </w:t>
      </w:r>
    </w:p>
    <w:p w14:paraId="67C1A4C5" w14:textId="6FFF8701" w:rsidP="00077805" w:rsidR="00077805" w:rsidRDefault="00077805">
      <w:pPr>
        <w:rPr>
          <w:rFonts w:ascii="Times New Roman" w:hAnsi="Times New Roman"/>
          <w:sz w:val="28"/>
          <w:szCs w:val="28"/>
          <w:highlight w:val="yellow"/>
        </w:rPr>
      </w:pPr>
    </w:p>
    <w:p w14:paraId="38EB3649" w14:textId="277C85A6" w:rsidP="00077805" w:rsidR="00077805" w:rsidRDefault="00077805">
      <w:pPr>
        <w:rPr>
          <w:rFonts w:ascii="Times New Roman" w:hAnsi="Times New Roman"/>
          <w:sz w:val="28"/>
          <w:szCs w:val="28"/>
          <w:highlight w:val="yellow"/>
        </w:rPr>
      </w:pPr>
    </w:p>
    <w:p w14:paraId="6F1FF244" w14:textId="08739FED" w:rsidP="00077805" w:rsidR="00077805" w:rsidRDefault="00077805" w:rsidRPr="00077805">
      <w:pPr>
        <w:spacing w:line="360" w:lineRule="auto"/>
        <w:ind w:firstLine="567"/>
        <w:jc w:val="both"/>
        <w:rPr>
          <w:rFonts w:ascii="Times New Roman" w:hAnsi="Times New Roman"/>
          <w:sz w:val="28"/>
          <w:szCs w:val="28"/>
          <w:highlight w:val="yellow"/>
        </w:rPr>
      </w:pPr>
      <w:r w:rsidRPr="002F2753">
        <w:rPr>
          <w:rFonts w:ascii="Times New Roman" w:hAnsi="Times New Roman"/>
          <w:sz w:val="28"/>
          <w:szCs w:val="28"/>
        </w:rPr>
        <w:t xml:space="preserve">Значение этого коэффициента всегда больше единицы. Эта величина характеризует транзит тепла в тепловых сетях, связанный с выбором трассы. Чем выше значение коэффициента конфигурации тепловой сети </w:t>
      </w:r>
      <w:r w:rsidRPr="002F2753">
        <w:rPr>
          <w:rFonts w:ascii="Times New Roman" w:hAnsi="Times New Roman"/>
          <w:noProof/>
          <w:sz w:val="28"/>
          <w:szCs w:val="28"/>
          <w:lang w:eastAsia="ru-RU"/>
        </w:rPr>
        <w:drawing>
          <wp:inline distB="0" distL="0" distR="0" distT="0" wp14:anchorId="208646D5" wp14:editId="5A580D01">
            <wp:extent cx="76200" cy="106279"/>
            <wp:effectExtent b="0" l="0" r="0" t="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77810" cy="108525"/>
                    </a:xfrm>
                    <a:prstGeom prst="rect">
                      <a:avLst/>
                    </a:prstGeom>
                  </pic:spPr>
                </pic:pic>
              </a:graphicData>
            </a:graphic>
          </wp:inline>
        </w:drawing>
      </w:r>
      <w:r w:rsidRPr="002F2753">
        <w:rPr>
          <w:rFonts w:ascii="Times New Roman" w:hAnsi="Times New Roman"/>
          <w:sz w:val="28"/>
          <w:szCs w:val="28"/>
        </w:rPr>
        <w:t>, тем больше материальная характеристика тепловой сети по сравнению с теоретически необходимым минимумом. Таким образом, этот коэффициент, характеризует правильность выбора трассы для радиальной тепловой сети без ее резервирования, и показывает насколько экономно проектировщик (с учетом всех возможных ограничений по геологическим и урбанистическим требованиям) выбрал трассу</w:t>
      </w:r>
      <w:r w:rsidR="00F71101">
        <w:rPr>
          <w:rFonts w:ascii="Times New Roman" w:hAnsi="Times New Roman"/>
          <w:sz w:val="28"/>
          <w:szCs w:val="28"/>
        </w:rPr>
        <w:t>.</w:t>
      </w:r>
    </w:p>
    <w:p w14:paraId="06CA1BEB" w14:textId="2B91220F" w:rsidP="00077805" w:rsidR="00C129AC" w:rsidRDefault="00AE09CA" w:rsidRPr="000D38DF">
      <w:pPr>
        <w:tabs>
          <w:tab w:pos="4120" w:val="left"/>
        </w:tabs>
        <w:jc w:val="center"/>
        <w:rPr>
          <w:rFonts w:ascii="Times New Roman" w:hAnsi="Times New Roman"/>
          <w:b/>
          <w:bCs/>
          <w:i/>
          <w:iCs/>
          <w:sz w:val="28"/>
          <w:szCs w:val="28"/>
          <w:highlight w:val="yellow"/>
        </w:rPr>
      </w:pPr>
      <w:r>
        <w:rPr>
          <w:rFonts w:ascii="Times New Roman" w:hAnsi="Times New Roman"/>
          <w:b/>
          <w:bCs/>
          <w:i/>
          <w:iCs/>
          <w:noProof/>
          <w:sz w:val="28"/>
          <w:szCs w:val="28"/>
          <w:lang w:eastAsia="ru-RU"/>
        </w:rPr>
        <w:lastRenderedPageBreak/>
        <w:drawing>
          <wp:inline distB="0" distL="0" distR="0" distT="0" wp14:anchorId="79196741" wp14:editId="692A7565">
            <wp:extent cx="6098650" cy="3852286"/>
            <wp:effectExtent b="15240" l="19050" r="16510" t="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Старая Копь РЭТС.jpg"/>
                    <pic:cNvPicPr/>
                  </pic:nvPicPr>
                  <pic:blipFill>
                    <a:blip cstate="print" r:embed="rId48">
                      <a:extLst>
                        <a:ext uri="{28A0092B-C50C-407E-A947-70E740481C1C}">
                          <a14:useLocalDpi xmlns:a14="http://schemas.microsoft.com/office/drawing/2010/main" val="0"/>
                        </a:ext>
                      </a:extLst>
                    </a:blip>
                    <a:stretch>
                      <a:fillRect/>
                    </a:stretch>
                  </pic:blipFill>
                  <pic:spPr>
                    <a:xfrm>
                      <a:off x="0" y="0"/>
                      <a:ext cx="6104019" cy="3855677"/>
                    </a:xfrm>
                    <a:prstGeom prst="rect">
                      <a:avLst/>
                    </a:prstGeom>
                    <a:ln w="12700">
                      <a:solidFill>
                        <a:schemeClr val="tx1"/>
                      </a:solidFill>
                    </a:ln>
                  </pic:spPr>
                </pic:pic>
              </a:graphicData>
            </a:graphic>
          </wp:inline>
        </w:drawing>
      </w:r>
      <w:r w:rsidR="00776B3F">
        <w:rPr>
          <w:rFonts w:ascii="Times New Roman" w:hAnsi="Times New Roman"/>
          <w:b/>
          <w:bCs/>
          <w:i/>
          <w:iCs/>
          <w:sz w:val="28"/>
          <w:szCs w:val="28"/>
        </w:rPr>
        <w:t>Рисунок 7</w:t>
      </w:r>
      <w:r w:rsidR="00C129AC">
        <w:rPr>
          <w:rFonts w:ascii="Times New Roman" w:hAnsi="Times New Roman"/>
          <w:b/>
          <w:bCs/>
          <w:i/>
          <w:iCs/>
          <w:sz w:val="28"/>
          <w:szCs w:val="28"/>
        </w:rPr>
        <w:t>.</w:t>
      </w:r>
      <w:r w:rsidR="00776B3F">
        <w:rPr>
          <w:rFonts w:ascii="Times New Roman" w:hAnsi="Times New Roman"/>
          <w:b/>
          <w:bCs/>
          <w:i/>
          <w:iCs/>
          <w:sz w:val="28"/>
          <w:szCs w:val="28"/>
        </w:rPr>
        <w:t>1</w:t>
      </w:r>
      <w:r>
        <w:rPr>
          <w:rFonts w:ascii="Times New Roman" w:hAnsi="Times New Roman"/>
          <w:b/>
          <w:bCs/>
          <w:i/>
          <w:iCs/>
          <w:sz w:val="28"/>
          <w:szCs w:val="28"/>
        </w:rPr>
        <w:t>5.1 – РЭТС Котельной «Старая Копь»</w:t>
      </w:r>
    </w:p>
    <w:p w14:paraId="2DFD1F27" w14:textId="637E5640" w:rsidP="00C129AC" w:rsidR="00C129AC" w:rsidRDefault="00C129AC" w:rsidRPr="005738E5">
      <w:pPr>
        <w:spacing w:after="0" w:line="240" w:lineRule="auto"/>
        <w:jc w:val="center"/>
        <w:rPr>
          <w:rFonts w:ascii="Times New Roman" w:hAnsi="Times New Roman"/>
          <w:b/>
          <w:bCs/>
          <w:i/>
          <w:iCs/>
          <w:sz w:val="28"/>
          <w:szCs w:val="28"/>
        </w:rPr>
      </w:pPr>
      <w:r w:rsidRPr="005738E5">
        <w:rPr>
          <w:rFonts w:ascii="Times New Roman" w:hAnsi="Times New Roman"/>
          <w:b/>
          <w:bCs/>
          <w:i/>
          <w:iCs/>
          <w:sz w:val="28"/>
          <w:szCs w:val="28"/>
        </w:rPr>
        <w:t>Т</w:t>
      </w:r>
      <w:r w:rsidR="00776B3F">
        <w:rPr>
          <w:rFonts w:ascii="Times New Roman" w:hAnsi="Times New Roman"/>
          <w:b/>
          <w:bCs/>
          <w:i/>
          <w:iCs/>
          <w:sz w:val="28"/>
          <w:szCs w:val="28"/>
        </w:rPr>
        <w:t>аблица 7</w:t>
      </w:r>
      <w:r>
        <w:rPr>
          <w:rFonts w:ascii="Times New Roman" w:hAnsi="Times New Roman"/>
          <w:b/>
          <w:bCs/>
          <w:i/>
          <w:iCs/>
          <w:sz w:val="28"/>
          <w:szCs w:val="28"/>
        </w:rPr>
        <w:t>.</w:t>
      </w:r>
      <w:r w:rsidR="00776B3F">
        <w:rPr>
          <w:rFonts w:ascii="Times New Roman" w:hAnsi="Times New Roman"/>
          <w:b/>
          <w:bCs/>
          <w:i/>
          <w:iCs/>
          <w:sz w:val="28"/>
          <w:szCs w:val="28"/>
        </w:rPr>
        <w:t>1</w:t>
      </w:r>
      <w:r>
        <w:rPr>
          <w:rFonts w:ascii="Times New Roman" w:hAnsi="Times New Roman"/>
          <w:b/>
          <w:bCs/>
          <w:i/>
          <w:iCs/>
          <w:sz w:val="28"/>
          <w:szCs w:val="28"/>
        </w:rPr>
        <w:t xml:space="preserve">5.1 – Данные для расчета РЭТС Котельной </w:t>
      </w:r>
      <w:r w:rsidR="000F6DDB">
        <w:rPr>
          <w:rFonts w:ascii="Times New Roman" w:hAnsi="Times New Roman"/>
          <w:b/>
          <w:bCs/>
          <w:i/>
          <w:iCs/>
          <w:sz w:val="28"/>
          <w:szCs w:val="28"/>
        </w:rPr>
        <w:t>«Старая Копь»</w:t>
      </w:r>
    </w:p>
    <w:tbl>
      <w:tblPr>
        <w:tblStyle w:val="13"/>
        <w:tblW w:type="dxa" w:w="9634"/>
        <w:tblLayout w:type="fixed"/>
        <w:tblLook w:firstColumn="1" w:firstRow="1" w:lastColumn="0" w:lastRow="0" w:noHBand="0" w:noVBand="1" w:val="04A0"/>
      </w:tblPr>
      <w:tblGrid>
        <w:gridCol w:w="1271"/>
        <w:gridCol w:w="1134"/>
        <w:gridCol w:w="1559"/>
        <w:gridCol w:w="1843"/>
        <w:gridCol w:w="1985"/>
        <w:gridCol w:w="1842"/>
      </w:tblGrid>
      <w:tr w14:paraId="661111A2" w14:textId="77777777" w:rsidR="00C129AC" w:rsidRPr="0010277D" w:rsidTr="0010277D">
        <w:trPr>
          <w:trHeight w:val="673"/>
        </w:trPr>
        <w:tc>
          <w:tcPr>
            <w:tcW w:type="dxa" w:w="1271"/>
            <w:shd w:color="auto" w:fill="F7CAAC" w:themeFill="accent2" w:themeFillTint="66" w:val="clear"/>
            <w:noWrap/>
            <w:vAlign w:val="center"/>
            <w:hideMark/>
          </w:tcPr>
          <w:p w14:paraId="62A0D41D" w14:textId="77777777" w:rsidP="00AF7A3B" w:rsidR="00C129AC" w:rsidRDefault="00C129AC" w:rsidRPr="0010277D">
            <w:pPr>
              <w:spacing w:line="240" w:lineRule="atLeast"/>
              <w:jc w:val="center"/>
              <w:rPr>
                <w:b/>
                <w:bCs/>
                <w:i/>
                <w:iCs/>
                <w:color w:val="000000"/>
                <w:sz w:val="18"/>
                <w:szCs w:val="18"/>
              </w:rPr>
            </w:pPr>
            <w:r w:rsidRPr="0010277D">
              <w:rPr>
                <w:b/>
                <w:bCs/>
                <w:i/>
                <w:iCs/>
                <w:color w:val="000000"/>
                <w:sz w:val="18"/>
                <w:szCs w:val="18"/>
              </w:rPr>
              <w:t>Абонент</w:t>
            </w:r>
          </w:p>
        </w:tc>
        <w:tc>
          <w:tcPr>
            <w:tcW w:type="dxa" w:w="1134"/>
            <w:shd w:color="auto" w:fill="F7CAAC" w:themeFill="accent2" w:themeFillTint="66" w:val="clear"/>
            <w:vAlign w:val="center"/>
            <w:hideMark/>
          </w:tcPr>
          <w:p w14:paraId="4EF6382C" w14:textId="75860A1D" w:rsidP="00AF7A3B" w:rsidR="00C129AC" w:rsidRDefault="00385C60" w:rsidRPr="0010277D">
            <w:pPr>
              <w:spacing w:line="240" w:lineRule="atLeast"/>
              <w:jc w:val="center"/>
              <w:rPr>
                <w:b/>
                <w:bCs/>
                <w:i/>
                <w:iCs/>
                <w:color w:val="000000"/>
                <w:sz w:val="18"/>
                <w:szCs w:val="18"/>
              </w:rPr>
            </w:pPr>
            <w:r w:rsidRPr="0010277D">
              <w:rPr>
                <w:b/>
                <w:bCs/>
                <w:i/>
                <w:iCs/>
                <w:color w:val="000000"/>
                <w:sz w:val="18"/>
                <w:szCs w:val="18"/>
              </w:rPr>
              <w:t>Вектор км. (</w:t>
            </w:r>
            <w:proofErr w:type="spellStart"/>
            <w:r w:rsidRPr="0010277D">
              <w:rPr>
                <w:b/>
                <w:bCs/>
                <w:i/>
                <w:iCs/>
                <w:color w:val="000000"/>
                <w:sz w:val="18"/>
                <w:szCs w:val="18"/>
              </w:rPr>
              <w:t>l_i</w:t>
            </w:r>
            <w:proofErr w:type="spellEnd"/>
            <w:r w:rsidRPr="0010277D">
              <w:rPr>
                <w:b/>
                <w:bCs/>
                <w:i/>
                <w:iCs/>
                <w:color w:val="000000"/>
                <w:sz w:val="18"/>
                <w:szCs w:val="18"/>
              </w:rPr>
              <w:t>)</w:t>
            </w:r>
          </w:p>
        </w:tc>
        <w:tc>
          <w:tcPr>
            <w:tcW w:type="dxa" w:w="1559"/>
            <w:shd w:color="auto" w:fill="F7CAAC" w:themeFill="accent2" w:themeFillTint="66" w:val="clear"/>
            <w:vAlign w:val="center"/>
            <w:hideMark/>
          </w:tcPr>
          <w:p w14:paraId="56D5CF71" w14:textId="6832B75F" w:rsidP="00AF7A3B" w:rsidR="00C129AC" w:rsidRDefault="00385C60" w:rsidRPr="0010277D">
            <w:pPr>
              <w:spacing w:line="240" w:lineRule="atLeast"/>
              <w:jc w:val="center"/>
              <w:rPr>
                <w:b/>
                <w:bCs/>
                <w:i/>
                <w:iCs/>
                <w:color w:val="000000"/>
                <w:sz w:val="18"/>
                <w:szCs w:val="18"/>
              </w:rPr>
            </w:pPr>
            <w:r w:rsidRPr="0010277D">
              <w:rPr>
                <w:b/>
                <w:bCs/>
                <w:i/>
                <w:iCs/>
                <w:color w:val="000000"/>
                <w:sz w:val="18"/>
                <w:szCs w:val="18"/>
              </w:rPr>
              <w:t>Длина участка сети, км (</w:t>
            </w:r>
            <w:proofErr w:type="spellStart"/>
            <w:r w:rsidRPr="0010277D">
              <w:rPr>
                <w:b/>
                <w:bCs/>
                <w:i/>
                <w:iCs/>
                <w:color w:val="000000"/>
                <w:sz w:val="18"/>
                <w:szCs w:val="18"/>
              </w:rPr>
              <w:t>l_c</w:t>
            </w:r>
            <w:proofErr w:type="spellEnd"/>
            <w:r w:rsidRPr="0010277D">
              <w:rPr>
                <w:b/>
                <w:bCs/>
                <w:i/>
                <w:iCs/>
                <w:color w:val="000000"/>
                <w:sz w:val="18"/>
                <w:szCs w:val="18"/>
              </w:rPr>
              <w:t>)</w:t>
            </w:r>
          </w:p>
        </w:tc>
        <w:tc>
          <w:tcPr>
            <w:tcW w:type="dxa" w:w="1843"/>
            <w:shd w:color="auto" w:fill="F7CAAC" w:themeFill="accent2" w:themeFillTint="66" w:val="clear"/>
            <w:vAlign w:val="center"/>
            <w:hideMark/>
          </w:tcPr>
          <w:p w14:paraId="63840B9F" w14:textId="25983AC5" w:rsidP="00AF7A3B" w:rsidR="00C129AC" w:rsidRDefault="00353CE4" w:rsidRPr="0010277D">
            <w:pPr>
              <w:spacing w:line="240" w:lineRule="atLeast"/>
              <w:jc w:val="center"/>
              <w:rPr>
                <w:b/>
                <w:bCs/>
                <w:i/>
                <w:iCs/>
                <w:color w:val="000000"/>
                <w:sz w:val="18"/>
                <w:szCs w:val="18"/>
              </w:rPr>
            </w:pPr>
            <w:r w:rsidRPr="0010277D">
              <w:rPr>
                <w:b/>
                <w:bCs/>
                <w:i/>
                <w:iCs/>
                <w:color w:val="000000"/>
                <w:sz w:val="18"/>
                <w:szCs w:val="18"/>
              </w:rPr>
              <w:t xml:space="preserve">Тепловая нагрузка, Гкал/ч </w:t>
            </w:r>
            <w:r w:rsidRPr="0010277D">
              <w:rPr>
                <w:rFonts w:eastAsia="Cambria Math"/>
                <w:b/>
                <w:bCs/>
                <w:i/>
                <w:iCs/>
                <w:color w:val="000000"/>
                <w:sz w:val="18"/>
                <w:szCs w:val="18"/>
              </w:rPr>
              <w:t>〖</w:t>
            </w:r>
            <w:r w:rsidRPr="0010277D">
              <w:rPr>
                <w:b/>
                <w:bCs/>
                <w:i/>
                <w:iCs/>
                <w:color w:val="000000"/>
                <w:sz w:val="18"/>
                <w:szCs w:val="18"/>
              </w:rPr>
              <w:t>(Q</w:t>
            </w:r>
            <w:r w:rsidRPr="0010277D">
              <w:rPr>
                <w:rFonts w:eastAsia="Cambria Math"/>
                <w:b/>
                <w:bCs/>
                <w:i/>
                <w:iCs/>
                <w:color w:val="000000"/>
                <w:sz w:val="18"/>
                <w:szCs w:val="18"/>
              </w:rPr>
              <w:t>〗</w:t>
            </w:r>
            <w:r w:rsidRPr="0010277D">
              <w:rPr>
                <w:b/>
                <w:bCs/>
                <w:i/>
                <w:iCs/>
                <w:color w:val="000000"/>
                <w:sz w:val="18"/>
                <w:szCs w:val="18"/>
              </w:rPr>
              <w:t>_</w:t>
            </w:r>
            <w:proofErr w:type="spellStart"/>
            <w:r w:rsidRPr="0010277D">
              <w:rPr>
                <w:b/>
                <w:bCs/>
                <w:i/>
                <w:iCs/>
                <w:color w:val="000000"/>
                <w:sz w:val="18"/>
                <w:szCs w:val="18"/>
              </w:rPr>
              <w:t>i^p</w:t>
            </w:r>
            <w:proofErr w:type="spellEnd"/>
            <w:r w:rsidRPr="0010277D">
              <w:rPr>
                <w:b/>
                <w:bCs/>
                <w:i/>
                <w:iCs/>
                <w:color w:val="000000"/>
                <w:sz w:val="18"/>
                <w:szCs w:val="18"/>
              </w:rPr>
              <w:t>)</w:t>
            </w:r>
          </w:p>
        </w:tc>
        <w:tc>
          <w:tcPr>
            <w:tcW w:type="dxa" w:w="1985"/>
            <w:shd w:color="auto" w:fill="F7CAAC" w:themeFill="accent2" w:themeFillTint="66" w:val="clear"/>
            <w:vAlign w:val="center"/>
            <w:hideMark/>
          </w:tcPr>
          <w:p w14:paraId="5BBED057" w14:textId="31C31C62" w:rsidP="00AF7A3B" w:rsidR="00C129AC" w:rsidRDefault="00353CE4" w:rsidRPr="0010277D">
            <w:pPr>
              <w:spacing w:line="240" w:lineRule="atLeast"/>
              <w:jc w:val="center"/>
              <w:rPr>
                <w:b/>
                <w:bCs/>
                <w:i/>
                <w:iCs/>
                <w:color w:val="000000"/>
                <w:sz w:val="18"/>
                <w:szCs w:val="18"/>
              </w:rPr>
            </w:pPr>
            <w:r w:rsidRPr="0010277D">
              <w:rPr>
                <w:b/>
                <w:bCs/>
                <w:i/>
                <w:iCs/>
                <w:color w:val="000000"/>
                <w:sz w:val="18"/>
                <w:szCs w:val="18"/>
              </w:rPr>
              <w:t xml:space="preserve">Момент тепловой нагрузки по вектору, </w:t>
            </w:r>
            <w:proofErr w:type="spellStart"/>
            <w:r w:rsidRPr="0010277D">
              <w:rPr>
                <w:b/>
                <w:bCs/>
                <w:i/>
                <w:iCs/>
                <w:color w:val="000000"/>
                <w:sz w:val="18"/>
                <w:szCs w:val="18"/>
              </w:rPr>
              <w:t>Zt</w:t>
            </w:r>
            <w:proofErr w:type="spellEnd"/>
            <w:r w:rsidRPr="0010277D">
              <w:rPr>
                <w:b/>
                <w:bCs/>
                <w:i/>
                <w:iCs/>
                <w:color w:val="000000"/>
                <w:sz w:val="18"/>
                <w:szCs w:val="18"/>
              </w:rPr>
              <w:t>, (</w:t>
            </w:r>
            <w:proofErr w:type="spellStart"/>
            <w:r w:rsidRPr="0010277D">
              <w:rPr>
                <w:b/>
                <w:bCs/>
                <w:i/>
                <w:iCs/>
                <w:color w:val="000000"/>
                <w:sz w:val="18"/>
                <w:szCs w:val="18"/>
              </w:rPr>
              <w:t>Гкм</w:t>
            </w:r>
            <w:proofErr w:type="spellEnd"/>
            <w:r w:rsidRPr="0010277D">
              <w:rPr>
                <w:b/>
                <w:bCs/>
                <w:i/>
                <w:iCs/>
                <w:color w:val="000000"/>
                <w:sz w:val="18"/>
                <w:szCs w:val="18"/>
              </w:rPr>
              <w:t>/час)</w:t>
            </w:r>
          </w:p>
        </w:tc>
        <w:tc>
          <w:tcPr>
            <w:tcW w:type="dxa" w:w="1842"/>
            <w:shd w:color="auto" w:fill="F7CAAC" w:themeFill="accent2" w:themeFillTint="66" w:val="clear"/>
            <w:vAlign w:val="center"/>
            <w:hideMark/>
          </w:tcPr>
          <w:p w14:paraId="424B83EE" w14:textId="77777777" w:rsidP="00AF7A3B" w:rsidR="00C129AC" w:rsidRDefault="00C129AC" w:rsidRPr="0010277D">
            <w:pPr>
              <w:spacing w:line="240" w:lineRule="atLeast"/>
              <w:jc w:val="center"/>
              <w:rPr>
                <w:b/>
                <w:bCs/>
                <w:i/>
                <w:iCs/>
                <w:color w:val="000000"/>
                <w:sz w:val="18"/>
                <w:szCs w:val="18"/>
              </w:rPr>
            </w:pPr>
            <w:r w:rsidRPr="0010277D">
              <w:rPr>
                <w:b/>
                <w:bCs/>
                <w:i/>
                <w:iCs/>
                <w:color w:val="000000"/>
                <w:sz w:val="18"/>
                <w:szCs w:val="18"/>
              </w:rPr>
              <w:t xml:space="preserve">Момент тепловой нагрузки по сети, </w:t>
            </w:r>
            <w:proofErr w:type="spellStart"/>
            <w:r w:rsidRPr="0010277D">
              <w:rPr>
                <w:b/>
                <w:bCs/>
                <w:i/>
                <w:iCs/>
                <w:color w:val="000000"/>
                <w:sz w:val="18"/>
                <w:szCs w:val="18"/>
              </w:rPr>
              <w:t>Zc</w:t>
            </w:r>
            <w:proofErr w:type="spellEnd"/>
            <w:r w:rsidRPr="0010277D">
              <w:rPr>
                <w:b/>
                <w:bCs/>
                <w:i/>
                <w:iCs/>
                <w:color w:val="000000"/>
                <w:sz w:val="18"/>
                <w:szCs w:val="18"/>
              </w:rPr>
              <w:t>, (</w:t>
            </w:r>
            <w:proofErr w:type="spellStart"/>
            <w:r w:rsidRPr="0010277D">
              <w:rPr>
                <w:b/>
                <w:bCs/>
                <w:i/>
                <w:iCs/>
                <w:color w:val="000000"/>
                <w:sz w:val="18"/>
                <w:szCs w:val="18"/>
              </w:rPr>
              <w:t>Гкм</w:t>
            </w:r>
            <w:proofErr w:type="spellEnd"/>
            <w:r w:rsidRPr="0010277D">
              <w:rPr>
                <w:b/>
                <w:bCs/>
                <w:i/>
                <w:iCs/>
                <w:color w:val="000000"/>
                <w:sz w:val="18"/>
                <w:szCs w:val="18"/>
              </w:rPr>
              <w:t>/час)</w:t>
            </w:r>
          </w:p>
        </w:tc>
      </w:tr>
      <w:tr w14:paraId="295E0AA5" w14:textId="77777777" w:rsidR="00385C60" w:rsidRPr="0010277D" w:rsidTr="0010277D">
        <w:trPr>
          <w:trHeight w:val="255"/>
        </w:trPr>
        <w:tc>
          <w:tcPr>
            <w:tcW w:type="dxa" w:w="1271"/>
            <w:shd w:color="auto" w:fill="F7CAAC" w:themeFill="accent2" w:themeFillTint="66" w:val="clear"/>
            <w:vAlign w:val="center"/>
          </w:tcPr>
          <w:p w14:paraId="37DE5B54" w14:textId="2D8C6D60" w:rsidP="00385C60" w:rsidR="00385C60" w:rsidRDefault="00385C60" w:rsidRPr="0010277D">
            <w:pPr>
              <w:spacing w:line="240" w:lineRule="atLeast"/>
              <w:jc w:val="center"/>
              <w:rPr>
                <w:b/>
                <w:i/>
                <w:sz w:val="18"/>
                <w:szCs w:val="18"/>
              </w:rPr>
            </w:pPr>
            <w:r w:rsidRPr="0010277D">
              <w:rPr>
                <w:b/>
                <w:i/>
                <w:color w:val="000000"/>
                <w:sz w:val="18"/>
                <w:szCs w:val="18"/>
              </w:rPr>
              <w:t>СЦК</w:t>
            </w:r>
          </w:p>
        </w:tc>
        <w:tc>
          <w:tcPr>
            <w:tcW w:type="dxa" w:w="1134"/>
            <w:noWrap/>
            <w:vAlign w:val="center"/>
          </w:tcPr>
          <w:p w14:paraId="6862796F" w14:textId="7F4CBB7C" w:rsidP="00385C60" w:rsidR="00385C60" w:rsidRDefault="00385C60" w:rsidRPr="0010277D">
            <w:pPr>
              <w:spacing w:line="240" w:lineRule="atLeast"/>
              <w:jc w:val="center"/>
              <w:rPr>
                <w:color w:val="000000"/>
                <w:sz w:val="18"/>
                <w:szCs w:val="18"/>
              </w:rPr>
            </w:pPr>
            <w:r w:rsidRPr="0010277D">
              <w:rPr>
                <w:color w:val="000000"/>
                <w:sz w:val="18"/>
                <w:szCs w:val="18"/>
              </w:rPr>
              <w:t>0,079</w:t>
            </w:r>
          </w:p>
        </w:tc>
        <w:tc>
          <w:tcPr>
            <w:tcW w:type="dxa" w:w="1559"/>
            <w:noWrap/>
            <w:vAlign w:val="center"/>
          </w:tcPr>
          <w:p w14:paraId="24D981F3" w14:textId="3DC18C6B" w:rsidP="00385C60" w:rsidR="00385C60" w:rsidRDefault="00385C60" w:rsidRPr="0010277D">
            <w:pPr>
              <w:spacing w:line="240" w:lineRule="atLeast"/>
              <w:jc w:val="center"/>
              <w:rPr>
                <w:color w:val="000000"/>
                <w:sz w:val="18"/>
                <w:szCs w:val="18"/>
              </w:rPr>
            </w:pPr>
            <w:r w:rsidRPr="0010277D">
              <w:rPr>
                <w:color w:val="000000"/>
                <w:sz w:val="18"/>
                <w:szCs w:val="18"/>
              </w:rPr>
              <w:t>0,11</w:t>
            </w:r>
          </w:p>
        </w:tc>
        <w:tc>
          <w:tcPr>
            <w:tcW w:type="dxa" w:w="1843"/>
            <w:noWrap/>
            <w:vAlign w:val="center"/>
          </w:tcPr>
          <w:p w14:paraId="475B0CF6" w14:textId="4534AED3" w:rsidP="00385C60" w:rsidR="00385C60" w:rsidRDefault="00385C60" w:rsidRPr="0010277D">
            <w:pPr>
              <w:spacing w:line="240" w:lineRule="atLeast"/>
              <w:jc w:val="center"/>
              <w:rPr>
                <w:color w:val="000000"/>
                <w:sz w:val="18"/>
                <w:szCs w:val="18"/>
              </w:rPr>
            </w:pPr>
            <w:r w:rsidRPr="0010277D">
              <w:rPr>
                <w:color w:val="000000"/>
                <w:sz w:val="18"/>
                <w:szCs w:val="18"/>
              </w:rPr>
              <w:t>0,319</w:t>
            </w:r>
          </w:p>
        </w:tc>
        <w:tc>
          <w:tcPr>
            <w:tcW w:type="dxa" w:w="1985"/>
            <w:noWrap/>
            <w:vAlign w:val="center"/>
          </w:tcPr>
          <w:p w14:paraId="0B0D105D" w14:textId="1123B936" w:rsidP="00385C60" w:rsidR="00385C60" w:rsidRDefault="00385C60" w:rsidRPr="0010277D">
            <w:pPr>
              <w:spacing w:line="240" w:lineRule="atLeast"/>
              <w:jc w:val="center"/>
              <w:rPr>
                <w:color w:val="000000"/>
                <w:sz w:val="18"/>
                <w:szCs w:val="18"/>
              </w:rPr>
            </w:pPr>
            <w:r w:rsidRPr="0010277D">
              <w:rPr>
                <w:color w:val="000000"/>
                <w:sz w:val="18"/>
                <w:szCs w:val="18"/>
              </w:rPr>
              <w:t>0,025</w:t>
            </w:r>
          </w:p>
        </w:tc>
        <w:tc>
          <w:tcPr>
            <w:tcW w:type="dxa" w:w="1842"/>
            <w:noWrap/>
            <w:vAlign w:val="center"/>
          </w:tcPr>
          <w:p w14:paraId="0F396ED8" w14:textId="2284F6F4" w:rsidP="00385C60" w:rsidR="00385C60" w:rsidRDefault="00385C60" w:rsidRPr="0010277D">
            <w:pPr>
              <w:spacing w:line="240" w:lineRule="atLeast"/>
              <w:jc w:val="center"/>
              <w:rPr>
                <w:color w:val="000000"/>
                <w:sz w:val="18"/>
                <w:szCs w:val="18"/>
              </w:rPr>
            </w:pPr>
            <w:r w:rsidRPr="0010277D">
              <w:rPr>
                <w:color w:val="000000"/>
                <w:sz w:val="18"/>
                <w:szCs w:val="18"/>
              </w:rPr>
              <w:t>0,035</w:t>
            </w:r>
          </w:p>
        </w:tc>
      </w:tr>
      <w:tr w14:paraId="7A953D60" w14:textId="77777777" w:rsidR="00385C60" w:rsidRPr="0010277D" w:rsidTr="0010277D">
        <w:trPr>
          <w:trHeight w:val="240"/>
        </w:trPr>
        <w:tc>
          <w:tcPr>
            <w:tcW w:type="dxa" w:w="1271"/>
            <w:shd w:color="auto" w:fill="F7CAAC" w:themeFill="accent2" w:themeFillTint="66" w:val="clear"/>
            <w:vAlign w:val="center"/>
          </w:tcPr>
          <w:p w14:paraId="17CB1BEF" w14:textId="6202BA2B" w:rsidP="00385C60" w:rsidR="00385C60" w:rsidRDefault="00385C60" w:rsidRPr="0010277D">
            <w:pPr>
              <w:spacing w:line="240" w:lineRule="atLeast"/>
              <w:jc w:val="center"/>
              <w:rPr>
                <w:b/>
                <w:i/>
                <w:sz w:val="18"/>
                <w:szCs w:val="18"/>
              </w:rPr>
            </w:pPr>
            <w:r w:rsidRPr="0010277D">
              <w:rPr>
                <w:b/>
                <w:i/>
                <w:color w:val="000000"/>
                <w:sz w:val="18"/>
                <w:szCs w:val="18"/>
              </w:rPr>
              <w:t>Мастерская</w:t>
            </w:r>
          </w:p>
        </w:tc>
        <w:tc>
          <w:tcPr>
            <w:tcW w:type="dxa" w:w="1134"/>
            <w:shd w:color="auto" w:fill="FBE4D5" w:themeFill="accent2" w:themeFillTint="33" w:val="clear"/>
            <w:noWrap/>
            <w:vAlign w:val="center"/>
          </w:tcPr>
          <w:p w14:paraId="65FB57F2" w14:textId="1DACE10F" w:rsidP="00385C60" w:rsidR="00385C60" w:rsidRDefault="00385C60" w:rsidRPr="0010277D">
            <w:pPr>
              <w:spacing w:line="240" w:lineRule="atLeast"/>
              <w:jc w:val="center"/>
              <w:rPr>
                <w:color w:val="000000"/>
                <w:sz w:val="18"/>
                <w:szCs w:val="18"/>
              </w:rPr>
            </w:pPr>
            <w:r w:rsidRPr="0010277D">
              <w:rPr>
                <w:color w:val="000000"/>
                <w:sz w:val="18"/>
                <w:szCs w:val="18"/>
              </w:rPr>
              <w:t>0,087</w:t>
            </w:r>
          </w:p>
        </w:tc>
        <w:tc>
          <w:tcPr>
            <w:tcW w:type="dxa" w:w="1559"/>
            <w:shd w:color="auto" w:fill="FBE4D5" w:themeFill="accent2" w:themeFillTint="33" w:val="clear"/>
            <w:noWrap/>
            <w:vAlign w:val="center"/>
          </w:tcPr>
          <w:p w14:paraId="7669BAA0" w14:textId="0C42C356" w:rsidP="00385C60" w:rsidR="00385C60" w:rsidRDefault="00385C60" w:rsidRPr="0010277D">
            <w:pPr>
              <w:spacing w:line="240" w:lineRule="atLeast"/>
              <w:jc w:val="center"/>
              <w:rPr>
                <w:color w:val="000000"/>
                <w:sz w:val="18"/>
                <w:szCs w:val="18"/>
              </w:rPr>
            </w:pPr>
            <w:r w:rsidRPr="0010277D">
              <w:rPr>
                <w:color w:val="000000"/>
                <w:sz w:val="18"/>
                <w:szCs w:val="18"/>
              </w:rPr>
              <w:t>0,13</w:t>
            </w:r>
          </w:p>
        </w:tc>
        <w:tc>
          <w:tcPr>
            <w:tcW w:type="dxa" w:w="1843"/>
            <w:shd w:color="auto" w:fill="FBE4D5" w:themeFill="accent2" w:themeFillTint="33" w:val="clear"/>
            <w:noWrap/>
            <w:vAlign w:val="center"/>
          </w:tcPr>
          <w:p w14:paraId="5129728D" w14:textId="784C6745" w:rsidP="00385C60" w:rsidR="00385C60" w:rsidRDefault="00385C60" w:rsidRPr="0010277D">
            <w:pPr>
              <w:spacing w:line="240" w:lineRule="atLeast"/>
              <w:jc w:val="center"/>
              <w:rPr>
                <w:color w:val="000000"/>
                <w:sz w:val="18"/>
                <w:szCs w:val="18"/>
              </w:rPr>
            </w:pPr>
            <w:r w:rsidRPr="0010277D">
              <w:rPr>
                <w:color w:val="000000"/>
                <w:sz w:val="18"/>
                <w:szCs w:val="18"/>
              </w:rPr>
              <w:t>0,02</w:t>
            </w:r>
          </w:p>
        </w:tc>
        <w:tc>
          <w:tcPr>
            <w:tcW w:type="dxa" w:w="1985"/>
            <w:shd w:color="auto" w:fill="FBE4D5" w:themeFill="accent2" w:themeFillTint="33" w:val="clear"/>
            <w:noWrap/>
            <w:vAlign w:val="center"/>
          </w:tcPr>
          <w:p w14:paraId="3E1C70C0" w14:textId="2622C8A4" w:rsidP="00385C60" w:rsidR="00385C60" w:rsidRDefault="00385C60" w:rsidRPr="0010277D">
            <w:pPr>
              <w:spacing w:line="240" w:lineRule="atLeast"/>
              <w:jc w:val="center"/>
              <w:rPr>
                <w:color w:val="000000"/>
                <w:sz w:val="18"/>
                <w:szCs w:val="18"/>
              </w:rPr>
            </w:pPr>
            <w:r w:rsidRPr="0010277D">
              <w:rPr>
                <w:color w:val="000000"/>
                <w:sz w:val="18"/>
                <w:szCs w:val="18"/>
              </w:rPr>
              <w:t>0,002</w:t>
            </w:r>
          </w:p>
        </w:tc>
        <w:tc>
          <w:tcPr>
            <w:tcW w:type="dxa" w:w="1842"/>
            <w:shd w:color="auto" w:fill="FBE4D5" w:themeFill="accent2" w:themeFillTint="33" w:val="clear"/>
            <w:noWrap/>
            <w:vAlign w:val="center"/>
          </w:tcPr>
          <w:p w14:paraId="641E544F" w14:textId="1F77F7BF" w:rsidP="00385C60" w:rsidR="00385C60" w:rsidRDefault="00385C60" w:rsidRPr="0010277D">
            <w:pPr>
              <w:spacing w:line="240" w:lineRule="atLeast"/>
              <w:jc w:val="center"/>
              <w:rPr>
                <w:color w:val="000000"/>
                <w:sz w:val="18"/>
                <w:szCs w:val="18"/>
              </w:rPr>
            </w:pPr>
            <w:r w:rsidRPr="0010277D">
              <w:rPr>
                <w:color w:val="000000"/>
                <w:sz w:val="18"/>
                <w:szCs w:val="18"/>
              </w:rPr>
              <w:t>0,003</w:t>
            </w:r>
          </w:p>
        </w:tc>
      </w:tr>
      <w:tr w14:paraId="7236680E" w14:textId="77777777" w:rsidR="00385C60" w:rsidRPr="0010277D" w:rsidTr="0010277D">
        <w:trPr>
          <w:trHeight w:val="300"/>
        </w:trPr>
        <w:tc>
          <w:tcPr>
            <w:tcW w:type="dxa" w:w="1271"/>
            <w:shd w:color="auto" w:fill="F7CAAC" w:themeFill="accent2" w:themeFillTint="66" w:val="clear"/>
            <w:vAlign w:val="center"/>
          </w:tcPr>
          <w:p w14:paraId="4A60948B" w14:textId="58682EC1" w:rsidP="00385C60" w:rsidR="00385C60" w:rsidRDefault="00385C60" w:rsidRPr="0010277D">
            <w:pPr>
              <w:spacing w:line="240" w:lineRule="atLeast"/>
              <w:jc w:val="center"/>
              <w:rPr>
                <w:b/>
                <w:i/>
                <w:sz w:val="18"/>
                <w:szCs w:val="18"/>
              </w:rPr>
            </w:pPr>
            <w:r w:rsidRPr="0010277D">
              <w:rPr>
                <w:b/>
                <w:i/>
                <w:color w:val="000000"/>
                <w:sz w:val="18"/>
                <w:szCs w:val="18"/>
              </w:rPr>
              <w:t>ФАП</w:t>
            </w:r>
          </w:p>
        </w:tc>
        <w:tc>
          <w:tcPr>
            <w:tcW w:type="dxa" w:w="1134"/>
            <w:noWrap/>
            <w:vAlign w:val="center"/>
          </w:tcPr>
          <w:p w14:paraId="762F7E52" w14:textId="2FD6902F" w:rsidP="00385C60" w:rsidR="00385C60" w:rsidRDefault="00385C60" w:rsidRPr="0010277D">
            <w:pPr>
              <w:spacing w:line="240" w:lineRule="atLeast"/>
              <w:jc w:val="center"/>
              <w:rPr>
                <w:color w:val="000000"/>
                <w:sz w:val="18"/>
                <w:szCs w:val="18"/>
              </w:rPr>
            </w:pPr>
            <w:r w:rsidRPr="0010277D">
              <w:rPr>
                <w:color w:val="000000"/>
                <w:sz w:val="18"/>
                <w:szCs w:val="18"/>
              </w:rPr>
              <w:t>0,118</w:t>
            </w:r>
          </w:p>
        </w:tc>
        <w:tc>
          <w:tcPr>
            <w:tcW w:type="dxa" w:w="1559"/>
            <w:noWrap/>
            <w:vAlign w:val="center"/>
          </w:tcPr>
          <w:p w14:paraId="170E0A3A" w14:textId="55662E65" w:rsidP="00385C60" w:rsidR="00385C60" w:rsidRDefault="00385C60" w:rsidRPr="0010277D">
            <w:pPr>
              <w:spacing w:line="240" w:lineRule="atLeast"/>
              <w:jc w:val="center"/>
              <w:rPr>
                <w:color w:val="000000"/>
                <w:sz w:val="18"/>
                <w:szCs w:val="18"/>
              </w:rPr>
            </w:pPr>
            <w:r w:rsidRPr="0010277D">
              <w:rPr>
                <w:color w:val="000000"/>
                <w:sz w:val="18"/>
                <w:szCs w:val="18"/>
              </w:rPr>
              <w:t>0,17</w:t>
            </w:r>
          </w:p>
        </w:tc>
        <w:tc>
          <w:tcPr>
            <w:tcW w:type="dxa" w:w="1843"/>
            <w:noWrap/>
            <w:vAlign w:val="center"/>
          </w:tcPr>
          <w:p w14:paraId="10AAFF0E" w14:textId="4C0EB1EE" w:rsidP="00385C60" w:rsidR="00385C60" w:rsidRDefault="00385C60" w:rsidRPr="0010277D">
            <w:pPr>
              <w:spacing w:line="240" w:lineRule="atLeast"/>
              <w:jc w:val="center"/>
              <w:rPr>
                <w:color w:val="000000"/>
                <w:sz w:val="18"/>
                <w:szCs w:val="18"/>
              </w:rPr>
            </w:pPr>
            <w:r w:rsidRPr="0010277D">
              <w:rPr>
                <w:color w:val="000000"/>
                <w:sz w:val="18"/>
                <w:szCs w:val="18"/>
              </w:rPr>
              <w:t>0,0043</w:t>
            </w:r>
          </w:p>
        </w:tc>
        <w:tc>
          <w:tcPr>
            <w:tcW w:type="dxa" w:w="1985"/>
            <w:noWrap/>
            <w:vAlign w:val="center"/>
          </w:tcPr>
          <w:p w14:paraId="0B078778" w14:textId="6ACCDE1C" w:rsidP="00385C60" w:rsidR="00385C60" w:rsidRDefault="00385C60" w:rsidRPr="0010277D">
            <w:pPr>
              <w:spacing w:line="240" w:lineRule="atLeast"/>
              <w:jc w:val="center"/>
              <w:rPr>
                <w:color w:val="000000"/>
                <w:sz w:val="18"/>
                <w:szCs w:val="18"/>
              </w:rPr>
            </w:pPr>
            <w:r w:rsidRPr="0010277D">
              <w:rPr>
                <w:color w:val="000000"/>
                <w:sz w:val="18"/>
                <w:szCs w:val="18"/>
              </w:rPr>
              <w:t>0,001</w:t>
            </w:r>
          </w:p>
        </w:tc>
        <w:tc>
          <w:tcPr>
            <w:tcW w:type="dxa" w:w="1842"/>
            <w:noWrap/>
            <w:vAlign w:val="center"/>
          </w:tcPr>
          <w:p w14:paraId="3AE4AFBB" w14:textId="5071D287" w:rsidP="00385C60" w:rsidR="00385C60" w:rsidRDefault="00385C60" w:rsidRPr="0010277D">
            <w:pPr>
              <w:spacing w:line="240" w:lineRule="atLeast"/>
              <w:jc w:val="center"/>
              <w:rPr>
                <w:color w:val="000000"/>
                <w:sz w:val="18"/>
                <w:szCs w:val="18"/>
              </w:rPr>
            </w:pPr>
            <w:r w:rsidRPr="0010277D">
              <w:rPr>
                <w:color w:val="000000"/>
                <w:sz w:val="18"/>
                <w:szCs w:val="18"/>
              </w:rPr>
              <w:t>0,001</w:t>
            </w:r>
          </w:p>
        </w:tc>
      </w:tr>
      <w:tr w14:paraId="79775C9F" w14:textId="77777777" w:rsidR="00385C60" w:rsidRPr="0010277D" w:rsidTr="0010277D">
        <w:trPr>
          <w:trHeight w:val="300"/>
        </w:trPr>
        <w:tc>
          <w:tcPr>
            <w:tcW w:type="dxa" w:w="1271"/>
            <w:shd w:color="auto" w:fill="F7CAAC" w:themeFill="accent2" w:themeFillTint="66" w:val="clear"/>
            <w:vAlign w:val="center"/>
          </w:tcPr>
          <w:p w14:paraId="2C42DA19" w14:textId="39A676B6" w:rsidP="00385C60" w:rsidR="00385C60" w:rsidRDefault="00385C60" w:rsidRPr="0010277D">
            <w:pPr>
              <w:spacing w:line="240" w:lineRule="atLeast"/>
              <w:jc w:val="center"/>
              <w:rPr>
                <w:b/>
                <w:i/>
                <w:sz w:val="18"/>
                <w:szCs w:val="18"/>
              </w:rPr>
            </w:pPr>
            <w:r w:rsidRPr="0010277D">
              <w:rPr>
                <w:b/>
                <w:i/>
                <w:color w:val="000000"/>
                <w:sz w:val="18"/>
                <w:szCs w:val="18"/>
              </w:rPr>
              <w:t>СОШ</w:t>
            </w:r>
          </w:p>
        </w:tc>
        <w:tc>
          <w:tcPr>
            <w:tcW w:type="dxa" w:w="1134"/>
            <w:shd w:color="auto" w:fill="FBE4D5" w:themeFill="accent2" w:themeFillTint="33" w:val="clear"/>
            <w:noWrap/>
            <w:vAlign w:val="center"/>
          </w:tcPr>
          <w:p w14:paraId="1BB5B20C" w14:textId="4224ECA6" w:rsidP="00385C60" w:rsidR="00385C60" w:rsidRDefault="00385C60" w:rsidRPr="0010277D">
            <w:pPr>
              <w:spacing w:line="240" w:lineRule="atLeast"/>
              <w:jc w:val="center"/>
              <w:rPr>
                <w:color w:val="000000"/>
                <w:sz w:val="18"/>
                <w:szCs w:val="18"/>
              </w:rPr>
            </w:pPr>
            <w:r w:rsidRPr="0010277D">
              <w:rPr>
                <w:color w:val="000000"/>
                <w:sz w:val="18"/>
                <w:szCs w:val="18"/>
              </w:rPr>
              <w:t>0,17</w:t>
            </w:r>
          </w:p>
        </w:tc>
        <w:tc>
          <w:tcPr>
            <w:tcW w:type="dxa" w:w="1559"/>
            <w:shd w:color="auto" w:fill="FBE4D5" w:themeFill="accent2" w:themeFillTint="33" w:val="clear"/>
            <w:noWrap/>
            <w:vAlign w:val="center"/>
          </w:tcPr>
          <w:p w14:paraId="247C3C58" w14:textId="1D976F8D" w:rsidP="00385C60" w:rsidR="00385C60" w:rsidRDefault="00385C60" w:rsidRPr="0010277D">
            <w:pPr>
              <w:spacing w:line="240" w:lineRule="atLeast"/>
              <w:jc w:val="center"/>
              <w:rPr>
                <w:color w:val="000000"/>
                <w:sz w:val="18"/>
                <w:szCs w:val="18"/>
              </w:rPr>
            </w:pPr>
            <w:r w:rsidRPr="0010277D">
              <w:rPr>
                <w:color w:val="000000"/>
                <w:sz w:val="18"/>
                <w:szCs w:val="18"/>
              </w:rPr>
              <w:t>0,19</w:t>
            </w:r>
          </w:p>
        </w:tc>
        <w:tc>
          <w:tcPr>
            <w:tcW w:type="dxa" w:w="1843"/>
            <w:shd w:color="auto" w:fill="FBE4D5" w:themeFill="accent2" w:themeFillTint="33" w:val="clear"/>
            <w:noWrap/>
            <w:vAlign w:val="center"/>
          </w:tcPr>
          <w:p w14:paraId="4D23C878" w14:textId="559F467E" w:rsidP="00385C60" w:rsidR="00385C60" w:rsidRDefault="00385C60" w:rsidRPr="0010277D">
            <w:pPr>
              <w:spacing w:line="240" w:lineRule="atLeast"/>
              <w:jc w:val="center"/>
              <w:rPr>
                <w:color w:val="000000"/>
                <w:sz w:val="18"/>
                <w:szCs w:val="18"/>
              </w:rPr>
            </w:pPr>
            <w:r w:rsidRPr="0010277D">
              <w:rPr>
                <w:color w:val="000000"/>
                <w:sz w:val="18"/>
                <w:szCs w:val="18"/>
              </w:rPr>
              <w:t>0,0485</w:t>
            </w:r>
          </w:p>
        </w:tc>
        <w:tc>
          <w:tcPr>
            <w:tcW w:type="dxa" w:w="1985"/>
            <w:shd w:color="auto" w:fill="FBE4D5" w:themeFill="accent2" w:themeFillTint="33" w:val="clear"/>
            <w:noWrap/>
            <w:vAlign w:val="center"/>
          </w:tcPr>
          <w:p w14:paraId="70CE8EE3" w14:textId="5A603A8C" w:rsidP="00385C60" w:rsidR="00385C60" w:rsidRDefault="00385C60" w:rsidRPr="0010277D">
            <w:pPr>
              <w:spacing w:line="240" w:lineRule="atLeast"/>
              <w:jc w:val="center"/>
              <w:rPr>
                <w:color w:val="000000"/>
                <w:sz w:val="18"/>
                <w:szCs w:val="18"/>
              </w:rPr>
            </w:pPr>
            <w:r w:rsidRPr="0010277D">
              <w:rPr>
                <w:color w:val="000000"/>
                <w:sz w:val="18"/>
                <w:szCs w:val="18"/>
              </w:rPr>
              <w:t>0,008</w:t>
            </w:r>
          </w:p>
        </w:tc>
        <w:tc>
          <w:tcPr>
            <w:tcW w:type="dxa" w:w="1842"/>
            <w:shd w:color="auto" w:fill="FBE4D5" w:themeFill="accent2" w:themeFillTint="33" w:val="clear"/>
            <w:noWrap/>
            <w:vAlign w:val="center"/>
          </w:tcPr>
          <w:p w14:paraId="3F4C9EDD" w14:textId="38B2E07B" w:rsidP="00385C60" w:rsidR="00385C60" w:rsidRDefault="00385C60" w:rsidRPr="0010277D">
            <w:pPr>
              <w:spacing w:line="240" w:lineRule="atLeast"/>
              <w:jc w:val="center"/>
              <w:rPr>
                <w:color w:val="000000"/>
                <w:sz w:val="18"/>
                <w:szCs w:val="18"/>
              </w:rPr>
            </w:pPr>
            <w:r w:rsidRPr="0010277D">
              <w:rPr>
                <w:color w:val="000000"/>
                <w:sz w:val="18"/>
                <w:szCs w:val="18"/>
              </w:rPr>
              <w:t>0,009</w:t>
            </w:r>
          </w:p>
        </w:tc>
      </w:tr>
      <w:tr w14:paraId="1B80AE98" w14:textId="77777777" w:rsidR="00236AC4" w:rsidRPr="0010277D" w:rsidTr="0010277D">
        <w:trPr>
          <w:trHeight w:val="300"/>
        </w:trPr>
        <w:tc>
          <w:tcPr>
            <w:tcW w:type="dxa" w:w="1271"/>
            <w:shd w:color="auto" w:fill="F7CAAC" w:themeFill="accent2" w:themeFillTint="66" w:val="clear"/>
            <w:vAlign w:val="center"/>
            <w:hideMark/>
          </w:tcPr>
          <w:p w14:paraId="7E7EDB14" w14:textId="77777777" w:rsidP="00236AC4" w:rsidR="00236AC4" w:rsidRDefault="00236AC4" w:rsidRPr="0010277D">
            <w:pPr>
              <w:spacing w:line="240" w:lineRule="atLeast"/>
              <w:jc w:val="center"/>
              <w:rPr>
                <w:b/>
                <w:bCs/>
                <w:i/>
                <w:iCs/>
                <w:color w:val="000000"/>
                <w:sz w:val="18"/>
                <w:szCs w:val="18"/>
              </w:rPr>
            </w:pPr>
            <w:r w:rsidRPr="0010277D">
              <w:rPr>
                <w:b/>
                <w:bCs/>
                <w:i/>
                <w:iCs/>
                <w:color w:val="000000"/>
                <w:sz w:val="18"/>
                <w:szCs w:val="18"/>
              </w:rPr>
              <w:t>Итого:</w:t>
            </w:r>
          </w:p>
        </w:tc>
        <w:tc>
          <w:tcPr>
            <w:tcW w:type="dxa" w:w="1134"/>
            <w:shd w:color="auto" w:fill="F7CAAC" w:themeFill="accent2" w:themeFillTint="66" w:val="clear"/>
            <w:noWrap/>
            <w:vAlign w:val="center"/>
            <w:hideMark/>
          </w:tcPr>
          <w:p w14:paraId="63A78D91" w14:textId="51B51399" w:rsidP="00236AC4" w:rsidR="00236AC4" w:rsidRDefault="00236AC4" w:rsidRPr="0010277D">
            <w:pPr>
              <w:spacing w:line="240" w:lineRule="atLeast"/>
              <w:jc w:val="center"/>
              <w:rPr>
                <w:b/>
                <w:bCs/>
                <w:i/>
                <w:iCs/>
                <w:color w:val="000000"/>
                <w:sz w:val="18"/>
                <w:szCs w:val="18"/>
              </w:rPr>
            </w:pPr>
            <w:r w:rsidRPr="0010277D">
              <w:rPr>
                <w:b/>
                <w:bCs/>
                <w:i/>
                <w:iCs/>
                <w:color w:val="000000"/>
                <w:sz w:val="18"/>
                <w:szCs w:val="18"/>
              </w:rPr>
              <w:t>0,45</w:t>
            </w:r>
          </w:p>
        </w:tc>
        <w:tc>
          <w:tcPr>
            <w:tcW w:type="dxa" w:w="1559"/>
            <w:shd w:color="auto" w:fill="F7CAAC" w:themeFill="accent2" w:themeFillTint="66" w:val="clear"/>
            <w:noWrap/>
            <w:vAlign w:val="center"/>
            <w:hideMark/>
          </w:tcPr>
          <w:p w14:paraId="2DEEE4E5" w14:textId="4CA7ED94" w:rsidP="00236AC4" w:rsidR="00236AC4" w:rsidRDefault="00236AC4" w:rsidRPr="0010277D">
            <w:pPr>
              <w:spacing w:line="240" w:lineRule="atLeast"/>
              <w:jc w:val="center"/>
              <w:rPr>
                <w:b/>
                <w:bCs/>
                <w:i/>
                <w:iCs/>
                <w:color w:val="000000"/>
                <w:sz w:val="18"/>
                <w:szCs w:val="18"/>
              </w:rPr>
            </w:pPr>
            <w:r w:rsidRPr="0010277D">
              <w:rPr>
                <w:b/>
                <w:bCs/>
                <w:i/>
                <w:iCs/>
                <w:color w:val="000000"/>
                <w:sz w:val="18"/>
                <w:szCs w:val="18"/>
              </w:rPr>
              <w:t>0,60</w:t>
            </w:r>
          </w:p>
        </w:tc>
        <w:tc>
          <w:tcPr>
            <w:tcW w:type="dxa" w:w="1843"/>
            <w:shd w:color="auto" w:fill="F7CAAC" w:themeFill="accent2" w:themeFillTint="66" w:val="clear"/>
            <w:noWrap/>
            <w:vAlign w:val="center"/>
            <w:hideMark/>
          </w:tcPr>
          <w:p w14:paraId="40CFEA47" w14:textId="262152D6" w:rsidP="00236AC4" w:rsidR="00236AC4" w:rsidRDefault="00236AC4" w:rsidRPr="0010277D">
            <w:pPr>
              <w:spacing w:line="240" w:lineRule="atLeast"/>
              <w:jc w:val="center"/>
              <w:rPr>
                <w:b/>
                <w:bCs/>
                <w:i/>
                <w:iCs/>
                <w:color w:val="000000"/>
                <w:sz w:val="18"/>
                <w:szCs w:val="18"/>
              </w:rPr>
            </w:pPr>
            <w:r w:rsidRPr="0010277D">
              <w:rPr>
                <w:b/>
                <w:bCs/>
                <w:i/>
                <w:iCs/>
                <w:color w:val="000000"/>
                <w:sz w:val="18"/>
                <w:szCs w:val="18"/>
              </w:rPr>
              <w:t>0,39</w:t>
            </w:r>
          </w:p>
        </w:tc>
        <w:tc>
          <w:tcPr>
            <w:tcW w:type="dxa" w:w="1985"/>
            <w:shd w:color="auto" w:fill="F7CAAC" w:themeFill="accent2" w:themeFillTint="66" w:val="clear"/>
            <w:noWrap/>
            <w:vAlign w:val="center"/>
            <w:hideMark/>
          </w:tcPr>
          <w:p w14:paraId="035B6B68" w14:textId="5B355BE1" w:rsidP="00236AC4" w:rsidR="00236AC4" w:rsidRDefault="00236AC4" w:rsidRPr="0010277D">
            <w:pPr>
              <w:spacing w:line="240" w:lineRule="atLeast"/>
              <w:jc w:val="center"/>
              <w:rPr>
                <w:b/>
                <w:bCs/>
                <w:i/>
                <w:iCs/>
                <w:color w:val="000000"/>
                <w:sz w:val="18"/>
                <w:szCs w:val="18"/>
              </w:rPr>
            </w:pPr>
            <w:r w:rsidRPr="0010277D">
              <w:rPr>
                <w:b/>
                <w:bCs/>
                <w:i/>
                <w:iCs/>
                <w:color w:val="000000"/>
                <w:sz w:val="18"/>
                <w:szCs w:val="18"/>
              </w:rPr>
              <w:t>0,04</w:t>
            </w:r>
          </w:p>
        </w:tc>
        <w:tc>
          <w:tcPr>
            <w:tcW w:type="dxa" w:w="1842"/>
            <w:shd w:color="auto" w:fill="F7CAAC" w:themeFill="accent2" w:themeFillTint="66" w:val="clear"/>
            <w:noWrap/>
            <w:vAlign w:val="center"/>
            <w:hideMark/>
          </w:tcPr>
          <w:p w14:paraId="65341E70" w14:textId="4D841E75" w:rsidP="00236AC4" w:rsidR="00236AC4" w:rsidRDefault="00236AC4" w:rsidRPr="0010277D">
            <w:pPr>
              <w:spacing w:line="240" w:lineRule="atLeast"/>
              <w:jc w:val="center"/>
              <w:rPr>
                <w:b/>
                <w:bCs/>
                <w:i/>
                <w:iCs/>
                <w:color w:val="000000"/>
                <w:sz w:val="18"/>
                <w:szCs w:val="18"/>
              </w:rPr>
            </w:pPr>
            <w:r w:rsidRPr="0010277D">
              <w:rPr>
                <w:b/>
                <w:bCs/>
                <w:i/>
                <w:iCs/>
                <w:color w:val="000000"/>
                <w:sz w:val="18"/>
                <w:szCs w:val="18"/>
              </w:rPr>
              <w:t>0,05</w:t>
            </w:r>
          </w:p>
        </w:tc>
      </w:tr>
    </w:tbl>
    <w:p w14:paraId="1F89DE02" w14:textId="672FAF7A" w:rsidP="00097173" w:rsidR="00C129AC" w:rsidRDefault="00C129AC" w:rsidRPr="00A377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котельной </w:t>
      </w:r>
      <w:r w:rsidR="000F6DDB">
        <w:rPr>
          <w:rFonts w:ascii="Times New Roman" w:hAnsi="Times New Roman"/>
          <w:sz w:val="28"/>
          <w:szCs w:val="28"/>
        </w:rPr>
        <w:t>«Старая Копь»</w:t>
      </w:r>
      <w:r>
        <w:rPr>
          <w:rFonts w:ascii="Times New Roman" w:hAnsi="Times New Roman"/>
          <w:sz w:val="28"/>
          <w:szCs w:val="28"/>
        </w:rPr>
        <w:t xml:space="preserve"> </w:t>
      </w:r>
      <w:r w:rsidRPr="00242AA5">
        <w:rPr>
          <w:rFonts w:ascii="Times New Roman" w:hAnsi="Times New Roman"/>
          <w:noProof/>
          <w:sz w:val="32"/>
          <w:szCs w:val="32"/>
          <w:lang w:eastAsia="ru-RU"/>
        </w:rPr>
        <w:drawing>
          <wp:inline distB="0" distL="0" distR="0" distT="0" wp14:anchorId="56431252" wp14:editId="6622ABC1">
            <wp:extent cx="138022" cy="192502"/>
            <wp:effectExtent b="0" l="0" r="0" t="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1172" cy="224790"/>
                    </a:xfrm>
                    <a:prstGeom prst="rect">
                      <a:avLst/>
                    </a:prstGeom>
                  </pic:spPr>
                </pic:pic>
              </a:graphicData>
            </a:graphic>
          </wp:inline>
        </w:drawing>
      </w:r>
      <w:r w:rsidR="00236AC4">
        <w:rPr>
          <w:rFonts w:ascii="Times New Roman" w:hAnsi="Times New Roman"/>
          <w:sz w:val="28"/>
          <w:szCs w:val="28"/>
        </w:rPr>
        <w:t xml:space="preserve"> = 1,33</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ср</w:t>
      </w:r>
      <w:r w:rsidR="00236AC4">
        <w:rPr>
          <w:rFonts w:ascii="Times New Roman" w:hAnsi="Times New Roman"/>
          <w:sz w:val="28"/>
          <w:szCs w:val="28"/>
        </w:rPr>
        <w:t xml:space="preserve"> = 0,09</w:t>
      </w:r>
      <w:r>
        <w:rPr>
          <w:rFonts w:ascii="Times New Roman" w:hAnsi="Times New Roman"/>
          <w:sz w:val="28"/>
          <w:szCs w:val="28"/>
        </w:rPr>
        <w:t xml:space="preserve"> км.</w:t>
      </w:r>
    </w:p>
    <w:p w14:paraId="0716B02C" w14:textId="77777777" w:rsidP="00C129AC" w:rsidR="00C129AC" w:rsidRDefault="00C129AC" w:rsidRPr="002F2753">
      <w:pPr>
        <w:pStyle w:val="af7"/>
        <w:spacing w:after="0" w:line="360" w:lineRule="auto"/>
        <w:ind w:firstLine="567"/>
        <w:rPr>
          <w:sz w:val="28"/>
          <w:szCs w:val="28"/>
        </w:rPr>
      </w:pPr>
      <w:r w:rsidRPr="002F2753">
        <w:rPr>
          <w:sz w:val="28"/>
          <w:szCs w:val="28"/>
        </w:rPr>
        <w:t xml:space="preserve">Значения показателя конфигурации тепловой сети: </w:t>
      </w:r>
    </w:p>
    <w:p w14:paraId="0C71395E" w14:textId="17A1A256" w:rsidP="00C129AC" w:rsidR="00C129AC" w:rsidRDefault="00DF36BA" w:rsidRPr="002F2753">
      <w:pPr>
        <w:pStyle w:val="af7"/>
        <w:tabs>
          <w:tab w:pos="851" w:val="left"/>
        </w:tabs>
        <w:spacing w:after="0" w:line="360" w:lineRule="auto"/>
        <w:ind w:firstLine="567"/>
        <w:rPr>
          <w:sz w:val="28"/>
          <w:szCs w:val="28"/>
        </w:rPr>
      </w:pPr>
      <w:r w:rsidRPr="00DF36BA">
        <w:rPr>
          <w:sz w:val="28"/>
          <w:szCs w:val="28"/>
        </w:rPr>
        <w:t>–</w:t>
      </w:r>
      <w:r w:rsidR="00C129AC">
        <w:rPr>
          <w:sz w:val="28"/>
          <w:szCs w:val="28"/>
        </w:rPr>
        <w:t> </w:t>
      </w:r>
      <w:r w:rsidR="00C129AC" w:rsidRPr="002F2753">
        <w:rPr>
          <w:sz w:val="28"/>
          <w:szCs w:val="28"/>
        </w:rPr>
        <w:t xml:space="preserve">1,15-1,25 – транзит тепла и материальные характеристики оптимальны; </w:t>
      </w:r>
    </w:p>
    <w:p w14:paraId="6EB27328" w14:textId="488615CF" w:rsidP="00C129AC" w:rsidR="00C129AC" w:rsidRDefault="00DF36BA" w:rsidRPr="002F2753">
      <w:pPr>
        <w:pStyle w:val="af7"/>
        <w:tabs>
          <w:tab w:pos="851" w:val="left"/>
        </w:tabs>
        <w:spacing w:after="0" w:line="360" w:lineRule="auto"/>
        <w:ind w:firstLine="567"/>
        <w:rPr>
          <w:sz w:val="28"/>
          <w:szCs w:val="28"/>
        </w:rPr>
      </w:pPr>
      <w:r w:rsidRPr="00DF36BA">
        <w:rPr>
          <w:sz w:val="28"/>
          <w:szCs w:val="28"/>
        </w:rPr>
        <w:t>–</w:t>
      </w:r>
      <w:r w:rsidR="00C129AC">
        <w:rPr>
          <w:sz w:val="28"/>
          <w:szCs w:val="28"/>
        </w:rPr>
        <w:t> </w:t>
      </w:r>
      <w:r w:rsidR="00C129AC" w:rsidRPr="002F2753">
        <w:rPr>
          <w:sz w:val="28"/>
          <w:szCs w:val="28"/>
        </w:rPr>
        <w:t xml:space="preserve">1,26-1,39 – транзит тепла и материальные характеристики близки к оптимальным; </w:t>
      </w:r>
    </w:p>
    <w:p w14:paraId="4EF8C595" w14:textId="3DA84462" w:rsidP="00C129AC" w:rsidR="00C129AC" w:rsidRDefault="00DF36BA" w:rsidRPr="002F2753">
      <w:pPr>
        <w:pStyle w:val="af7"/>
        <w:tabs>
          <w:tab w:pos="851" w:val="left"/>
        </w:tabs>
        <w:spacing w:after="0" w:line="360" w:lineRule="auto"/>
        <w:ind w:firstLine="567"/>
        <w:rPr>
          <w:sz w:val="28"/>
          <w:szCs w:val="28"/>
        </w:rPr>
      </w:pPr>
      <w:r w:rsidRPr="00DF36BA">
        <w:rPr>
          <w:sz w:val="28"/>
          <w:szCs w:val="28"/>
        </w:rPr>
        <w:t>–</w:t>
      </w:r>
      <w:r w:rsidR="00C129AC">
        <w:rPr>
          <w:sz w:val="28"/>
          <w:szCs w:val="28"/>
        </w:rPr>
        <w:t> </w:t>
      </w:r>
      <w:r w:rsidR="00C129AC" w:rsidRPr="002F2753">
        <w:rPr>
          <w:sz w:val="28"/>
          <w:szCs w:val="28"/>
        </w:rPr>
        <w:t xml:space="preserve">≥ 1,4 – излишний транзит тепла, материальные характеристики завышены. </w:t>
      </w:r>
    </w:p>
    <w:p w14:paraId="38C0CF4E" w14:textId="387DC8AB" w:rsidP="00C129AC" w:rsidR="00C129AC" w:rsidRDefault="00AD1290">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котельной «Старая Копь» </w:t>
      </w:r>
      <w:r w:rsidR="00C129AC" w:rsidRPr="00F71101">
        <w:rPr>
          <w:rFonts w:ascii="Times New Roman" w:cs="Times New Roman" w:hAnsi="Times New Roman"/>
          <w:sz w:val="28"/>
          <w:szCs w:val="28"/>
        </w:rPr>
        <w:t>–</w:t>
      </w:r>
      <w:r w:rsidR="00C129AC" w:rsidRPr="002F2753">
        <w:rPr>
          <w:sz w:val="28"/>
          <w:szCs w:val="28"/>
        </w:rPr>
        <w:t xml:space="preserve"> </w:t>
      </w:r>
      <w:r w:rsidR="00C129AC" w:rsidRPr="00987B48">
        <w:rPr>
          <w:rFonts w:ascii="Times New Roman" w:hAnsi="Times New Roman"/>
          <w:sz w:val="28"/>
          <w:szCs w:val="28"/>
        </w:rPr>
        <w:t>транзит тепла и материальные характеристики близки к оптимальным</w:t>
      </w:r>
      <w:r>
        <w:rPr>
          <w:rFonts w:ascii="Times New Roman" w:hAnsi="Times New Roman"/>
          <w:sz w:val="28"/>
          <w:szCs w:val="28"/>
        </w:rPr>
        <w:t>.</w:t>
      </w:r>
    </w:p>
    <w:p w14:paraId="57DDA592" w14:textId="77777777" w:rsidP="00C129AC" w:rsidR="00C129AC" w:rsidRDefault="00C129AC" w:rsidRPr="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Для определения эффективного радиуса теплоснабжения рассчитываются показатели конфигурации сети для каждого потребителя (группы потребителей), </w:t>
      </w:r>
      <w:r w:rsidRPr="002F2753">
        <w:rPr>
          <w:rFonts w:ascii="Times New Roman" w:hAnsi="Times New Roman"/>
          <w:sz w:val="28"/>
          <w:szCs w:val="28"/>
        </w:rPr>
        <w:lastRenderedPageBreak/>
        <w:t xml:space="preserve">выбираются те потребители, показатель конфигурации которых меньше или равен итоговому по всей сети. Из отобранных потребителей выбирается наиболее удаленный по векторному расстоянию. Данное расстояние является эффективным радиусом теплоснабжения. Далее полученное значение сравнивается с векторными расстояниями до потребителей (группы потребителей) показатель конфигурации которых больше, чем итоговый по всей сети. Потребители, векторное расстояние до которых превосходит эффективное, выпадают из радиуса. Для таких потребителей (группы потребителей) необходимо пересмотреть способ их теплоснабжения. </w:t>
      </w:r>
    </w:p>
    <w:p w14:paraId="6D25C1C1" w14:textId="77777777" w:rsidP="00C129AC" w:rsidR="00C129AC" w:rsidRDefault="00C129AC" w:rsidRPr="002F2753">
      <w:pPr>
        <w:spacing w:after="0" w:line="360" w:lineRule="auto"/>
        <w:ind w:firstLine="567"/>
        <w:jc w:val="both"/>
        <w:rPr>
          <w:rFonts w:ascii="Times New Roman" w:hAnsi="Times New Roman"/>
          <w:sz w:val="28"/>
          <w:szCs w:val="28"/>
        </w:rPr>
      </w:pPr>
      <w:r w:rsidRPr="002F2753">
        <w:rPr>
          <w:rFonts w:ascii="Times New Roman" w:hAnsi="Times New Roman"/>
          <w:sz w:val="28"/>
          <w:szCs w:val="28"/>
        </w:rPr>
        <w:t xml:space="preserve">Расчет эффективного радиуса теплоснабжения целесообразно выполнять для существующих источников тепловой энергии, имеющих резерв тепловой мощности или подлежащих реконструкции с её увеличением. В случаях же, когда существующая котельная не модернизируется, либо у неё не планируется увеличение количества потребителей с прокладкой новых тепловых сетей, расчёт радиуса эффективного теплоснабжения не актуален.  </w:t>
      </w:r>
    </w:p>
    <w:p w14:paraId="5C8702A5" w14:textId="77777777" w:rsidP="00C129AC" w:rsidR="00C129AC" w:rsidRDefault="00C129AC" w:rsidRPr="002F2753">
      <w:pPr>
        <w:spacing w:line="360" w:lineRule="auto"/>
        <w:ind w:firstLine="567"/>
        <w:jc w:val="both"/>
        <w:rPr>
          <w:rFonts w:ascii="Times New Roman" w:hAnsi="Times New Roman"/>
          <w:sz w:val="28"/>
          <w:szCs w:val="28"/>
        </w:rPr>
      </w:pPr>
      <w:r w:rsidRPr="002F2753">
        <w:rPr>
          <w:rFonts w:ascii="Times New Roman" w:hAnsi="Times New Roman"/>
          <w:sz w:val="28"/>
          <w:szCs w:val="28"/>
        </w:rPr>
        <w:t>Для перспективных источников выработки тепловой энергии при новом строительстве радиус эффективного теплоснабжения определяется на стадии разработки генеральных планов поселений и проектов планировки земельных участков.</w:t>
      </w:r>
    </w:p>
    <w:p w14:paraId="64335D6C" w14:textId="77777777" w:rsidP="00E36D91" w:rsidR="00776B3F" w:rsidRDefault="00776B3F">
      <w:pPr>
        <w:autoSpaceDE w:val="0"/>
        <w:autoSpaceDN w:val="0"/>
        <w:adjustRightInd w:val="0"/>
        <w:spacing w:line="240" w:lineRule="auto"/>
        <w:jc w:val="center"/>
        <w:rPr>
          <w:rFonts w:ascii="Times New Roman" w:cs="Times New Roman" w:eastAsia="Times New Roman,Bold" w:hAnsi="Times New Roman"/>
          <w:b/>
          <w:bCs/>
          <w:i/>
          <w:sz w:val="28"/>
          <w:szCs w:val="28"/>
        </w:rPr>
        <w:sectPr w:rsidR="00776B3F" w:rsidSect="00077805">
          <w:pgSz w:h="16838" w:w="11906"/>
          <w:pgMar w:bottom="1134" w:footer="699" w:gutter="0" w:header="568"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058CF009" w14:textId="1A8E67DE" w:rsidP="00E36D91" w:rsidR="007F23C3" w:rsidRDefault="00B100AD" w:rsidRPr="007F23C3">
      <w:pPr>
        <w:autoSpaceDE w:val="0"/>
        <w:autoSpaceDN w:val="0"/>
        <w:adjustRightInd w:val="0"/>
        <w:spacing w:line="240" w:lineRule="auto"/>
        <w:jc w:val="center"/>
        <w:rPr>
          <w:rFonts w:ascii="Times New Roman" w:cs="Times New Roman" w:eastAsia="Times New Roman,Bold" w:hAnsi="Times New Roman"/>
          <w:b/>
          <w:bCs/>
          <w:i/>
          <w:sz w:val="28"/>
          <w:szCs w:val="28"/>
        </w:rPr>
      </w:pPr>
      <w:r w:rsidRPr="007F23C3">
        <w:rPr>
          <w:rFonts w:ascii="Times New Roman" w:cs="Times New Roman" w:eastAsia="Times New Roman,Bold" w:hAnsi="Times New Roman"/>
          <w:b/>
          <w:bCs/>
          <w:i/>
          <w:sz w:val="28"/>
          <w:szCs w:val="28"/>
        </w:rPr>
        <w:lastRenderedPageBreak/>
        <w:t>ГЛАВА 8. ПРЕДЛОЖЕНИЯ ПО СТРОИТЕЛЬСТВУ И РЕКОНСТРУКЦИИ ТЕПЛОВЫХ СЕТЕЙ</w:t>
      </w:r>
    </w:p>
    <w:p w14:paraId="0AE12B4A" w14:textId="1738FD0C" w:rsidP="00E36D91" w:rsidR="00811A0D" w:rsidRDefault="007F23C3" w:rsidRPr="00F75730">
      <w:pPr>
        <w:autoSpaceDE w:val="0"/>
        <w:autoSpaceDN w:val="0"/>
        <w:adjustRightInd w:val="0"/>
        <w:spacing w:line="240" w:lineRule="auto"/>
        <w:jc w:val="center"/>
        <w:rPr>
          <w:rFonts w:ascii="Times New Roman" w:cs="Times New Roman" w:eastAsia="Times New Roman,Bold" w:hAnsi="Times New Roman"/>
          <w:b/>
          <w:i/>
          <w:iCs/>
          <w:sz w:val="28"/>
          <w:szCs w:val="28"/>
        </w:rPr>
      </w:pPr>
      <w:r w:rsidRPr="00F75730">
        <w:rPr>
          <w:rFonts w:ascii="Times New Roman" w:cs="Times New Roman" w:eastAsia="Times New Roman,Bold" w:hAnsi="Times New Roman"/>
          <w:b/>
          <w:i/>
          <w:iCs/>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14:paraId="7B467B30" w14:textId="5FDDF7C3" w:rsidP="00B100AD" w:rsidR="00811A0D" w:rsidRDefault="007F23C3" w:rsidRPr="00B100AD">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w:t>
      </w:r>
      <w:r w:rsidR="00DF36BA" w:rsidRPr="007F23C3">
        <w:rPr>
          <w:rFonts w:ascii="Times New Roman" w:cs="Times New Roman" w:hAnsi="Times New Roman"/>
          <w:sz w:val="28"/>
          <w:szCs w:val="28"/>
        </w:rPr>
        <w:t>тепловой мощности,</w:t>
      </w:r>
      <w:r w:rsidRPr="007F23C3">
        <w:rPr>
          <w:rFonts w:ascii="Times New Roman" w:cs="Times New Roman" w:hAnsi="Times New Roman"/>
          <w:sz w:val="28"/>
          <w:szCs w:val="28"/>
        </w:rPr>
        <w:t xml:space="preserve"> не</w:t>
      </w:r>
      <w:r>
        <w:rPr>
          <w:rFonts w:ascii="Times New Roman" w:cs="Times New Roman" w:hAnsi="Times New Roman"/>
          <w:sz w:val="28"/>
          <w:szCs w:val="28"/>
        </w:rPr>
        <w:t xml:space="preserve"> </w:t>
      </w:r>
      <w:r w:rsidRPr="007F23C3">
        <w:rPr>
          <w:rFonts w:ascii="Times New Roman" w:cs="Times New Roman" w:hAnsi="Times New Roman"/>
          <w:sz w:val="28"/>
          <w:szCs w:val="28"/>
        </w:rPr>
        <w:t xml:space="preserve">планируется. </w:t>
      </w:r>
    </w:p>
    <w:p w14:paraId="59F0E150" w14:textId="498FDD29" w:rsidP="00E36D91" w:rsidR="007F23C3" w:rsidRDefault="007F23C3"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w:t>
      </w:r>
      <w:r w:rsidR="00AF3858" w:rsidRPr="00F75730">
        <w:rPr>
          <w:rFonts w:ascii="Times New Roman" w:cs="Times New Roman" w:hAnsi="Times New Roman"/>
          <w:b/>
          <w:i/>
          <w:iCs/>
          <w:sz w:val="28"/>
          <w:szCs w:val="28"/>
        </w:rPr>
        <w:t>дс</w:t>
      </w:r>
      <w:r w:rsidRPr="00F75730">
        <w:rPr>
          <w:rFonts w:ascii="Times New Roman" w:cs="Times New Roman" w:hAnsi="Times New Roman"/>
          <w:b/>
          <w:i/>
          <w:iCs/>
          <w:sz w:val="28"/>
          <w:szCs w:val="28"/>
        </w:rPr>
        <w:t>твенную застройку во вновь осваиваемых районах поселения</w:t>
      </w:r>
    </w:p>
    <w:p w14:paraId="0900A417" w14:textId="77777777" w:rsidP="007F23C3" w:rsidR="00811A0D"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Строительство тепловых сетей для обеспечения п</w:t>
      </w:r>
      <w:r>
        <w:rPr>
          <w:rFonts w:ascii="Times New Roman" w:cs="Times New Roman" w:hAnsi="Times New Roman"/>
          <w:sz w:val="28"/>
          <w:szCs w:val="28"/>
        </w:rPr>
        <w:t xml:space="preserve">ерспективных приростов тепловой </w:t>
      </w:r>
      <w:r w:rsidRPr="007F23C3">
        <w:rPr>
          <w:rFonts w:ascii="Times New Roman" w:cs="Times New Roman" w:hAnsi="Times New Roman"/>
          <w:sz w:val="28"/>
          <w:szCs w:val="28"/>
        </w:rPr>
        <w:t>нагрузки под жилищную, комплексную или произво</w:t>
      </w:r>
      <w:r w:rsidR="00AF3858">
        <w:rPr>
          <w:rFonts w:ascii="Times New Roman" w:cs="Times New Roman" w:hAnsi="Times New Roman"/>
          <w:sz w:val="28"/>
          <w:szCs w:val="28"/>
        </w:rPr>
        <w:t>дс</w:t>
      </w:r>
      <w:r w:rsidRPr="007F23C3">
        <w:rPr>
          <w:rFonts w:ascii="Times New Roman" w:cs="Times New Roman" w:hAnsi="Times New Roman"/>
          <w:sz w:val="28"/>
          <w:szCs w:val="28"/>
        </w:rPr>
        <w:t>твенную застройку во вновь осваиваемых</w:t>
      </w:r>
      <w:r>
        <w:rPr>
          <w:rFonts w:ascii="Times New Roman" w:cs="Times New Roman" w:hAnsi="Times New Roman"/>
          <w:sz w:val="28"/>
          <w:szCs w:val="28"/>
        </w:rPr>
        <w:t xml:space="preserve"> </w:t>
      </w:r>
      <w:r w:rsidRPr="007F23C3">
        <w:rPr>
          <w:rFonts w:ascii="Times New Roman" w:cs="Times New Roman" w:hAnsi="Times New Roman"/>
          <w:sz w:val="28"/>
          <w:szCs w:val="28"/>
        </w:rPr>
        <w:t xml:space="preserve">районах поселения не планируется, поскольку эти территории </w:t>
      </w:r>
      <w:r>
        <w:rPr>
          <w:rFonts w:ascii="Times New Roman" w:cs="Times New Roman" w:hAnsi="Times New Roman"/>
          <w:sz w:val="28"/>
          <w:szCs w:val="28"/>
        </w:rPr>
        <w:t>планируется организовывать с ин</w:t>
      </w:r>
      <w:r w:rsidRPr="007F23C3">
        <w:rPr>
          <w:rFonts w:ascii="Times New Roman" w:cs="Times New Roman" w:hAnsi="Times New Roman"/>
          <w:sz w:val="28"/>
          <w:szCs w:val="28"/>
        </w:rPr>
        <w:t>дивидуальным теплоснабжением.</w:t>
      </w:r>
    </w:p>
    <w:p w14:paraId="78A3BAA7" w14:textId="2E2AB4C1" w:rsidP="00E36D91" w:rsidR="007F23C3" w:rsidRDefault="007F23C3"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3C3C90A1" w14:textId="77777777" w:rsidP="007F23C3" w:rsidR="00811A0D"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Строительство тепловых сетей, обеспечивающих возмож</w:t>
      </w:r>
      <w:r>
        <w:rPr>
          <w:rFonts w:ascii="Times New Roman" w:cs="Times New Roman" w:hAnsi="Times New Roman"/>
          <w:sz w:val="28"/>
          <w:szCs w:val="28"/>
        </w:rPr>
        <w:t xml:space="preserve">ность поставок тепловой энергии </w:t>
      </w:r>
      <w:r w:rsidRPr="007F23C3">
        <w:rPr>
          <w:rFonts w:ascii="Times New Roman" w:cs="Times New Roman" w:hAnsi="Times New Roman"/>
          <w:sz w:val="28"/>
          <w:szCs w:val="28"/>
        </w:rPr>
        <w:t>потребителям от различных источников не планируется.</w:t>
      </w:r>
    </w:p>
    <w:p w14:paraId="7A8542FB" w14:textId="5335CA7B" w:rsidP="00E36D91" w:rsidR="007F23C3" w:rsidRDefault="007F23C3"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 xml:space="preserve">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w:t>
      </w:r>
      <w:r w:rsidR="000C14A7">
        <w:rPr>
          <w:rFonts w:ascii="Times New Roman" w:cs="Times New Roman" w:hAnsi="Times New Roman"/>
          <w:b/>
          <w:i/>
          <w:iCs/>
          <w:sz w:val="28"/>
          <w:szCs w:val="28"/>
        </w:rPr>
        <w:t>котельной</w:t>
      </w:r>
      <w:r w:rsidRPr="00F75730">
        <w:rPr>
          <w:rFonts w:ascii="Times New Roman" w:cs="Times New Roman" w:hAnsi="Times New Roman"/>
          <w:b/>
          <w:i/>
          <w:iCs/>
          <w:sz w:val="28"/>
          <w:szCs w:val="28"/>
        </w:rPr>
        <w:t xml:space="preserve"> в пиковый режим работы или ликвидации </w:t>
      </w:r>
      <w:r w:rsidR="000C14A7">
        <w:rPr>
          <w:rFonts w:ascii="Times New Roman" w:cs="Times New Roman" w:hAnsi="Times New Roman"/>
          <w:b/>
          <w:i/>
          <w:iCs/>
          <w:sz w:val="28"/>
          <w:szCs w:val="28"/>
        </w:rPr>
        <w:t>котельной</w:t>
      </w:r>
    </w:p>
    <w:p w14:paraId="656796DC" w14:textId="73B69611" w:rsidP="007F23C3" w:rsidR="003A3A3B"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Новое строительство или реконструкция тепловых се</w:t>
      </w:r>
      <w:r>
        <w:rPr>
          <w:rFonts w:ascii="Times New Roman" w:cs="Times New Roman" w:hAnsi="Times New Roman"/>
          <w:sz w:val="28"/>
          <w:szCs w:val="28"/>
        </w:rPr>
        <w:t xml:space="preserve">тей для повышения эффективности </w:t>
      </w:r>
      <w:r w:rsidRPr="007F23C3">
        <w:rPr>
          <w:rFonts w:ascii="Times New Roman" w:cs="Times New Roman" w:hAnsi="Times New Roman"/>
          <w:sz w:val="28"/>
          <w:szCs w:val="28"/>
        </w:rPr>
        <w:t xml:space="preserve">функционирования системы теплоснабжения </w:t>
      </w:r>
      <w:r w:rsidR="000C14A7">
        <w:rPr>
          <w:rFonts w:ascii="Times New Roman" w:cs="Times New Roman" w:hAnsi="Times New Roman"/>
          <w:sz w:val="28"/>
          <w:szCs w:val="28"/>
        </w:rPr>
        <w:t>котельной</w:t>
      </w:r>
      <w:r w:rsidRPr="007F23C3">
        <w:rPr>
          <w:rFonts w:ascii="Times New Roman" w:cs="Times New Roman" w:hAnsi="Times New Roman"/>
          <w:sz w:val="28"/>
          <w:szCs w:val="28"/>
        </w:rPr>
        <w:t>, в том числе за счет перевода</w:t>
      </w:r>
      <w:r>
        <w:rPr>
          <w:rFonts w:ascii="Times New Roman" w:cs="Times New Roman" w:hAnsi="Times New Roman"/>
          <w:sz w:val="28"/>
          <w:szCs w:val="28"/>
        </w:rPr>
        <w:t xml:space="preserve"> </w:t>
      </w:r>
      <w:r w:rsidR="000C14A7">
        <w:rPr>
          <w:rFonts w:ascii="Times New Roman" w:cs="Times New Roman" w:hAnsi="Times New Roman"/>
          <w:sz w:val="28"/>
          <w:szCs w:val="28"/>
        </w:rPr>
        <w:t>котельной</w:t>
      </w:r>
      <w:r w:rsidRPr="007F23C3">
        <w:rPr>
          <w:rFonts w:ascii="Times New Roman" w:cs="Times New Roman" w:hAnsi="Times New Roman"/>
          <w:sz w:val="28"/>
          <w:szCs w:val="28"/>
        </w:rPr>
        <w:t xml:space="preserve"> в </w:t>
      </w:r>
      <w:r w:rsidR="00712694">
        <w:rPr>
          <w:rFonts w:ascii="Times New Roman" w:cs="Times New Roman" w:hAnsi="Times New Roman"/>
          <w:sz w:val="28"/>
          <w:szCs w:val="28"/>
        </w:rPr>
        <w:t>«</w:t>
      </w:r>
      <w:r w:rsidRPr="007F23C3">
        <w:rPr>
          <w:rFonts w:ascii="Times New Roman" w:cs="Times New Roman" w:hAnsi="Times New Roman"/>
          <w:sz w:val="28"/>
          <w:szCs w:val="28"/>
        </w:rPr>
        <w:t>пиковый</w:t>
      </w:r>
      <w:r w:rsidR="00712694">
        <w:rPr>
          <w:rFonts w:ascii="Times New Roman" w:cs="Times New Roman" w:hAnsi="Times New Roman"/>
          <w:sz w:val="28"/>
          <w:szCs w:val="28"/>
        </w:rPr>
        <w:t>»</w:t>
      </w:r>
      <w:r w:rsidRPr="007F23C3">
        <w:rPr>
          <w:rFonts w:ascii="Times New Roman" w:cs="Times New Roman" w:hAnsi="Times New Roman"/>
          <w:sz w:val="28"/>
          <w:szCs w:val="28"/>
        </w:rPr>
        <w:t xml:space="preserve"> режим, не планируется.</w:t>
      </w:r>
    </w:p>
    <w:p w14:paraId="5213638B" w14:textId="77777777" w:rsidP="00F75730" w:rsidR="00F75730" w:rsidRDefault="00F75730">
      <w:pPr>
        <w:autoSpaceDE w:val="0"/>
        <w:autoSpaceDN w:val="0"/>
        <w:adjustRightInd w:val="0"/>
        <w:spacing w:after="0" w:line="360" w:lineRule="auto"/>
        <w:jc w:val="center"/>
        <w:rPr>
          <w:rFonts w:ascii="Times New Roman" w:cs="Times New Roman" w:hAnsi="Times New Roman"/>
          <w:b/>
          <w:i/>
          <w:iCs/>
          <w:sz w:val="28"/>
          <w:szCs w:val="28"/>
        </w:rPr>
        <w:sectPr w:rsidR="00F75730" w:rsidSect="00097173">
          <w:pgSz w:h="16838" w:w="11906"/>
          <w:pgMar w:bottom="1134" w:footer="699"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4CDE9B5F" w14:textId="09756829" w:rsidP="009D3803" w:rsidR="007F23C3" w:rsidRDefault="007F23C3" w:rsidRPr="00F75730">
      <w:pPr>
        <w:autoSpaceDE w:val="0"/>
        <w:autoSpaceDN w:val="0"/>
        <w:adjustRightInd w:val="0"/>
        <w:spacing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8.5 Предложения по строительству тепловых сетей для обеспечения нормативной надежности теплоснабжения</w:t>
      </w:r>
    </w:p>
    <w:p w14:paraId="12FB571E" w14:textId="77777777" w:rsidP="00B458DB"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Строительство тепловых сетей для дублирования нерезервированных участков теплотрасс</w:t>
      </w:r>
      <w:r>
        <w:rPr>
          <w:rFonts w:ascii="Times New Roman" w:cs="Times New Roman" w:hAnsi="Times New Roman"/>
          <w:sz w:val="28"/>
          <w:szCs w:val="28"/>
        </w:rPr>
        <w:t xml:space="preserve"> </w:t>
      </w:r>
      <w:r w:rsidRPr="007F23C3">
        <w:rPr>
          <w:rFonts w:ascii="Times New Roman" w:cs="Times New Roman" w:hAnsi="Times New Roman"/>
          <w:sz w:val="28"/>
          <w:szCs w:val="28"/>
        </w:rPr>
        <w:t xml:space="preserve">не предполагается. Длины участков не превышают максимально допустимых </w:t>
      </w:r>
      <w:proofErr w:type="spellStart"/>
      <w:r w:rsidRPr="007F23C3">
        <w:rPr>
          <w:rFonts w:ascii="Times New Roman" w:cs="Times New Roman" w:hAnsi="Times New Roman"/>
          <w:sz w:val="28"/>
          <w:szCs w:val="28"/>
        </w:rPr>
        <w:t>нерезервируемых</w:t>
      </w:r>
      <w:proofErr w:type="spellEnd"/>
      <w:r w:rsidRPr="007F23C3">
        <w:rPr>
          <w:rFonts w:ascii="Times New Roman" w:cs="Times New Roman" w:hAnsi="Times New Roman"/>
          <w:sz w:val="28"/>
          <w:szCs w:val="28"/>
        </w:rPr>
        <w:t>.</w:t>
      </w:r>
    </w:p>
    <w:p w14:paraId="4F49D7F0" w14:textId="77777777" w:rsidP="00B458DB" w:rsidR="00811A0D" w:rsidRDefault="007F23C3">
      <w:pPr>
        <w:autoSpaceDE w:val="0"/>
        <w:autoSpaceDN w:val="0"/>
        <w:adjustRightInd w:val="0"/>
        <w:spacing w:after="0" w:line="360" w:lineRule="auto"/>
        <w:ind w:firstLine="567"/>
        <w:jc w:val="both"/>
        <w:rPr>
          <w:rFonts w:ascii="Times New Roman" w:cs="Times New Roman" w:hAnsi="Times New Roman"/>
          <w:sz w:val="24"/>
          <w:szCs w:val="24"/>
        </w:rPr>
      </w:pPr>
      <w:r w:rsidRPr="007F23C3">
        <w:rPr>
          <w:rFonts w:ascii="Times New Roman" w:cs="Times New Roman" w:hAnsi="Times New Roman"/>
          <w:sz w:val="28"/>
          <w:szCs w:val="28"/>
        </w:rPr>
        <w:t>Для обеспечения нормативной надежности и безопасности тепл</w:t>
      </w:r>
      <w:r>
        <w:rPr>
          <w:rFonts w:ascii="Times New Roman" w:cs="Times New Roman" w:hAnsi="Times New Roman"/>
          <w:sz w:val="28"/>
          <w:szCs w:val="28"/>
        </w:rPr>
        <w:t>оснабжения в течение всего рас</w:t>
      </w:r>
      <w:r w:rsidRPr="007F23C3">
        <w:rPr>
          <w:rFonts w:ascii="Times New Roman" w:cs="Times New Roman" w:hAnsi="Times New Roman"/>
          <w:sz w:val="28"/>
          <w:szCs w:val="28"/>
        </w:rPr>
        <w:t>четного периода предусматривается ревизия и ремонт запорно</w:t>
      </w:r>
      <w:r>
        <w:rPr>
          <w:rFonts w:ascii="Times New Roman" w:cs="Times New Roman" w:hAnsi="Times New Roman"/>
          <w:sz w:val="28"/>
          <w:szCs w:val="28"/>
        </w:rPr>
        <w:t>й арматуры всех действующих теп</w:t>
      </w:r>
      <w:r w:rsidRPr="007F23C3">
        <w:rPr>
          <w:rFonts w:ascii="Times New Roman" w:cs="Times New Roman" w:hAnsi="Times New Roman"/>
          <w:sz w:val="28"/>
          <w:szCs w:val="28"/>
        </w:rPr>
        <w:t>ловых сетей</w:t>
      </w:r>
      <w:r w:rsidR="007A1B4D">
        <w:rPr>
          <w:rFonts w:ascii="Times New Roman" w:cs="Times New Roman" w:hAnsi="Times New Roman"/>
          <w:sz w:val="28"/>
          <w:szCs w:val="28"/>
        </w:rPr>
        <w:t>, а также замена участков тепловой сети, срок эксплуатации которых превышает 25 лет, с применением современной энергоэффективной тепловой изоляции трубопроводов ТС до 3% в год</w:t>
      </w:r>
      <w:r>
        <w:rPr>
          <w:rFonts w:ascii="Times New Roman" w:cs="Times New Roman" w:hAnsi="Times New Roman"/>
          <w:sz w:val="24"/>
          <w:szCs w:val="24"/>
        </w:rPr>
        <w:t>.</w:t>
      </w:r>
    </w:p>
    <w:p w14:paraId="5EEDFB4F" w14:textId="0983EDBC" w:rsidP="009D3803" w:rsidR="00FD4215" w:rsidRDefault="00FD4215"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8.6 Предложения по ремонту и реконструкции тепловых сетей для обеспечения нормативной надежности теплоснабжения</w:t>
      </w:r>
    </w:p>
    <w:p w14:paraId="6ACEFFD4" w14:textId="621CDE64" w:rsidP="00F75730" w:rsidR="00FD4215" w:rsidRDefault="00FD4215" w:rsidRPr="00C646A2">
      <w:pPr>
        <w:spacing w:after="0" w:line="240" w:lineRule="auto"/>
        <w:jc w:val="center"/>
        <w:rPr>
          <w:rFonts w:ascii="Times New Roman" w:cs="Times New Roman" w:hAnsi="Times New Roman"/>
          <w:b/>
          <w:i/>
          <w:sz w:val="28"/>
        </w:rPr>
      </w:pPr>
      <w:r w:rsidRPr="00C646A2">
        <w:rPr>
          <w:rFonts w:ascii="Times New Roman" w:cs="Times New Roman" w:hAnsi="Times New Roman"/>
          <w:b/>
          <w:i/>
          <w:sz w:val="28"/>
        </w:rPr>
        <w:t xml:space="preserve">Таблица </w:t>
      </w:r>
      <w:r>
        <w:rPr>
          <w:rFonts w:ascii="Times New Roman" w:cs="Times New Roman" w:hAnsi="Times New Roman"/>
          <w:b/>
          <w:i/>
          <w:sz w:val="28"/>
        </w:rPr>
        <w:t>8</w:t>
      </w:r>
      <w:r w:rsidR="009D3803">
        <w:rPr>
          <w:rFonts w:ascii="Times New Roman" w:cs="Times New Roman" w:hAnsi="Times New Roman"/>
          <w:b/>
          <w:i/>
          <w:sz w:val="28"/>
        </w:rPr>
        <w:t>.6</w:t>
      </w:r>
      <w:r w:rsidRPr="00C646A2">
        <w:rPr>
          <w:rFonts w:ascii="Times New Roman" w:cs="Times New Roman" w:hAnsi="Times New Roman"/>
          <w:b/>
          <w:i/>
          <w:sz w:val="28"/>
        </w:rPr>
        <w:t xml:space="preserve">.1 </w:t>
      </w:r>
      <w:r w:rsidR="00E36D91">
        <w:rPr>
          <w:rFonts w:ascii="Times New Roman" w:cs="Times New Roman" w:hAnsi="Times New Roman"/>
          <w:b/>
          <w:i/>
          <w:sz w:val="28"/>
        </w:rPr>
        <w:t>–</w:t>
      </w:r>
      <w:r w:rsidRPr="00C646A2">
        <w:rPr>
          <w:rFonts w:ascii="Times New Roman" w:cs="Times New Roman" w:hAnsi="Times New Roman"/>
          <w:b/>
          <w:i/>
          <w:sz w:val="28"/>
        </w:rPr>
        <w:t xml:space="preserve"> Перечень мероприятий</w:t>
      </w:r>
    </w:p>
    <w:tbl>
      <w:tblPr>
        <w:tblStyle w:val="af"/>
        <w:tblpPr w:horzAnchor="margin" w:leftFromText="180" w:rightFromText="180" w:tblpY="44" w:vertAnchor="text"/>
        <w:tblW w:type="dxa" w:w="9634"/>
        <w:tblLook w:firstColumn="1" w:firstRow="1" w:lastColumn="0" w:lastRow="0" w:noHBand="0" w:noVBand="1" w:val="04A0"/>
      </w:tblPr>
      <w:tblGrid>
        <w:gridCol w:w="4101"/>
        <w:gridCol w:w="1632"/>
        <w:gridCol w:w="1417"/>
        <w:gridCol w:w="2484"/>
      </w:tblGrid>
      <w:tr w14:paraId="0C4D34A5" w14:textId="77777777" w:rsidR="001D5B23" w:rsidRPr="00E36D91" w:rsidTr="00097173">
        <w:trPr>
          <w:trHeight w:val="418"/>
        </w:trPr>
        <w:tc>
          <w:tcPr>
            <w:tcW w:type="dxa" w:w="4101"/>
            <w:shd w:color="auto" w:fill="F7CAAC" w:themeFill="accent2" w:themeFillTint="66" w:val="clear"/>
            <w:vAlign w:val="center"/>
            <w:hideMark/>
          </w:tcPr>
          <w:p w14:paraId="22396B11" w14:textId="77777777" w:rsidP="00097173" w:rsidR="001D5B23" w:rsidRDefault="001D5B23" w:rsidRPr="00E36D91">
            <w:pPr>
              <w:jc w:val="center"/>
              <w:rPr>
                <w:rFonts w:ascii="Times New Roman" w:cs="Times New Roman" w:hAnsi="Times New Roman"/>
                <w:b/>
                <w:i/>
                <w:sz w:val="20"/>
                <w:szCs w:val="20"/>
              </w:rPr>
            </w:pPr>
            <w:r w:rsidRPr="00E36D91">
              <w:rPr>
                <w:rFonts w:ascii="Times New Roman" w:cs="Times New Roman" w:hAnsi="Times New Roman"/>
                <w:b/>
                <w:i/>
                <w:sz w:val="20"/>
                <w:szCs w:val="20"/>
              </w:rPr>
              <w:t>Планируемые реконструкции, ремонты, замены оборудования</w:t>
            </w:r>
          </w:p>
        </w:tc>
        <w:tc>
          <w:tcPr>
            <w:tcW w:type="dxa" w:w="1632"/>
            <w:shd w:color="auto" w:fill="F7CAAC" w:themeFill="accent2" w:themeFillTint="66" w:val="clear"/>
            <w:vAlign w:val="center"/>
          </w:tcPr>
          <w:p w14:paraId="0FCD392E" w14:textId="77777777" w:rsidP="00097173" w:rsidR="001D5B23" w:rsidRDefault="001D5B23" w:rsidRPr="00E36D91">
            <w:pPr>
              <w:jc w:val="center"/>
              <w:rPr>
                <w:rFonts w:ascii="Times New Roman" w:cs="Times New Roman" w:hAnsi="Times New Roman"/>
                <w:b/>
                <w:i/>
                <w:sz w:val="20"/>
                <w:szCs w:val="20"/>
              </w:rPr>
            </w:pPr>
            <w:r w:rsidRPr="00E36D91">
              <w:rPr>
                <w:rFonts w:ascii="Times New Roman" w:cs="Times New Roman" w:hAnsi="Times New Roman"/>
                <w:b/>
                <w:i/>
                <w:sz w:val="20"/>
                <w:szCs w:val="20"/>
              </w:rPr>
              <w:t>Кол-во</w:t>
            </w:r>
          </w:p>
        </w:tc>
        <w:tc>
          <w:tcPr>
            <w:tcW w:type="dxa" w:w="1417"/>
            <w:shd w:color="auto" w:fill="F7CAAC" w:themeFill="accent2" w:themeFillTint="66" w:val="clear"/>
            <w:noWrap/>
            <w:vAlign w:val="center"/>
            <w:hideMark/>
          </w:tcPr>
          <w:p w14:paraId="4F17508F" w14:textId="77777777" w:rsidP="00097173" w:rsidR="001D5B23" w:rsidRDefault="00E36D91" w:rsidRPr="00E36D91">
            <w:pPr>
              <w:jc w:val="center"/>
              <w:rPr>
                <w:rFonts w:ascii="Times New Roman" w:cs="Times New Roman" w:hAnsi="Times New Roman"/>
                <w:b/>
                <w:i/>
                <w:sz w:val="20"/>
                <w:szCs w:val="20"/>
              </w:rPr>
            </w:pPr>
            <w:r>
              <w:rPr>
                <w:rFonts w:ascii="Times New Roman" w:cs="Times New Roman" w:hAnsi="Times New Roman"/>
                <w:b/>
                <w:i/>
                <w:sz w:val="20"/>
                <w:szCs w:val="20"/>
              </w:rPr>
              <w:t>Д</w:t>
            </w:r>
            <w:r w:rsidR="001D5B23" w:rsidRPr="00E36D91">
              <w:rPr>
                <w:rFonts w:ascii="Times New Roman" w:cs="Times New Roman" w:hAnsi="Times New Roman"/>
                <w:b/>
                <w:i/>
                <w:sz w:val="20"/>
                <w:szCs w:val="20"/>
              </w:rPr>
              <w:t>ата</w:t>
            </w:r>
          </w:p>
        </w:tc>
        <w:tc>
          <w:tcPr>
            <w:tcW w:type="dxa" w:w="2484"/>
            <w:shd w:color="auto" w:fill="F7CAAC" w:themeFill="accent2" w:themeFillTint="66" w:val="clear"/>
            <w:noWrap/>
            <w:vAlign w:val="center"/>
            <w:hideMark/>
          </w:tcPr>
          <w:p w14:paraId="4C7A564A" w14:textId="77777777" w:rsidP="00097173" w:rsidR="001D5B23" w:rsidRDefault="001D5B23" w:rsidRPr="00E36D91">
            <w:pPr>
              <w:jc w:val="center"/>
              <w:rPr>
                <w:rFonts w:ascii="Times New Roman" w:cs="Times New Roman" w:hAnsi="Times New Roman"/>
                <w:b/>
                <w:i/>
                <w:sz w:val="20"/>
                <w:szCs w:val="20"/>
              </w:rPr>
            </w:pPr>
            <w:r w:rsidRPr="00E36D91">
              <w:rPr>
                <w:rFonts w:ascii="Times New Roman" w:cs="Times New Roman" w:hAnsi="Times New Roman"/>
                <w:b/>
                <w:i/>
                <w:sz w:val="20"/>
                <w:szCs w:val="20"/>
              </w:rPr>
              <w:t>Примечание</w:t>
            </w:r>
          </w:p>
        </w:tc>
      </w:tr>
      <w:tr w14:paraId="016F97C2" w14:textId="77777777" w:rsidR="001D5B23" w:rsidRPr="00E36D91" w:rsidTr="00097173">
        <w:trPr>
          <w:trHeight w:val="272"/>
        </w:trPr>
        <w:tc>
          <w:tcPr>
            <w:tcW w:type="dxa" w:w="4101"/>
            <w:noWrap/>
            <w:vAlign w:val="center"/>
          </w:tcPr>
          <w:p w14:paraId="08E956AA" w14:textId="7C170722" w:rsidP="00097173" w:rsidR="001D5B23" w:rsidRDefault="0010277D" w:rsidRPr="00E36D91">
            <w:pPr>
              <w:jc w:val="center"/>
              <w:rPr>
                <w:rFonts w:ascii="Times New Roman" w:cs="Times New Roman" w:hAnsi="Times New Roman"/>
                <w:sz w:val="20"/>
                <w:szCs w:val="20"/>
              </w:rPr>
            </w:pPr>
            <w:r w:rsidRPr="00E36D91">
              <w:rPr>
                <w:rFonts w:ascii="Times New Roman" w:cs="Times New Roman" w:hAnsi="Times New Roman"/>
                <w:sz w:val="20"/>
                <w:szCs w:val="20"/>
              </w:rPr>
              <w:t>ревизия и ремонт запорной арматуры всех действующих тепловых сетей</w:t>
            </w:r>
          </w:p>
        </w:tc>
        <w:tc>
          <w:tcPr>
            <w:tcW w:type="dxa" w:w="1632"/>
            <w:vAlign w:val="center"/>
          </w:tcPr>
          <w:p w14:paraId="7AAE7E7D" w14:textId="459E8644" w:rsidP="00097173" w:rsidR="001D5B23" w:rsidRDefault="0010277D" w:rsidRPr="00E36D91">
            <w:pPr>
              <w:jc w:val="center"/>
              <w:rPr>
                <w:rFonts w:ascii="Times New Roman" w:cs="Times New Roman" w:hAnsi="Times New Roman"/>
                <w:sz w:val="20"/>
                <w:szCs w:val="20"/>
              </w:rPr>
            </w:pPr>
            <w:r w:rsidRPr="00E36D91">
              <w:rPr>
                <w:rFonts w:ascii="Times New Roman" w:cs="Times New Roman" w:hAnsi="Times New Roman"/>
                <w:sz w:val="20"/>
                <w:szCs w:val="20"/>
              </w:rPr>
              <w:t>определяется проектом</w:t>
            </w:r>
          </w:p>
        </w:tc>
        <w:tc>
          <w:tcPr>
            <w:tcW w:type="dxa" w:w="1417"/>
            <w:noWrap/>
            <w:vAlign w:val="center"/>
          </w:tcPr>
          <w:p w14:paraId="13376D3C" w14:textId="714552E9" w:rsidP="00097173" w:rsidR="001D5B23" w:rsidRDefault="0010277D" w:rsidRPr="00E36D91">
            <w:pPr>
              <w:jc w:val="center"/>
              <w:rPr>
                <w:rFonts w:ascii="Times New Roman" w:cs="Times New Roman" w:hAnsi="Times New Roman"/>
                <w:sz w:val="20"/>
                <w:szCs w:val="20"/>
              </w:rPr>
            </w:pPr>
            <w:r>
              <w:rPr>
                <w:rFonts w:ascii="Times New Roman" w:cs="Times New Roman" w:hAnsi="Times New Roman"/>
                <w:sz w:val="20"/>
                <w:szCs w:val="20"/>
              </w:rPr>
              <w:t>2022</w:t>
            </w:r>
            <w:r w:rsidRPr="00E36D91">
              <w:rPr>
                <w:rFonts w:ascii="Times New Roman" w:cs="Times New Roman" w:hAnsi="Times New Roman"/>
                <w:sz w:val="20"/>
                <w:szCs w:val="20"/>
              </w:rPr>
              <w:t>-</w:t>
            </w:r>
            <w:r>
              <w:rPr>
                <w:rFonts w:ascii="Times New Roman" w:cs="Times New Roman" w:hAnsi="Times New Roman"/>
                <w:sz w:val="20"/>
                <w:szCs w:val="20"/>
              </w:rPr>
              <w:t>2032г.</w:t>
            </w:r>
          </w:p>
        </w:tc>
        <w:tc>
          <w:tcPr>
            <w:tcW w:type="dxa" w:w="2484"/>
            <w:noWrap/>
            <w:vAlign w:val="center"/>
          </w:tcPr>
          <w:p w14:paraId="506658F5" w14:textId="6037FDF5" w:rsidP="00097173" w:rsidR="001D5B23" w:rsidRDefault="0010277D" w:rsidRPr="00E36D91">
            <w:pPr>
              <w:jc w:val="center"/>
              <w:rPr>
                <w:rFonts w:ascii="Times New Roman" w:cs="Times New Roman" w:hAnsi="Times New Roman"/>
                <w:sz w:val="20"/>
                <w:szCs w:val="20"/>
              </w:rPr>
            </w:pPr>
            <w:r w:rsidRPr="00E36D91">
              <w:rPr>
                <w:rFonts w:ascii="Times New Roman" w:cs="Times New Roman" w:hAnsi="Times New Roman"/>
                <w:sz w:val="20"/>
                <w:szCs w:val="20"/>
              </w:rPr>
              <w:t>определяется проектом</w:t>
            </w:r>
          </w:p>
        </w:tc>
      </w:tr>
      <w:tr w14:paraId="5BA435A8" w14:textId="77777777" w:rsidR="007A1B4D" w:rsidRPr="00E36D91" w:rsidTr="00097173">
        <w:trPr>
          <w:trHeight w:val="272"/>
        </w:trPr>
        <w:tc>
          <w:tcPr>
            <w:tcW w:type="dxa" w:w="4101"/>
            <w:shd w:color="auto" w:fill="FBE4D5" w:themeFill="accent2" w:themeFillTint="33" w:val="clear"/>
            <w:noWrap/>
            <w:vAlign w:val="center"/>
          </w:tcPr>
          <w:p w14:paraId="311D9E68" w14:textId="4647132E" w:rsidP="00097173" w:rsidR="007A1B4D" w:rsidRDefault="0010277D" w:rsidRPr="00E36D91">
            <w:pPr>
              <w:jc w:val="center"/>
              <w:rPr>
                <w:rFonts w:ascii="Times New Roman" w:cs="Times New Roman" w:hAnsi="Times New Roman"/>
                <w:sz w:val="20"/>
                <w:szCs w:val="20"/>
              </w:rPr>
            </w:pPr>
            <w:r w:rsidRPr="00E36D91">
              <w:rPr>
                <w:rFonts w:ascii="Times New Roman" w:cs="Times New Roman" w:hAnsi="Times New Roman"/>
                <w:sz w:val="20"/>
                <w:szCs w:val="20"/>
              </w:rPr>
              <w:t>замена участков тепловой сети, срок эксплуатации которых превышает 25 лет</w:t>
            </w:r>
          </w:p>
        </w:tc>
        <w:tc>
          <w:tcPr>
            <w:tcW w:type="dxa" w:w="1632"/>
            <w:shd w:color="auto" w:fill="FBE4D5" w:themeFill="accent2" w:themeFillTint="33" w:val="clear"/>
            <w:vAlign w:val="center"/>
          </w:tcPr>
          <w:p w14:paraId="5852C6B6" w14:textId="3439F9AE" w:rsidP="00097173" w:rsidR="007A1B4D" w:rsidRDefault="0010277D" w:rsidRPr="00E36D91">
            <w:pPr>
              <w:jc w:val="center"/>
              <w:rPr>
                <w:rFonts w:ascii="Times New Roman" w:cs="Times New Roman" w:hAnsi="Times New Roman"/>
                <w:sz w:val="20"/>
                <w:szCs w:val="20"/>
              </w:rPr>
            </w:pPr>
            <w:r w:rsidRPr="00E36D91">
              <w:rPr>
                <w:rFonts w:ascii="Times New Roman" w:cs="Times New Roman" w:hAnsi="Times New Roman"/>
                <w:sz w:val="20"/>
                <w:szCs w:val="20"/>
              </w:rPr>
              <w:t>определяется проектом</w:t>
            </w:r>
          </w:p>
        </w:tc>
        <w:tc>
          <w:tcPr>
            <w:tcW w:type="dxa" w:w="1417"/>
            <w:shd w:color="auto" w:fill="FBE4D5" w:themeFill="accent2" w:themeFillTint="33" w:val="clear"/>
            <w:noWrap/>
            <w:vAlign w:val="center"/>
          </w:tcPr>
          <w:p w14:paraId="7A9E0BAB" w14:textId="41B8FC3B" w:rsidP="00097173" w:rsidR="007A1B4D" w:rsidRDefault="0010277D" w:rsidRPr="00E36D91">
            <w:pPr>
              <w:jc w:val="center"/>
              <w:rPr>
                <w:rFonts w:ascii="Times New Roman" w:cs="Times New Roman" w:hAnsi="Times New Roman"/>
                <w:sz w:val="20"/>
                <w:szCs w:val="20"/>
              </w:rPr>
            </w:pPr>
            <w:r>
              <w:rPr>
                <w:rFonts w:ascii="Times New Roman" w:cs="Times New Roman" w:hAnsi="Times New Roman"/>
                <w:sz w:val="20"/>
                <w:szCs w:val="20"/>
              </w:rPr>
              <w:t>2022</w:t>
            </w:r>
            <w:r w:rsidRPr="00E36D91">
              <w:rPr>
                <w:rFonts w:ascii="Times New Roman" w:cs="Times New Roman" w:hAnsi="Times New Roman"/>
                <w:sz w:val="20"/>
                <w:szCs w:val="20"/>
              </w:rPr>
              <w:t>-</w:t>
            </w:r>
            <w:r>
              <w:rPr>
                <w:rFonts w:ascii="Times New Roman" w:cs="Times New Roman" w:hAnsi="Times New Roman"/>
                <w:sz w:val="20"/>
                <w:szCs w:val="20"/>
              </w:rPr>
              <w:t>2032г.</w:t>
            </w:r>
          </w:p>
        </w:tc>
        <w:tc>
          <w:tcPr>
            <w:tcW w:type="dxa" w:w="2484"/>
            <w:shd w:color="auto" w:fill="FBE4D5" w:themeFill="accent2" w:themeFillTint="33" w:val="clear"/>
            <w:noWrap/>
            <w:vAlign w:val="center"/>
          </w:tcPr>
          <w:p w14:paraId="1C3295A9" w14:textId="5AED1393" w:rsidP="00097173" w:rsidR="007A1B4D" w:rsidRDefault="0010277D" w:rsidRPr="00E36D91">
            <w:pPr>
              <w:jc w:val="center"/>
              <w:rPr>
                <w:rFonts w:ascii="Times New Roman" w:cs="Times New Roman" w:hAnsi="Times New Roman"/>
                <w:sz w:val="20"/>
                <w:szCs w:val="20"/>
              </w:rPr>
            </w:pPr>
            <w:r w:rsidRPr="00E36D91">
              <w:rPr>
                <w:rFonts w:ascii="Times New Roman" w:cs="Times New Roman" w:hAnsi="Times New Roman"/>
                <w:sz w:val="20"/>
                <w:szCs w:val="20"/>
              </w:rPr>
              <w:t>определяется проектом</w:t>
            </w:r>
          </w:p>
        </w:tc>
      </w:tr>
    </w:tbl>
    <w:p w14:paraId="45AB4FE3" w14:textId="2E796BE1" w:rsidP="00B458DB" w:rsidR="007F23C3" w:rsidRDefault="00FD4215"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8.7</w:t>
      </w:r>
      <w:r w:rsidR="007F23C3" w:rsidRPr="00F75730">
        <w:rPr>
          <w:rFonts w:ascii="Times New Roman" w:cs="Times New Roman" w:hAnsi="Times New Roman"/>
          <w:b/>
          <w:i/>
          <w:iCs/>
          <w:sz w:val="28"/>
          <w:szCs w:val="28"/>
        </w:rPr>
        <w:t xml:space="preserve"> Предложения по реконструкции тепловых сетей с увеличением диаметра трубопроводов для обеспечения перспективных приростов тепловой нагрузки</w:t>
      </w:r>
    </w:p>
    <w:p w14:paraId="582499D8" w14:textId="77777777" w:rsidP="00B458DB" w:rsidR="003A3A3B"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Реконструкция тепловых сетей с увеличением диаметра т</w:t>
      </w:r>
      <w:r>
        <w:rPr>
          <w:rFonts w:ascii="Times New Roman" w:cs="Times New Roman" w:hAnsi="Times New Roman"/>
          <w:sz w:val="28"/>
          <w:szCs w:val="28"/>
        </w:rPr>
        <w:t>рубопроводов не требуется</w:t>
      </w:r>
      <w:r w:rsidRPr="007F23C3">
        <w:rPr>
          <w:rFonts w:ascii="Times New Roman" w:cs="Times New Roman" w:hAnsi="Times New Roman"/>
          <w:sz w:val="28"/>
          <w:szCs w:val="28"/>
        </w:rPr>
        <w:t>.</w:t>
      </w:r>
    </w:p>
    <w:p w14:paraId="0F2EE045" w14:textId="587E24C8" w:rsidP="00B458DB" w:rsidR="007F23C3" w:rsidRDefault="00FD4215"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8.8</w:t>
      </w:r>
      <w:r w:rsidR="007F23C3" w:rsidRPr="00F75730">
        <w:rPr>
          <w:rFonts w:ascii="Times New Roman" w:cs="Times New Roman" w:hAnsi="Times New Roman"/>
          <w:b/>
          <w:i/>
          <w:iCs/>
          <w:sz w:val="28"/>
          <w:szCs w:val="28"/>
        </w:rPr>
        <w:t xml:space="preserve"> Предложения по реконструкции тепловых сетей, подлежащих замене в связи с исчерпанием эксплуатационного ресурса</w:t>
      </w:r>
    </w:p>
    <w:p w14:paraId="145E60A8" w14:textId="36B8700B" w:rsidP="00B458DB" w:rsidR="003A3A3B"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Тепловые сети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7F23C3">
        <w:rPr>
          <w:rFonts w:ascii="Times New Roman" w:cs="Times New Roman" w:hAnsi="Times New Roman"/>
          <w:sz w:val="28"/>
          <w:szCs w:val="28"/>
        </w:rPr>
        <w:t>были введены в эксплуатацию в периоде</w:t>
      </w:r>
      <w:r w:rsidR="007A1B4D">
        <w:rPr>
          <w:rFonts w:ascii="Times New Roman" w:cs="Times New Roman" w:hAnsi="Times New Roman"/>
          <w:sz w:val="28"/>
          <w:szCs w:val="28"/>
        </w:rPr>
        <w:t xml:space="preserve"> </w:t>
      </w:r>
      <w:r w:rsidR="00BE324E">
        <w:rPr>
          <w:rFonts w:ascii="Times New Roman" w:cs="Times New Roman" w:hAnsi="Times New Roman"/>
          <w:sz w:val="28"/>
          <w:szCs w:val="28"/>
        </w:rPr>
        <w:t>1962-2022</w:t>
      </w:r>
      <w:r w:rsidRPr="007F23C3">
        <w:rPr>
          <w:rFonts w:ascii="Times New Roman" w:cs="Times New Roman" w:hAnsi="Times New Roman"/>
          <w:sz w:val="28"/>
          <w:szCs w:val="28"/>
        </w:rPr>
        <w:t xml:space="preserve"> годы, в связи с чем </w:t>
      </w:r>
      <w:r w:rsidR="007A1B4D">
        <w:rPr>
          <w:rFonts w:ascii="Times New Roman" w:cs="Times New Roman" w:hAnsi="Times New Roman"/>
          <w:sz w:val="28"/>
          <w:szCs w:val="28"/>
        </w:rPr>
        <w:t xml:space="preserve">часть сетей </w:t>
      </w:r>
      <w:r w:rsidR="0046148C">
        <w:rPr>
          <w:rFonts w:ascii="Times New Roman" w:cs="Times New Roman" w:hAnsi="Times New Roman"/>
          <w:sz w:val="28"/>
          <w:szCs w:val="28"/>
        </w:rPr>
        <w:t xml:space="preserve">являются </w:t>
      </w:r>
      <w:r w:rsidR="007A1B4D">
        <w:rPr>
          <w:rFonts w:ascii="Times New Roman" w:cs="Times New Roman" w:hAnsi="Times New Roman"/>
          <w:sz w:val="28"/>
          <w:szCs w:val="28"/>
        </w:rPr>
        <w:t>устаревшими. Р</w:t>
      </w:r>
      <w:r w:rsidR="0046148C">
        <w:rPr>
          <w:rFonts w:ascii="Times New Roman" w:cs="Times New Roman" w:hAnsi="Times New Roman"/>
          <w:sz w:val="28"/>
          <w:szCs w:val="28"/>
        </w:rPr>
        <w:t>еконструкцию или частичную замену ТС необходимо проводить по сложившейся необходимости.</w:t>
      </w:r>
    </w:p>
    <w:p w14:paraId="02CE2878" w14:textId="77777777" w:rsidP="00B458DB" w:rsidR="00097173" w:rsidRDefault="00097173">
      <w:pPr>
        <w:autoSpaceDE w:val="0"/>
        <w:autoSpaceDN w:val="0"/>
        <w:adjustRightInd w:val="0"/>
        <w:spacing w:before="240" w:line="240" w:lineRule="auto"/>
        <w:jc w:val="center"/>
        <w:rPr>
          <w:rFonts w:ascii="Times New Roman" w:cs="Times New Roman" w:hAnsi="Times New Roman"/>
          <w:b/>
          <w:i/>
          <w:iCs/>
          <w:sz w:val="28"/>
          <w:szCs w:val="28"/>
        </w:rPr>
        <w:sectPr w:rsidR="00097173" w:rsidSect="00DF36BA">
          <w:pgSz w:h="16838" w:w="11906"/>
          <w:pgMar w:bottom="1134" w:footer="699" w:gutter="0" w:header="567"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03AEB93E" w14:textId="65607E12" w:rsidP="00B458DB" w:rsidR="007F23C3" w:rsidRDefault="00FD4215"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8.9</w:t>
      </w:r>
      <w:r w:rsidR="007F23C3" w:rsidRPr="00F75730">
        <w:rPr>
          <w:rFonts w:ascii="Times New Roman" w:cs="Times New Roman" w:hAnsi="Times New Roman"/>
          <w:b/>
          <w:i/>
          <w:iCs/>
          <w:sz w:val="28"/>
          <w:szCs w:val="28"/>
        </w:rPr>
        <w:t xml:space="preserve"> Предложения по строительству и реконструкции насосных станций</w:t>
      </w:r>
    </w:p>
    <w:p w14:paraId="61053971" w14:textId="558E4F77" w:rsidP="00B458DB" w:rsidR="0004480E" w:rsidRDefault="007F23C3" w:rsidRPr="00A06A7A">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Обособленные насосные станции, участвующие непосре</w:t>
      </w:r>
      <w:r w:rsidR="0046148C">
        <w:rPr>
          <w:rFonts w:ascii="Times New Roman" w:cs="Times New Roman" w:hAnsi="Times New Roman"/>
          <w:sz w:val="28"/>
          <w:szCs w:val="28"/>
        </w:rPr>
        <w:t>дс</w:t>
      </w:r>
      <w:r>
        <w:rPr>
          <w:rFonts w:ascii="Times New Roman" w:cs="Times New Roman" w:hAnsi="Times New Roman"/>
          <w:sz w:val="28"/>
          <w:szCs w:val="28"/>
        </w:rPr>
        <w:t>твенно в транспортировке тепло</w:t>
      </w:r>
      <w:r w:rsidRPr="007F23C3">
        <w:rPr>
          <w:rFonts w:ascii="Times New Roman" w:cs="Times New Roman" w:hAnsi="Times New Roman"/>
          <w:sz w:val="28"/>
          <w:szCs w:val="28"/>
        </w:rPr>
        <w:t xml:space="preserve">носителя на территории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DF36BA">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2E73A5">
        <w:rPr>
          <w:rFonts w:ascii="Times New Roman" w:cs="Times New Roman" w:hAnsi="Times New Roman"/>
          <w:sz w:val="28"/>
          <w:szCs w:val="28"/>
        </w:rPr>
        <w:t>,</w:t>
      </w:r>
      <w:r w:rsidR="008F6524">
        <w:rPr>
          <w:rFonts w:ascii="Times New Roman" w:cs="Times New Roman" w:hAnsi="Times New Roman"/>
          <w:sz w:val="28"/>
          <w:szCs w:val="28"/>
        </w:rPr>
        <w:t xml:space="preserve"> </w:t>
      </w:r>
      <w:r w:rsidRPr="007F23C3">
        <w:rPr>
          <w:rFonts w:ascii="Times New Roman" w:cs="Times New Roman" w:hAnsi="Times New Roman"/>
          <w:sz w:val="28"/>
          <w:szCs w:val="28"/>
        </w:rPr>
        <w:t>отсу</w:t>
      </w:r>
      <w:r>
        <w:rPr>
          <w:rFonts w:ascii="Times New Roman" w:cs="Times New Roman" w:hAnsi="Times New Roman"/>
          <w:sz w:val="28"/>
          <w:szCs w:val="28"/>
        </w:rPr>
        <w:t>тствуют. Все насосное оборудова</w:t>
      </w:r>
      <w:r w:rsidRPr="007F23C3">
        <w:rPr>
          <w:rFonts w:ascii="Times New Roman" w:cs="Times New Roman" w:hAnsi="Times New Roman"/>
          <w:sz w:val="28"/>
          <w:szCs w:val="28"/>
        </w:rPr>
        <w:t xml:space="preserve">ние находится </w:t>
      </w:r>
      <w:r w:rsidR="00215C38" w:rsidRPr="007F23C3">
        <w:rPr>
          <w:rFonts w:ascii="Times New Roman" w:cs="Times New Roman" w:hAnsi="Times New Roman"/>
          <w:sz w:val="28"/>
          <w:szCs w:val="28"/>
        </w:rPr>
        <w:t>в зданиях,</w:t>
      </w:r>
      <w:r w:rsidRPr="007F23C3">
        <w:rPr>
          <w:rFonts w:ascii="Times New Roman" w:cs="Times New Roman" w:hAnsi="Times New Roman"/>
          <w:sz w:val="28"/>
          <w:szCs w:val="28"/>
        </w:rPr>
        <w:t xml:space="preserve"> соответствующих </w:t>
      </w:r>
      <w:r w:rsidR="000C14A7">
        <w:rPr>
          <w:rFonts w:ascii="Times New Roman" w:cs="Times New Roman" w:hAnsi="Times New Roman"/>
          <w:sz w:val="28"/>
          <w:szCs w:val="28"/>
        </w:rPr>
        <w:t>котельной</w:t>
      </w:r>
      <w:r w:rsidRPr="007F23C3">
        <w:rPr>
          <w:rFonts w:ascii="Times New Roman" w:cs="Times New Roman" w:hAnsi="Times New Roman"/>
          <w:sz w:val="28"/>
          <w:szCs w:val="28"/>
        </w:rPr>
        <w:t>.</w:t>
      </w:r>
    </w:p>
    <w:p w14:paraId="20798D8D" w14:textId="77777777" w:rsidP="00F75730" w:rsidR="00F75730" w:rsidRDefault="00F75730">
      <w:pPr>
        <w:autoSpaceDE w:val="0"/>
        <w:autoSpaceDN w:val="0"/>
        <w:adjustRightInd w:val="0"/>
        <w:spacing w:after="0" w:line="360" w:lineRule="auto"/>
        <w:jc w:val="both"/>
        <w:rPr>
          <w:rFonts w:ascii="Times New Roman" w:cs="Times New Roman" w:eastAsia="Times New Roman,Bold" w:hAnsi="Times New Roman"/>
          <w:b/>
          <w:bCs/>
          <w:i/>
          <w:sz w:val="28"/>
          <w:szCs w:val="28"/>
        </w:rPr>
        <w:sectPr w:rsidR="00F75730" w:rsidSect="00097173">
          <w:pgSz w:h="16838" w:w="11906"/>
          <w:pgMar w:bottom="1134" w:footer="699" w:gutter="0" w:header="568"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72382A78" w14:textId="77777777" w:rsidP="00E36D91" w:rsidR="007F23C3" w:rsidRDefault="00A06A7A" w:rsidRPr="007F23C3">
      <w:pPr>
        <w:autoSpaceDE w:val="0"/>
        <w:autoSpaceDN w:val="0"/>
        <w:adjustRightInd w:val="0"/>
        <w:spacing w:line="240" w:lineRule="auto"/>
        <w:jc w:val="center"/>
        <w:rPr>
          <w:rFonts w:ascii="Times New Roman" w:cs="Times New Roman" w:eastAsia="Times New Roman,Bold" w:hAnsi="Times New Roman"/>
          <w:b/>
          <w:bCs/>
          <w:i/>
          <w:sz w:val="28"/>
          <w:szCs w:val="28"/>
        </w:rPr>
      </w:pPr>
      <w:r w:rsidRPr="007F23C3">
        <w:rPr>
          <w:rFonts w:ascii="Times New Roman" w:cs="Times New Roman" w:eastAsia="Times New Roman,Bold" w:hAnsi="Times New Roman"/>
          <w:b/>
          <w:bCs/>
          <w:i/>
          <w:sz w:val="28"/>
          <w:szCs w:val="28"/>
        </w:rPr>
        <w:lastRenderedPageBreak/>
        <w:t>ГЛАВА 9. ПРЕДЛОЖЕНИЯ ПО ПЕРЕВОДУ ОТКРЫТЫХ СИСТЕМ ТЕПЛОСНАБЖЕНИЯ (ГОРЯЧЕГО ВОДОСНАБЖЕНИЯ) В ЗАКРЫТЫЕ СИСТЕМЫ</w:t>
      </w:r>
      <w:r>
        <w:rPr>
          <w:rFonts w:ascii="Times New Roman" w:cs="Times New Roman" w:eastAsia="Times New Roman,Bold" w:hAnsi="Times New Roman"/>
          <w:b/>
          <w:bCs/>
          <w:i/>
          <w:sz w:val="28"/>
          <w:szCs w:val="28"/>
        </w:rPr>
        <w:t xml:space="preserve"> </w:t>
      </w:r>
      <w:r w:rsidRPr="007F23C3">
        <w:rPr>
          <w:rFonts w:ascii="Times New Roman" w:cs="Times New Roman" w:eastAsia="Times New Roman,Bold" w:hAnsi="Times New Roman"/>
          <w:b/>
          <w:bCs/>
          <w:i/>
          <w:sz w:val="28"/>
          <w:szCs w:val="28"/>
        </w:rPr>
        <w:t>ГОРЯЧЕГО ВОДОСНАБЖЕНИЯ</w:t>
      </w:r>
    </w:p>
    <w:p w14:paraId="6FC22C09" w14:textId="1E26A7BE" w:rsidP="00E36D91" w:rsidR="007F23C3" w:rsidRDefault="007F23C3" w:rsidRPr="00F75730">
      <w:pPr>
        <w:autoSpaceDE w:val="0"/>
        <w:autoSpaceDN w:val="0"/>
        <w:adjustRightInd w:val="0"/>
        <w:spacing w:line="240" w:lineRule="auto"/>
        <w:jc w:val="center"/>
        <w:rPr>
          <w:rFonts w:ascii="Times New Roman" w:cs="Times New Roman" w:eastAsia="Times New Roman,Bold" w:hAnsi="Times New Roman"/>
          <w:b/>
          <w:i/>
          <w:iCs/>
          <w:sz w:val="28"/>
          <w:szCs w:val="28"/>
        </w:rPr>
      </w:pPr>
      <w:r w:rsidRPr="00F75730">
        <w:rPr>
          <w:rFonts w:ascii="Times New Roman" w:cs="Times New Roman" w:eastAsia="Times New Roman,Bold" w:hAnsi="Times New Roman"/>
          <w:b/>
          <w:i/>
          <w:iCs/>
          <w:sz w:val="28"/>
          <w:szCs w:val="28"/>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14:paraId="07204B96" w14:textId="6263D616"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Источники тепловой энергии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7F23C3">
        <w:rPr>
          <w:rFonts w:ascii="Times New Roman" w:cs="Times New Roman" w:hAnsi="Times New Roman"/>
          <w:sz w:val="28"/>
          <w:szCs w:val="28"/>
        </w:rPr>
        <w:t>функционируют по закрытой</w:t>
      </w:r>
      <w:r w:rsidR="00F179F5">
        <w:rPr>
          <w:rFonts w:ascii="Times New Roman" w:cs="Times New Roman" w:hAnsi="Times New Roman"/>
          <w:sz w:val="28"/>
          <w:szCs w:val="28"/>
        </w:rPr>
        <w:t xml:space="preserve"> </w:t>
      </w:r>
      <w:r w:rsidRPr="007F23C3">
        <w:rPr>
          <w:rFonts w:ascii="Times New Roman" w:cs="Times New Roman" w:hAnsi="Times New Roman"/>
          <w:sz w:val="28"/>
          <w:szCs w:val="28"/>
        </w:rPr>
        <w:t>системе теплоснабжения. Присоединения теплопотребляющих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 до конца</w:t>
      </w:r>
      <w:r>
        <w:rPr>
          <w:rFonts w:ascii="Times New Roman" w:cs="Times New Roman" w:hAnsi="Times New Roman"/>
          <w:sz w:val="28"/>
          <w:szCs w:val="28"/>
        </w:rPr>
        <w:t xml:space="preserve"> </w:t>
      </w:r>
      <w:r w:rsidRPr="007F23C3">
        <w:rPr>
          <w:rFonts w:ascii="Times New Roman" w:cs="Times New Roman" w:hAnsi="Times New Roman"/>
          <w:sz w:val="28"/>
          <w:szCs w:val="28"/>
        </w:rPr>
        <w:t>расчетного периода не ожидаются.</w:t>
      </w:r>
    </w:p>
    <w:p w14:paraId="7D0065C5" w14:textId="2C13A899" w:rsidP="00B458DB" w:rsidR="007F23C3" w:rsidRDefault="007F23C3"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9.2 Выбор и обоснование метода регулирования отпуска тепловой энергии от источников тепловой энергии</w:t>
      </w:r>
    </w:p>
    <w:p w14:paraId="134D442F"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Отпуск теплоты на отопление регулируется тремя методами: качественным, количественным, качественно-количественным.</w:t>
      </w:r>
    </w:p>
    <w:p w14:paraId="163D7E3E" w14:textId="5589EA6B"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При качественном методе</w:t>
      </w:r>
      <w:r>
        <w:rPr>
          <w:rFonts w:ascii="Times New Roman" w:cs="Times New Roman" w:hAnsi="Times New Roman"/>
          <w:sz w:val="28"/>
          <w:szCs w:val="28"/>
        </w:rPr>
        <w:t xml:space="preserve"> </w:t>
      </w:r>
      <w:r w:rsidR="00097173">
        <w:rPr>
          <w:rFonts w:ascii="Times New Roman" w:cs="Times New Roman" w:hAnsi="Times New Roman"/>
          <w:sz w:val="28"/>
          <w:szCs w:val="28"/>
        </w:rPr>
        <w:t>–</w:t>
      </w:r>
      <w:r w:rsidRPr="007F23C3">
        <w:rPr>
          <w:rFonts w:ascii="Times New Roman" w:cs="Times New Roman" w:hAnsi="Times New Roman"/>
          <w:sz w:val="28"/>
          <w:szCs w:val="28"/>
        </w:rPr>
        <w:t xml:space="preserve"> изменяют температуру воды, подаваемую в тепловую есть (систему отопления) при неизменном расходе теплоносителя.</w:t>
      </w:r>
    </w:p>
    <w:p w14:paraId="5020C8B8" w14:textId="76ED8666"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При количественном </w:t>
      </w:r>
      <w:r w:rsidR="00097173">
        <w:rPr>
          <w:rFonts w:ascii="Times New Roman" w:cs="Times New Roman" w:hAnsi="Times New Roman"/>
          <w:sz w:val="28"/>
          <w:szCs w:val="28"/>
        </w:rPr>
        <w:t>–</w:t>
      </w:r>
      <w:r w:rsidRPr="007F23C3">
        <w:rPr>
          <w:rFonts w:ascii="Times New Roman" w:cs="Times New Roman" w:hAnsi="Times New Roman"/>
          <w:sz w:val="28"/>
          <w:szCs w:val="28"/>
        </w:rPr>
        <w:t xml:space="preserve"> изменяют расход теплоносителя при неизменной температуре.</w:t>
      </w:r>
    </w:p>
    <w:p w14:paraId="14C11D87"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При качественно-количественном одновременно изменяют температуру и расход теплоносителя.</w:t>
      </w:r>
    </w:p>
    <w:p w14:paraId="4F967FFC"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В настоящее время отпуск теплоты системам отопления регулируют качественным методом, так как при постоянном расходе воды системы отопления в меньшей степени подвержены</w:t>
      </w:r>
      <w:r>
        <w:rPr>
          <w:rFonts w:ascii="Times New Roman" w:cs="Times New Roman" w:hAnsi="Times New Roman"/>
          <w:sz w:val="28"/>
          <w:szCs w:val="28"/>
        </w:rPr>
        <w:t xml:space="preserve"> </w:t>
      </w:r>
      <w:proofErr w:type="spellStart"/>
      <w:r w:rsidRPr="007F23C3">
        <w:rPr>
          <w:rFonts w:ascii="Times New Roman" w:cs="Times New Roman" w:hAnsi="Times New Roman"/>
          <w:sz w:val="28"/>
          <w:szCs w:val="28"/>
        </w:rPr>
        <w:t>разрегулировке</w:t>
      </w:r>
      <w:proofErr w:type="spellEnd"/>
      <w:r w:rsidRPr="007F23C3">
        <w:rPr>
          <w:rFonts w:ascii="Times New Roman" w:cs="Times New Roman" w:hAnsi="Times New Roman"/>
          <w:sz w:val="28"/>
          <w:szCs w:val="28"/>
        </w:rPr>
        <w:t>.</w:t>
      </w:r>
    </w:p>
    <w:p w14:paraId="5BB8CC60"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В системах вентиляции для регулирования отпуска теплоты обычно применяют качественный и количественный методы.</w:t>
      </w:r>
    </w:p>
    <w:p w14:paraId="5B8552F1" w14:textId="2EF74E72"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lastRenderedPageBreak/>
        <w:t xml:space="preserve">Отпуск теплоты на ГВС обычно регулируют количественным методом </w:t>
      </w:r>
      <w:r w:rsidR="00F71101">
        <w:rPr>
          <w:rFonts w:ascii="Times New Roman" w:cs="Times New Roman" w:hAnsi="Times New Roman"/>
          <w:sz w:val="28"/>
          <w:szCs w:val="28"/>
        </w:rPr>
        <w:t>–</w:t>
      </w:r>
      <w:r w:rsidRPr="007F23C3">
        <w:rPr>
          <w:rFonts w:ascii="Times New Roman" w:cs="Times New Roman" w:hAnsi="Times New Roman"/>
          <w:sz w:val="28"/>
          <w:szCs w:val="28"/>
        </w:rPr>
        <w:t xml:space="preserve"> изменением расхода сетевой воды.</w:t>
      </w:r>
    </w:p>
    <w:p w14:paraId="24CBE01D"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Описанные выше методы регулирования в чистом виде применяют только в раздельных системах теплоснабжения, в которых потребители отопления, вентиляции и ГВС обслуживаются от</w:t>
      </w:r>
      <w:r>
        <w:rPr>
          <w:rFonts w:ascii="Times New Roman" w:cs="Times New Roman" w:hAnsi="Times New Roman"/>
          <w:sz w:val="28"/>
          <w:szCs w:val="28"/>
        </w:rPr>
        <w:t xml:space="preserve"> </w:t>
      </w:r>
      <w:r w:rsidRPr="007F23C3">
        <w:rPr>
          <w:rFonts w:ascii="Times New Roman" w:cs="Times New Roman" w:hAnsi="Times New Roman"/>
          <w:sz w:val="28"/>
          <w:szCs w:val="28"/>
        </w:rPr>
        <w:t>источника теплоты по самостоятельным трубопроводам. В двухтрубных тепловых сетях как</w:t>
      </w:r>
      <w:r>
        <w:rPr>
          <w:rFonts w:ascii="Times New Roman" w:cs="Times New Roman" w:hAnsi="Times New Roman"/>
          <w:sz w:val="28"/>
          <w:szCs w:val="28"/>
        </w:rPr>
        <w:t xml:space="preserve"> </w:t>
      </w:r>
      <w:r w:rsidRPr="007F23C3">
        <w:rPr>
          <w:rFonts w:ascii="Times New Roman" w:cs="Times New Roman" w:hAnsi="Times New Roman"/>
          <w:sz w:val="28"/>
          <w:szCs w:val="28"/>
        </w:rPr>
        <w:t>наиболее экономичных по капитальным и эксплуатационным затратам, по которым теплоноситель</w:t>
      </w:r>
      <w:r>
        <w:rPr>
          <w:rFonts w:ascii="Times New Roman" w:cs="Times New Roman" w:hAnsi="Times New Roman"/>
          <w:sz w:val="28"/>
          <w:szCs w:val="28"/>
        </w:rPr>
        <w:t xml:space="preserve"> </w:t>
      </w:r>
      <w:r w:rsidRPr="007F23C3">
        <w:rPr>
          <w:rFonts w:ascii="Times New Roman" w:cs="Times New Roman" w:hAnsi="Times New Roman"/>
          <w:sz w:val="28"/>
          <w:szCs w:val="28"/>
        </w:rPr>
        <w:t>одновременно транспортируется для всех видов потребителей, применяют на источнике теплоты</w:t>
      </w:r>
      <w:r>
        <w:rPr>
          <w:rFonts w:ascii="Times New Roman" w:cs="Times New Roman" w:hAnsi="Times New Roman"/>
          <w:sz w:val="28"/>
          <w:szCs w:val="28"/>
        </w:rPr>
        <w:t xml:space="preserve"> </w:t>
      </w:r>
      <w:r w:rsidRPr="007F23C3">
        <w:rPr>
          <w:rFonts w:ascii="Times New Roman" w:cs="Times New Roman" w:hAnsi="Times New Roman"/>
          <w:sz w:val="28"/>
          <w:szCs w:val="28"/>
        </w:rPr>
        <w:t>комбинированный метод регулирования.</w:t>
      </w:r>
    </w:p>
    <w:p w14:paraId="3C6175FA"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Комбинированное регулирование, состоит из нескольких ступеней, взаимно дополняющих</w:t>
      </w:r>
      <w:r>
        <w:rPr>
          <w:rFonts w:ascii="Times New Roman" w:cs="Times New Roman" w:hAnsi="Times New Roman"/>
          <w:sz w:val="28"/>
          <w:szCs w:val="28"/>
        </w:rPr>
        <w:t xml:space="preserve"> </w:t>
      </w:r>
      <w:r w:rsidRPr="007F23C3">
        <w:rPr>
          <w:rFonts w:ascii="Times New Roman" w:cs="Times New Roman" w:hAnsi="Times New Roman"/>
          <w:sz w:val="28"/>
          <w:szCs w:val="28"/>
        </w:rPr>
        <w:t>друг друга, создаёт наиболее полное соответствие между отпуском тепла и фактическим теплопотреблением.</w:t>
      </w:r>
    </w:p>
    <w:p w14:paraId="01F7CF91"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Центральное регулирование выполняют на ТЭЦ или котельной по преобладающей нагрузке, характерной для большинства абонентов. В горо</w:t>
      </w:r>
      <w:r w:rsidR="004D7C30">
        <w:rPr>
          <w:rFonts w:ascii="Times New Roman" w:cs="Times New Roman" w:hAnsi="Times New Roman"/>
          <w:sz w:val="28"/>
          <w:szCs w:val="28"/>
        </w:rPr>
        <w:t>дс</w:t>
      </w:r>
      <w:r w:rsidRPr="007F23C3">
        <w:rPr>
          <w:rFonts w:ascii="Times New Roman" w:cs="Times New Roman" w:hAnsi="Times New Roman"/>
          <w:sz w:val="28"/>
          <w:szCs w:val="28"/>
        </w:rPr>
        <w:t>ких тепловых сетях такой нагрузкой может</w:t>
      </w:r>
      <w:r>
        <w:rPr>
          <w:rFonts w:ascii="Times New Roman" w:cs="Times New Roman" w:hAnsi="Times New Roman"/>
          <w:sz w:val="28"/>
          <w:szCs w:val="28"/>
        </w:rPr>
        <w:t xml:space="preserve"> </w:t>
      </w:r>
      <w:r w:rsidRPr="007F23C3">
        <w:rPr>
          <w:rFonts w:ascii="Times New Roman" w:cs="Times New Roman" w:hAnsi="Times New Roman"/>
          <w:sz w:val="28"/>
          <w:szCs w:val="28"/>
        </w:rPr>
        <w:t>быть отопление или совместная нагрузка отопления и ГВС. На ряде технологических предприятий</w:t>
      </w:r>
      <w:r>
        <w:rPr>
          <w:rFonts w:ascii="Times New Roman" w:cs="Times New Roman" w:hAnsi="Times New Roman"/>
          <w:sz w:val="28"/>
          <w:szCs w:val="28"/>
        </w:rPr>
        <w:t xml:space="preserve"> </w:t>
      </w:r>
      <w:r w:rsidRPr="007F23C3">
        <w:rPr>
          <w:rFonts w:ascii="Times New Roman" w:cs="Times New Roman" w:hAnsi="Times New Roman"/>
          <w:sz w:val="28"/>
          <w:szCs w:val="28"/>
        </w:rPr>
        <w:t>преобладающим является технологическое теплопотребление.</w:t>
      </w:r>
    </w:p>
    <w:p w14:paraId="1AE295B1"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Групповое регулирование производится в центральных тепловых пунктах для группы однородных потребителей. В ЦТП поддерживаются требуемые расход и температура теплоносителя,</w:t>
      </w:r>
      <w:r>
        <w:rPr>
          <w:rFonts w:ascii="Times New Roman" w:cs="Times New Roman" w:hAnsi="Times New Roman"/>
          <w:sz w:val="28"/>
          <w:szCs w:val="28"/>
        </w:rPr>
        <w:t xml:space="preserve"> </w:t>
      </w:r>
      <w:r w:rsidRPr="007F23C3">
        <w:rPr>
          <w:rFonts w:ascii="Times New Roman" w:cs="Times New Roman" w:hAnsi="Times New Roman"/>
          <w:sz w:val="28"/>
          <w:szCs w:val="28"/>
        </w:rPr>
        <w:t>поступающего в распределительные или во внутриквартальные сети.</w:t>
      </w:r>
    </w:p>
    <w:p w14:paraId="01955AA2"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14:paraId="59C2AD3A" w14:textId="43C060D0"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Индивидуальное регулирование осуществляется непосре</w:t>
      </w:r>
      <w:r w:rsidR="004D7C30">
        <w:rPr>
          <w:rFonts w:ascii="Times New Roman" w:cs="Times New Roman" w:hAnsi="Times New Roman"/>
          <w:sz w:val="28"/>
          <w:szCs w:val="28"/>
        </w:rPr>
        <w:t>дс</w:t>
      </w:r>
      <w:r w:rsidRPr="007F23C3">
        <w:rPr>
          <w:rFonts w:ascii="Times New Roman" w:cs="Times New Roman" w:hAnsi="Times New Roman"/>
          <w:sz w:val="28"/>
          <w:szCs w:val="28"/>
        </w:rPr>
        <w:t>твенно у теплопотребляющих</w:t>
      </w:r>
      <w:r>
        <w:rPr>
          <w:rFonts w:ascii="Times New Roman" w:cs="Times New Roman" w:hAnsi="Times New Roman"/>
          <w:sz w:val="28"/>
          <w:szCs w:val="28"/>
        </w:rPr>
        <w:t xml:space="preserve"> </w:t>
      </w:r>
      <w:r w:rsidRPr="007F23C3">
        <w:rPr>
          <w:rFonts w:ascii="Times New Roman" w:cs="Times New Roman" w:hAnsi="Times New Roman"/>
          <w:sz w:val="28"/>
          <w:szCs w:val="28"/>
        </w:rPr>
        <w:t xml:space="preserve">приборов, </w:t>
      </w:r>
      <w:r w:rsidR="00097173" w:rsidRPr="007F23C3">
        <w:rPr>
          <w:rFonts w:ascii="Times New Roman" w:cs="Times New Roman" w:hAnsi="Times New Roman"/>
          <w:sz w:val="28"/>
          <w:szCs w:val="28"/>
        </w:rPr>
        <w:t>например,</w:t>
      </w:r>
      <w:r w:rsidRPr="007F23C3">
        <w:rPr>
          <w:rFonts w:ascii="Times New Roman" w:cs="Times New Roman" w:hAnsi="Times New Roman"/>
          <w:sz w:val="28"/>
          <w:szCs w:val="28"/>
        </w:rPr>
        <w:t xml:space="preserve"> у нагревательных приборов систем отопления, и дополняет другие виды регулирования.</w:t>
      </w:r>
    </w:p>
    <w:p w14:paraId="1C7C62A4"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Тепловая нагрузка многочисленных абонентов современных систем теплоснабжения неоднородна не только по характеру теплопотребления, но и по </w:t>
      </w:r>
      <w:r w:rsidRPr="007F23C3">
        <w:rPr>
          <w:rFonts w:ascii="Times New Roman" w:cs="Times New Roman" w:hAnsi="Times New Roman"/>
          <w:sz w:val="28"/>
          <w:szCs w:val="28"/>
        </w:rPr>
        <w:lastRenderedPageBreak/>
        <w:t>параметрам теплоносителя. Поэтому</w:t>
      </w:r>
      <w:r>
        <w:rPr>
          <w:rFonts w:ascii="Times New Roman" w:cs="Times New Roman" w:hAnsi="Times New Roman"/>
          <w:sz w:val="28"/>
          <w:szCs w:val="28"/>
        </w:rPr>
        <w:t xml:space="preserve"> </w:t>
      </w:r>
      <w:r w:rsidRPr="007F23C3">
        <w:rPr>
          <w:rFonts w:ascii="Times New Roman" w:cs="Times New Roman" w:hAnsi="Times New Roman"/>
          <w:sz w:val="28"/>
          <w:szCs w:val="28"/>
        </w:rPr>
        <w:t>центральное регулирование отпуска тепла дополняется групповым, местным и индивидуальным,</w:t>
      </w:r>
      <w:r>
        <w:rPr>
          <w:rFonts w:ascii="Times New Roman" w:cs="Times New Roman" w:hAnsi="Times New Roman"/>
          <w:sz w:val="28"/>
          <w:szCs w:val="28"/>
        </w:rPr>
        <w:t xml:space="preserve"> </w:t>
      </w:r>
      <w:r w:rsidRPr="007F23C3">
        <w:rPr>
          <w:rFonts w:ascii="Times New Roman" w:cs="Times New Roman" w:hAnsi="Times New Roman"/>
          <w:sz w:val="28"/>
          <w:szCs w:val="28"/>
        </w:rPr>
        <w:t>т.е. осуществляется комбинированное регулирование.</w:t>
      </w:r>
    </w:p>
    <w:p w14:paraId="6AE0E0FA" w14:textId="65BA9149"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Прерывистое регулирование</w:t>
      </w:r>
      <w:r w:rsidR="00E75D28">
        <w:rPr>
          <w:rFonts w:ascii="Times New Roman" w:cs="Times New Roman" w:hAnsi="Times New Roman"/>
          <w:sz w:val="28"/>
          <w:szCs w:val="28"/>
        </w:rPr>
        <w:t xml:space="preserve"> –</w:t>
      </w:r>
      <w:r w:rsidRPr="007F23C3">
        <w:rPr>
          <w:rFonts w:ascii="Times New Roman" w:cs="Times New Roman" w:hAnsi="Times New Roman"/>
          <w:sz w:val="28"/>
          <w:szCs w:val="28"/>
        </w:rPr>
        <w:t xml:space="preserve"> достигается периодическим отключением систем, т.е. пропусками подачи теплоносителя, в связи с чем, этот метод называется регулирование пропусками.</w:t>
      </w:r>
    </w:p>
    <w:p w14:paraId="5023C7E3"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Центральные пропуски возможны лишь в тепловых сетях с однородным потреблением, допускающим одновременные перерывы в подаче тепла. В современных системах теплоснабжения с разнородной тепловой нагрузкой регулирование пропусками используется для местного регулирования.</w:t>
      </w:r>
    </w:p>
    <w:p w14:paraId="07B82D0E"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В паровых системах теплоснабжения качественное регулирование не приемлемо ввиду того, что изменение температур в необходимом диапазоне требует большого изменения давления.</w:t>
      </w:r>
    </w:p>
    <w:p w14:paraId="3FA5208B"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Центральное регулирование паровых систем производится в основном количественным методом или путём пропусков. Однако периодическое отключение приводит к неравномерному прогреву отдельных приборов и к заполнению системы воздухом. Более эффективно местное или индивидуальное количественное регулирование.</w:t>
      </w:r>
    </w:p>
    <w:p w14:paraId="3CDE3FA6" w14:textId="50724538" w:rsidP="00E36D91" w:rsidR="007F23C3" w:rsidRDefault="007F23C3"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14:paraId="353CA443" w14:textId="254B32D2"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Открытые системы теплоснабжения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901958">
        <w:rPr>
          <w:rFonts w:ascii="Times New Roman" w:cs="Times New Roman" w:hAnsi="Times New Roman"/>
          <w:sz w:val="28"/>
          <w:szCs w:val="28"/>
        </w:rPr>
        <w:t xml:space="preserve"> Каратузского района</w:t>
      </w:r>
      <w:r w:rsidR="00097173">
        <w:rPr>
          <w:rFonts w:ascii="Times New Roman" w:cs="Times New Roman" w:hAnsi="Times New Roman"/>
          <w:sz w:val="28"/>
          <w:szCs w:val="28"/>
        </w:rPr>
        <w:t xml:space="preserve"> </w:t>
      </w:r>
      <w:r>
        <w:rPr>
          <w:rFonts w:ascii="Times New Roman" w:cs="Times New Roman" w:hAnsi="Times New Roman"/>
          <w:sz w:val="28"/>
          <w:szCs w:val="28"/>
        </w:rPr>
        <w:t>отсутствуют. Ре</w:t>
      </w:r>
      <w:r w:rsidRPr="007F23C3">
        <w:rPr>
          <w:rFonts w:ascii="Times New Roman" w:cs="Times New Roman" w:hAnsi="Times New Roman"/>
          <w:sz w:val="28"/>
          <w:szCs w:val="28"/>
        </w:rPr>
        <w:t>конструкции тепловых сетей для обеспечения передачи теплово</w:t>
      </w:r>
      <w:r>
        <w:rPr>
          <w:rFonts w:ascii="Times New Roman" w:cs="Times New Roman" w:hAnsi="Times New Roman"/>
          <w:sz w:val="28"/>
          <w:szCs w:val="28"/>
        </w:rPr>
        <w:t>й энергии при переходе от откры</w:t>
      </w:r>
      <w:r w:rsidRPr="007F23C3">
        <w:rPr>
          <w:rFonts w:ascii="Times New Roman" w:cs="Times New Roman" w:hAnsi="Times New Roman"/>
          <w:sz w:val="28"/>
          <w:szCs w:val="28"/>
        </w:rPr>
        <w:t>той системы теплоснабжения (горячего водоснабжения) к закры</w:t>
      </w:r>
      <w:r>
        <w:rPr>
          <w:rFonts w:ascii="Times New Roman" w:cs="Times New Roman" w:hAnsi="Times New Roman"/>
          <w:sz w:val="28"/>
          <w:szCs w:val="28"/>
        </w:rPr>
        <w:t>той системе горячего водоснабже</w:t>
      </w:r>
      <w:r w:rsidRPr="007F23C3">
        <w:rPr>
          <w:rFonts w:ascii="Times New Roman" w:cs="Times New Roman" w:hAnsi="Times New Roman"/>
          <w:sz w:val="28"/>
          <w:szCs w:val="28"/>
        </w:rPr>
        <w:t>ния не требуется.</w:t>
      </w:r>
    </w:p>
    <w:p w14:paraId="4BE0A4FC" w14:textId="77777777" w:rsidP="00F14698" w:rsidR="00F71101" w:rsidRDefault="00F71101">
      <w:pPr>
        <w:autoSpaceDE w:val="0"/>
        <w:autoSpaceDN w:val="0"/>
        <w:adjustRightInd w:val="0"/>
        <w:spacing w:before="240" w:line="240" w:lineRule="auto"/>
        <w:jc w:val="center"/>
        <w:rPr>
          <w:rFonts w:ascii="Times New Roman" w:cs="Times New Roman" w:hAnsi="Times New Roman"/>
          <w:b/>
          <w:i/>
          <w:iCs/>
          <w:sz w:val="28"/>
          <w:szCs w:val="28"/>
        </w:rPr>
        <w:sectPr w:rsidR="00F71101" w:rsidSect="00097173">
          <w:pgSz w:h="16838" w:w="11906"/>
          <w:pgMar w:bottom="1134" w:footer="69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727679D3" w14:textId="5BBC725C" w:rsidP="00F14698" w:rsidR="007F23C3" w:rsidRDefault="007F23C3" w:rsidRPr="00F75730">
      <w:pPr>
        <w:autoSpaceDE w:val="0"/>
        <w:autoSpaceDN w:val="0"/>
        <w:adjustRightInd w:val="0"/>
        <w:spacing w:before="240" w:line="240" w:lineRule="auto"/>
        <w:jc w:val="center"/>
        <w:rPr>
          <w:rFonts w:ascii="Times New Roman" w:cs="Times New Roman" w:hAnsi="Times New Roman"/>
          <w:b/>
          <w:i/>
          <w:iCs/>
          <w:sz w:val="28"/>
          <w:szCs w:val="28"/>
        </w:rPr>
      </w:pPr>
      <w:r w:rsidRPr="00F75730">
        <w:rPr>
          <w:rFonts w:ascii="Times New Roman" w:cs="Times New Roman" w:hAnsi="Times New Roman"/>
          <w:b/>
          <w:i/>
          <w:iCs/>
          <w:sz w:val="28"/>
          <w:szCs w:val="28"/>
        </w:rPr>
        <w:lastRenderedPageBreak/>
        <w:t>9.4 Расчет потребности инвестиций для перевода открытой системы теплоснабжения (горячего водоснабжения) в закрытую систему горячего водоснабжения</w:t>
      </w:r>
    </w:p>
    <w:p w14:paraId="462C8B8A" w14:textId="396D84D8"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Открытые системы теплоснабжения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473B9B" w:rsidRPr="00473B9B">
        <w:t xml:space="preserve"> </w:t>
      </w:r>
      <w:r w:rsidR="00473B9B" w:rsidRPr="00473B9B">
        <w:rPr>
          <w:rFonts w:ascii="Times New Roman" w:cs="Times New Roman" w:hAnsi="Times New Roman"/>
          <w:sz w:val="28"/>
          <w:szCs w:val="28"/>
        </w:rPr>
        <w:t>Каратузского района</w:t>
      </w:r>
      <w:r w:rsidR="00097173" w:rsidRPr="00473B9B">
        <w:rPr>
          <w:rFonts w:ascii="Times New Roman" w:cs="Times New Roman" w:hAnsi="Times New Roman"/>
          <w:sz w:val="28"/>
          <w:szCs w:val="28"/>
        </w:rPr>
        <w:t xml:space="preserve"> </w:t>
      </w:r>
      <w:r w:rsidRPr="007F23C3">
        <w:rPr>
          <w:rFonts w:ascii="Times New Roman" w:cs="Times New Roman" w:hAnsi="Times New Roman"/>
          <w:sz w:val="28"/>
          <w:szCs w:val="28"/>
        </w:rPr>
        <w:t>отсутствуют.</w:t>
      </w:r>
    </w:p>
    <w:p w14:paraId="35F1F896"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Инвестиции для перевода открытой системы теплоснабж</w:t>
      </w:r>
      <w:r>
        <w:rPr>
          <w:rFonts w:ascii="Times New Roman" w:cs="Times New Roman" w:hAnsi="Times New Roman"/>
          <w:sz w:val="28"/>
          <w:szCs w:val="28"/>
        </w:rPr>
        <w:t xml:space="preserve">ения (горячего водоснабжения) в </w:t>
      </w:r>
      <w:r w:rsidRPr="007F23C3">
        <w:rPr>
          <w:rFonts w:ascii="Times New Roman" w:cs="Times New Roman" w:hAnsi="Times New Roman"/>
          <w:sz w:val="28"/>
          <w:szCs w:val="28"/>
        </w:rPr>
        <w:t>закрытую систему горячего водоснабжения не требуются.</w:t>
      </w:r>
    </w:p>
    <w:p w14:paraId="1EDA68F6" w14:textId="0EDE9578" w:rsidP="00F14698" w:rsidR="007F23C3" w:rsidRDefault="00F14698" w:rsidRPr="00F75730">
      <w:pPr>
        <w:autoSpaceDE w:val="0"/>
        <w:autoSpaceDN w:val="0"/>
        <w:adjustRightInd w:val="0"/>
        <w:spacing w:before="240" w:line="240" w:lineRule="auto"/>
        <w:jc w:val="center"/>
        <w:rPr>
          <w:rFonts w:ascii="Times New Roman" w:cs="Times New Roman" w:hAnsi="Times New Roman"/>
          <w:b/>
          <w:i/>
          <w:iCs/>
          <w:sz w:val="28"/>
          <w:szCs w:val="28"/>
        </w:rPr>
      </w:pPr>
      <w:r>
        <w:rPr>
          <w:rFonts w:ascii="Times New Roman" w:cs="Times New Roman" w:hAnsi="Times New Roman"/>
          <w:b/>
          <w:i/>
          <w:iCs/>
          <w:sz w:val="28"/>
          <w:szCs w:val="28"/>
        </w:rPr>
        <w:t>9.5 Оценка</w:t>
      </w:r>
      <w:r w:rsidR="007F23C3" w:rsidRPr="00F75730">
        <w:rPr>
          <w:rFonts w:ascii="Times New Roman" w:cs="Times New Roman" w:hAnsi="Times New Roman"/>
          <w:b/>
          <w:i/>
          <w:iCs/>
          <w:sz w:val="28"/>
          <w:szCs w:val="28"/>
        </w:rPr>
        <w:t xml:space="preserve">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14:paraId="3BF9705F"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Существуют следующие недостатки открытой схемы теплоснабжения:</w:t>
      </w:r>
    </w:p>
    <w:p w14:paraId="6B58BF88" w14:textId="689793F2" w:rsidP="007F23C3" w:rsidR="007F23C3" w:rsidRDefault="00E75D28" w:rsidRPr="007F23C3">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w:t>
      </w:r>
      <w:r w:rsidR="007F23C3" w:rsidRPr="007F23C3">
        <w:rPr>
          <w:rFonts w:ascii="Times New Roman" w:cs="Times New Roman" w:hAnsi="Times New Roman"/>
          <w:sz w:val="28"/>
          <w:szCs w:val="28"/>
        </w:rPr>
        <w:t xml:space="preserve"> повышенные расходы тепловой энергии на отопление и ГВС;</w:t>
      </w:r>
    </w:p>
    <w:p w14:paraId="46B8A823" w14:textId="65660409" w:rsidP="007F23C3" w:rsidR="007F23C3" w:rsidRDefault="00E75D28" w:rsidRPr="007F23C3">
      <w:pPr>
        <w:autoSpaceDE w:val="0"/>
        <w:autoSpaceDN w:val="0"/>
        <w:adjustRightInd w:val="0"/>
        <w:spacing w:after="0" w:line="360" w:lineRule="auto"/>
        <w:ind w:firstLine="567"/>
        <w:jc w:val="both"/>
        <w:rPr>
          <w:rFonts w:ascii="Times New Roman" w:cs="Times New Roman" w:hAnsi="Times New Roman"/>
          <w:sz w:val="28"/>
          <w:szCs w:val="28"/>
        </w:rPr>
      </w:pPr>
      <w:r w:rsidRPr="00E75D28">
        <w:rPr>
          <w:rFonts w:ascii="Times New Roman" w:cs="Times New Roman" w:hAnsi="Times New Roman"/>
          <w:sz w:val="28"/>
          <w:szCs w:val="28"/>
        </w:rPr>
        <w:t>–</w:t>
      </w:r>
      <w:r w:rsidR="00F75730">
        <w:rPr>
          <w:rFonts w:ascii="Times New Roman" w:cs="Times New Roman" w:hAnsi="Times New Roman"/>
          <w:sz w:val="28"/>
          <w:szCs w:val="28"/>
        </w:rPr>
        <w:t> </w:t>
      </w:r>
      <w:r w:rsidR="007F23C3" w:rsidRPr="007F23C3">
        <w:rPr>
          <w:rFonts w:ascii="Times New Roman" w:cs="Times New Roman" w:hAnsi="Times New Roman"/>
          <w:sz w:val="28"/>
          <w:szCs w:val="28"/>
        </w:rPr>
        <w:t>высокие удельные расходы топлива и электроэнергии на произво</w:t>
      </w:r>
      <w:r w:rsidR="004D7C30">
        <w:rPr>
          <w:rFonts w:ascii="Times New Roman" w:cs="Times New Roman" w:hAnsi="Times New Roman"/>
          <w:sz w:val="28"/>
          <w:szCs w:val="28"/>
        </w:rPr>
        <w:t>дс</w:t>
      </w:r>
      <w:r w:rsidR="007F23C3" w:rsidRPr="007F23C3">
        <w:rPr>
          <w:rFonts w:ascii="Times New Roman" w:cs="Times New Roman" w:hAnsi="Times New Roman"/>
          <w:sz w:val="28"/>
          <w:szCs w:val="28"/>
        </w:rPr>
        <w:t>тво тепловой энергии;</w:t>
      </w:r>
    </w:p>
    <w:p w14:paraId="35171790" w14:textId="41A6D051" w:rsidP="007F23C3" w:rsidR="007F23C3" w:rsidRDefault="00E75D28" w:rsidRPr="007F23C3">
      <w:pPr>
        <w:autoSpaceDE w:val="0"/>
        <w:autoSpaceDN w:val="0"/>
        <w:adjustRightInd w:val="0"/>
        <w:spacing w:after="0" w:line="360" w:lineRule="auto"/>
        <w:ind w:firstLine="567"/>
        <w:jc w:val="both"/>
        <w:rPr>
          <w:rFonts w:ascii="Times New Roman" w:cs="Times New Roman" w:hAnsi="Times New Roman"/>
          <w:sz w:val="28"/>
          <w:szCs w:val="28"/>
        </w:rPr>
      </w:pPr>
      <w:r w:rsidRPr="00E75D28">
        <w:rPr>
          <w:rFonts w:ascii="Times New Roman" w:cs="Times New Roman" w:hAnsi="Times New Roman"/>
          <w:sz w:val="28"/>
          <w:szCs w:val="28"/>
        </w:rPr>
        <w:t>–</w:t>
      </w:r>
      <w:r w:rsidR="00F75730">
        <w:rPr>
          <w:rFonts w:ascii="Times New Roman" w:cs="Times New Roman" w:hAnsi="Times New Roman"/>
          <w:sz w:val="28"/>
          <w:szCs w:val="28"/>
        </w:rPr>
        <w:t> </w:t>
      </w:r>
      <w:r w:rsidR="007F23C3" w:rsidRPr="007F23C3">
        <w:rPr>
          <w:rFonts w:ascii="Times New Roman" w:cs="Times New Roman" w:hAnsi="Times New Roman"/>
          <w:sz w:val="28"/>
          <w:szCs w:val="28"/>
        </w:rPr>
        <w:t xml:space="preserve">повышенные затраты на эксплуатацию </w:t>
      </w:r>
      <w:r w:rsidR="000C14A7">
        <w:rPr>
          <w:rFonts w:ascii="Times New Roman" w:cs="Times New Roman" w:hAnsi="Times New Roman"/>
          <w:sz w:val="28"/>
          <w:szCs w:val="28"/>
        </w:rPr>
        <w:t>котельной</w:t>
      </w:r>
      <w:r w:rsidR="007F23C3" w:rsidRPr="007F23C3">
        <w:rPr>
          <w:rFonts w:ascii="Times New Roman" w:cs="Times New Roman" w:hAnsi="Times New Roman"/>
          <w:sz w:val="28"/>
          <w:szCs w:val="28"/>
        </w:rPr>
        <w:t xml:space="preserve"> и тепловых сетей;</w:t>
      </w:r>
    </w:p>
    <w:p w14:paraId="51EFC8C7" w14:textId="02DD7A74" w:rsidP="007F23C3" w:rsidR="007F23C3" w:rsidRDefault="00E75D28" w:rsidRPr="007F23C3">
      <w:pPr>
        <w:autoSpaceDE w:val="0"/>
        <w:autoSpaceDN w:val="0"/>
        <w:adjustRightInd w:val="0"/>
        <w:spacing w:after="0" w:line="360" w:lineRule="auto"/>
        <w:ind w:firstLine="567"/>
        <w:jc w:val="both"/>
        <w:rPr>
          <w:rFonts w:ascii="Times New Roman" w:cs="Times New Roman" w:hAnsi="Times New Roman"/>
          <w:sz w:val="28"/>
          <w:szCs w:val="28"/>
        </w:rPr>
      </w:pPr>
      <w:r w:rsidRPr="00E75D28">
        <w:rPr>
          <w:rFonts w:ascii="Times New Roman" w:cs="Times New Roman" w:hAnsi="Times New Roman"/>
          <w:sz w:val="28"/>
          <w:szCs w:val="28"/>
        </w:rPr>
        <w:t>–</w:t>
      </w:r>
      <w:r w:rsidR="00F75730">
        <w:rPr>
          <w:rFonts w:ascii="Times New Roman" w:cs="Times New Roman" w:hAnsi="Times New Roman"/>
          <w:sz w:val="28"/>
          <w:szCs w:val="28"/>
        </w:rPr>
        <w:t> </w:t>
      </w:r>
      <w:r w:rsidR="007F23C3" w:rsidRPr="007F23C3">
        <w:rPr>
          <w:rFonts w:ascii="Times New Roman" w:cs="Times New Roman" w:hAnsi="Times New Roman"/>
          <w:sz w:val="28"/>
          <w:szCs w:val="28"/>
        </w:rPr>
        <w:t>не обеспечивается качественное теплоснабжение потреби</w:t>
      </w:r>
      <w:r w:rsidR="007F23C3">
        <w:rPr>
          <w:rFonts w:ascii="Times New Roman" w:cs="Times New Roman" w:hAnsi="Times New Roman"/>
          <w:sz w:val="28"/>
          <w:szCs w:val="28"/>
        </w:rPr>
        <w:t>телей из-за больших потерь теп</w:t>
      </w:r>
      <w:r w:rsidR="007F23C3" w:rsidRPr="007F23C3">
        <w:rPr>
          <w:rFonts w:ascii="Times New Roman" w:cs="Times New Roman" w:hAnsi="Times New Roman"/>
          <w:sz w:val="28"/>
          <w:szCs w:val="28"/>
        </w:rPr>
        <w:t>ла и количества повреждений на тепловых сетях;</w:t>
      </w:r>
    </w:p>
    <w:p w14:paraId="76F64F7C" w14:textId="57D2C345" w:rsidP="007F23C3" w:rsidR="007F23C3" w:rsidRDefault="00E75D28" w:rsidRPr="007F23C3">
      <w:pPr>
        <w:autoSpaceDE w:val="0"/>
        <w:autoSpaceDN w:val="0"/>
        <w:adjustRightInd w:val="0"/>
        <w:spacing w:after="0" w:line="360" w:lineRule="auto"/>
        <w:ind w:firstLine="567"/>
        <w:jc w:val="both"/>
        <w:rPr>
          <w:rFonts w:ascii="Times New Roman" w:cs="Times New Roman" w:hAnsi="Times New Roman"/>
          <w:sz w:val="28"/>
          <w:szCs w:val="28"/>
        </w:rPr>
      </w:pPr>
      <w:r w:rsidRPr="00E75D28">
        <w:rPr>
          <w:rFonts w:ascii="Times New Roman" w:cs="Times New Roman" w:hAnsi="Times New Roman"/>
          <w:sz w:val="28"/>
          <w:szCs w:val="28"/>
        </w:rPr>
        <w:t>–</w:t>
      </w:r>
      <w:r w:rsidR="007F23C3" w:rsidRPr="007F23C3">
        <w:rPr>
          <w:rFonts w:ascii="Times New Roman" w:cs="Times New Roman" w:hAnsi="Times New Roman"/>
          <w:sz w:val="28"/>
          <w:szCs w:val="28"/>
        </w:rPr>
        <w:t xml:space="preserve"> повышенные затраты на </w:t>
      </w:r>
      <w:proofErr w:type="spellStart"/>
      <w:r w:rsidR="007F23C3" w:rsidRPr="007F23C3">
        <w:rPr>
          <w:rFonts w:ascii="Times New Roman" w:cs="Times New Roman" w:hAnsi="Times New Roman"/>
          <w:sz w:val="28"/>
          <w:szCs w:val="28"/>
        </w:rPr>
        <w:t>химводоподготовку</w:t>
      </w:r>
      <w:proofErr w:type="spellEnd"/>
      <w:r w:rsidR="007F23C3" w:rsidRPr="007F23C3">
        <w:rPr>
          <w:rFonts w:ascii="Times New Roman" w:cs="Times New Roman" w:hAnsi="Times New Roman"/>
          <w:sz w:val="28"/>
          <w:szCs w:val="28"/>
        </w:rPr>
        <w:t>;</w:t>
      </w:r>
    </w:p>
    <w:p w14:paraId="6254360A" w14:textId="6A32BCAA" w:rsidP="007F23C3" w:rsidR="007F23C3" w:rsidRDefault="00E75D28" w:rsidRPr="007F23C3">
      <w:pPr>
        <w:autoSpaceDE w:val="0"/>
        <w:autoSpaceDN w:val="0"/>
        <w:adjustRightInd w:val="0"/>
        <w:spacing w:after="0" w:line="360" w:lineRule="auto"/>
        <w:ind w:firstLine="567"/>
        <w:jc w:val="both"/>
        <w:rPr>
          <w:rFonts w:ascii="Times New Roman" w:cs="Times New Roman" w:hAnsi="Times New Roman"/>
          <w:sz w:val="28"/>
          <w:szCs w:val="28"/>
        </w:rPr>
      </w:pPr>
      <w:r w:rsidRPr="00E75D28">
        <w:rPr>
          <w:rFonts w:ascii="Times New Roman" w:cs="Times New Roman" w:hAnsi="Times New Roman"/>
          <w:sz w:val="28"/>
          <w:szCs w:val="28"/>
        </w:rPr>
        <w:t>–</w:t>
      </w:r>
      <w:r w:rsidR="007F23C3" w:rsidRPr="007F23C3">
        <w:rPr>
          <w:rFonts w:ascii="Times New Roman" w:cs="Times New Roman" w:hAnsi="Times New Roman"/>
          <w:sz w:val="28"/>
          <w:szCs w:val="28"/>
        </w:rPr>
        <w:t xml:space="preserve"> при небольшом разборе вода начинает остывать в трубах.</w:t>
      </w:r>
    </w:p>
    <w:p w14:paraId="53AA1059" w14:textId="4E158800"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Преимущества открытой системы теплоснабжения: поскольку используются ср</w:t>
      </w:r>
      <w:r>
        <w:rPr>
          <w:rFonts w:ascii="Times New Roman" w:cs="Times New Roman" w:hAnsi="Times New Roman"/>
          <w:sz w:val="28"/>
          <w:szCs w:val="28"/>
        </w:rPr>
        <w:t>азу несколь</w:t>
      </w:r>
      <w:r w:rsidRPr="007F23C3">
        <w:rPr>
          <w:rFonts w:ascii="Times New Roman" w:cs="Times New Roman" w:hAnsi="Times New Roman"/>
          <w:sz w:val="28"/>
          <w:szCs w:val="28"/>
        </w:rPr>
        <w:t>ко теплоисточников, в случае повреждения на трубопроводе си</w:t>
      </w:r>
      <w:r>
        <w:rPr>
          <w:rFonts w:ascii="Times New Roman" w:cs="Times New Roman" w:hAnsi="Times New Roman"/>
          <w:sz w:val="28"/>
          <w:szCs w:val="28"/>
        </w:rPr>
        <w:t xml:space="preserve">стема проявляет живучесть </w:t>
      </w:r>
      <w:r w:rsidR="00097173">
        <w:rPr>
          <w:rFonts w:ascii="Times New Roman" w:cs="Times New Roman" w:hAnsi="Times New Roman"/>
          <w:sz w:val="28"/>
          <w:szCs w:val="28"/>
        </w:rPr>
        <w:t>–</w:t>
      </w:r>
      <w:r>
        <w:rPr>
          <w:rFonts w:ascii="Times New Roman" w:cs="Times New Roman" w:hAnsi="Times New Roman"/>
          <w:sz w:val="28"/>
          <w:szCs w:val="28"/>
        </w:rPr>
        <w:t xml:space="preserve"> пол</w:t>
      </w:r>
      <w:r w:rsidRPr="007F23C3">
        <w:rPr>
          <w:rFonts w:ascii="Times New Roman" w:cs="Times New Roman" w:hAnsi="Times New Roman"/>
          <w:sz w:val="28"/>
          <w:szCs w:val="28"/>
        </w:rPr>
        <w:t>ной остановки циркуляции не происходит, потребителей длит</w:t>
      </w:r>
      <w:r>
        <w:rPr>
          <w:rFonts w:ascii="Times New Roman" w:cs="Times New Roman" w:hAnsi="Times New Roman"/>
          <w:sz w:val="28"/>
          <w:szCs w:val="28"/>
        </w:rPr>
        <w:t>ельное время удерживают на зату</w:t>
      </w:r>
      <w:r w:rsidRPr="007F23C3">
        <w:rPr>
          <w:rFonts w:ascii="Times New Roman" w:cs="Times New Roman" w:hAnsi="Times New Roman"/>
          <w:sz w:val="28"/>
          <w:szCs w:val="28"/>
        </w:rPr>
        <w:t>хающей схеме.</w:t>
      </w:r>
    </w:p>
    <w:p w14:paraId="3E4203B1"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Гидравлическая взаимосвязь отдельных элементов си</w:t>
      </w:r>
      <w:r>
        <w:rPr>
          <w:rFonts w:ascii="Times New Roman" w:cs="Times New Roman" w:hAnsi="Times New Roman"/>
          <w:sz w:val="28"/>
          <w:szCs w:val="28"/>
        </w:rPr>
        <w:t xml:space="preserve">стемы при зависимом подключении </w:t>
      </w:r>
      <w:r w:rsidRPr="007F23C3">
        <w:rPr>
          <w:rFonts w:ascii="Times New Roman" w:cs="Times New Roman" w:hAnsi="Times New Roman"/>
          <w:sz w:val="28"/>
          <w:szCs w:val="28"/>
        </w:rPr>
        <w:t>отопительных систем и открытого водоразбора с течением вре</w:t>
      </w:r>
      <w:r>
        <w:rPr>
          <w:rFonts w:ascii="Times New Roman" w:cs="Times New Roman" w:hAnsi="Times New Roman"/>
          <w:sz w:val="28"/>
          <w:szCs w:val="28"/>
        </w:rPr>
        <w:t xml:space="preserve">мени неизбежно приводит к </w:t>
      </w:r>
      <w:proofErr w:type="spellStart"/>
      <w:r>
        <w:rPr>
          <w:rFonts w:ascii="Times New Roman" w:cs="Times New Roman" w:hAnsi="Times New Roman"/>
          <w:sz w:val="28"/>
          <w:szCs w:val="28"/>
        </w:rPr>
        <w:t>разре</w:t>
      </w:r>
      <w:r w:rsidRPr="007F23C3">
        <w:rPr>
          <w:rFonts w:ascii="Times New Roman" w:cs="Times New Roman" w:hAnsi="Times New Roman"/>
          <w:sz w:val="28"/>
          <w:szCs w:val="28"/>
        </w:rPr>
        <w:t>гулировке</w:t>
      </w:r>
      <w:proofErr w:type="spellEnd"/>
      <w:r w:rsidRPr="007F23C3">
        <w:rPr>
          <w:rFonts w:ascii="Times New Roman" w:cs="Times New Roman" w:hAnsi="Times New Roman"/>
          <w:sz w:val="28"/>
          <w:szCs w:val="28"/>
        </w:rPr>
        <w:t xml:space="preserve"> гидравлического режима работы системы. В большой степени этому способствуют</w:t>
      </w:r>
      <w:r>
        <w:rPr>
          <w:rFonts w:ascii="Times New Roman" w:cs="Times New Roman" w:hAnsi="Times New Roman"/>
          <w:sz w:val="28"/>
          <w:szCs w:val="28"/>
        </w:rPr>
        <w:t xml:space="preserve"> </w:t>
      </w:r>
      <w:r w:rsidRPr="007F23C3">
        <w:rPr>
          <w:rFonts w:ascii="Times New Roman" w:cs="Times New Roman" w:hAnsi="Times New Roman"/>
          <w:sz w:val="28"/>
          <w:szCs w:val="28"/>
        </w:rPr>
        <w:t>нарушения (в т.ч. сливы теплоносителя со стороны потребителей тепла). В конечном итоге это</w:t>
      </w:r>
      <w:r>
        <w:rPr>
          <w:rFonts w:ascii="Times New Roman" w:cs="Times New Roman" w:hAnsi="Times New Roman"/>
          <w:sz w:val="28"/>
          <w:szCs w:val="28"/>
        </w:rPr>
        <w:t xml:space="preserve"> </w:t>
      </w:r>
      <w:r w:rsidRPr="007F23C3">
        <w:rPr>
          <w:rFonts w:ascii="Times New Roman" w:cs="Times New Roman" w:hAnsi="Times New Roman"/>
          <w:sz w:val="28"/>
          <w:szCs w:val="28"/>
        </w:rPr>
        <w:t>оказывает отрицательное влияние на качество и стабильность</w:t>
      </w:r>
      <w:r>
        <w:rPr>
          <w:rFonts w:ascii="Times New Roman" w:cs="Times New Roman" w:hAnsi="Times New Roman"/>
          <w:sz w:val="28"/>
          <w:szCs w:val="28"/>
        </w:rPr>
        <w:t xml:space="preserve"> теплоснабжения и снижает </w:t>
      </w:r>
      <w:r>
        <w:rPr>
          <w:rFonts w:ascii="Times New Roman" w:cs="Times New Roman" w:hAnsi="Times New Roman"/>
          <w:sz w:val="28"/>
          <w:szCs w:val="28"/>
        </w:rPr>
        <w:lastRenderedPageBreak/>
        <w:t>эффек</w:t>
      </w:r>
      <w:r w:rsidRPr="007F23C3">
        <w:rPr>
          <w:rFonts w:ascii="Times New Roman" w:cs="Times New Roman" w:hAnsi="Times New Roman"/>
          <w:sz w:val="28"/>
          <w:szCs w:val="28"/>
        </w:rPr>
        <w:t>тивность работы теплоисточников, а для потребителей тепла снижается комфортность жилья при</w:t>
      </w:r>
      <w:r>
        <w:rPr>
          <w:rFonts w:ascii="Times New Roman" w:cs="Times New Roman" w:hAnsi="Times New Roman"/>
          <w:sz w:val="28"/>
          <w:szCs w:val="28"/>
        </w:rPr>
        <w:t xml:space="preserve"> </w:t>
      </w:r>
      <w:r w:rsidRPr="007F23C3">
        <w:rPr>
          <w:rFonts w:ascii="Times New Roman" w:cs="Times New Roman" w:hAnsi="Times New Roman"/>
          <w:sz w:val="28"/>
          <w:szCs w:val="28"/>
        </w:rPr>
        <w:t>одновременном повышении затрат.</w:t>
      </w:r>
    </w:p>
    <w:p w14:paraId="05948395"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Независимая схема пре</w:t>
      </w:r>
      <w:r w:rsidR="004D7C30">
        <w:rPr>
          <w:rFonts w:ascii="Times New Roman" w:cs="Times New Roman" w:hAnsi="Times New Roman"/>
          <w:sz w:val="28"/>
          <w:szCs w:val="28"/>
        </w:rPr>
        <w:t>дс</w:t>
      </w:r>
      <w:r w:rsidRPr="007F23C3">
        <w:rPr>
          <w:rFonts w:ascii="Times New Roman" w:cs="Times New Roman" w:hAnsi="Times New Roman"/>
          <w:sz w:val="28"/>
          <w:szCs w:val="28"/>
        </w:rPr>
        <w:t>тавляет собой преобразовани</w:t>
      </w:r>
      <w:r>
        <w:rPr>
          <w:rFonts w:ascii="Times New Roman" w:cs="Times New Roman" w:hAnsi="Times New Roman"/>
          <w:sz w:val="28"/>
          <w:szCs w:val="28"/>
        </w:rPr>
        <w:t xml:space="preserve">е прямого присоединения контура </w:t>
      </w:r>
      <w:r w:rsidRPr="007F23C3">
        <w:rPr>
          <w:rFonts w:ascii="Times New Roman" w:cs="Times New Roman" w:hAnsi="Times New Roman"/>
          <w:sz w:val="28"/>
          <w:szCs w:val="28"/>
        </w:rPr>
        <w:t>отопления зданий посре</w:t>
      </w:r>
      <w:r w:rsidR="004D7C30">
        <w:rPr>
          <w:rFonts w:ascii="Times New Roman" w:cs="Times New Roman" w:hAnsi="Times New Roman"/>
          <w:sz w:val="28"/>
          <w:szCs w:val="28"/>
        </w:rPr>
        <w:t>дс</w:t>
      </w:r>
      <w:r w:rsidRPr="007F23C3">
        <w:rPr>
          <w:rFonts w:ascii="Times New Roman" w:cs="Times New Roman" w:hAnsi="Times New Roman"/>
          <w:sz w:val="28"/>
          <w:szCs w:val="28"/>
        </w:rPr>
        <w:t>твом эжектора в гидравлически раз</w:t>
      </w:r>
      <w:r>
        <w:rPr>
          <w:rFonts w:ascii="Times New Roman" w:cs="Times New Roman" w:hAnsi="Times New Roman"/>
          <w:sz w:val="28"/>
          <w:szCs w:val="28"/>
        </w:rPr>
        <w:t>деленное независимое присоедине</w:t>
      </w:r>
      <w:r w:rsidRPr="007F23C3">
        <w:rPr>
          <w:rFonts w:ascii="Times New Roman" w:cs="Times New Roman" w:hAnsi="Times New Roman"/>
          <w:sz w:val="28"/>
          <w:szCs w:val="28"/>
        </w:rPr>
        <w:t>ние посре</w:t>
      </w:r>
      <w:r w:rsidR="004D7C30">
        <w:rPr>
          <w:rFonts w:ascii="Times New Roman" w:cs="Times New Roman" w:hAnsi="Times New Roman"/>
          <w:sz w:val="28"/>
          <w:szCs w:val="28"/>
        </w:rPr>
        <w:t>дс</w:t>
      </w:r>
      <w:r w:rsidRPr="007F23C3">
        <w:rPr>
          <w:rFonts w:ascii="Times New Roman" w:cs="Times New Roman" w:hAnsi="Times New Roman"/>
          <w:sz w:val="28"/>
          <w:szCs w:val="28"/>
        </w:rPr>
        <w:t xml:space="preserve">твом пластинчатого или </w:t>
      </w:r>
      <w:proofErr w:type="spellStart"/>
      <w:r w:rsidRPr="007F23C3">
        <w:rPr>
          <w:rFonts w:ascii="Times New Roman" w:cs="Times New Roman" w:hAnsi="Times New Roman"/>
          <w:sz w:val="28"/>
          <w:szCs w:val="28"/>
        </w:rPr>
        <w:t>кожухотрубного</w:t>
      </w:r>
      <w:proofErr w:type="spellEnd"/>
      <w:r w:rsidRPr="007F23C3">
        <w:rPr>
          <w:rFonts w:ascii="Times New Roman" w:cs="Times New Roman" w:hAnsi="Times New Roman"/>
          <w:sz w:val="28"/>
          <w:szCs w:val="28"/>
        </w:rPr>
        <w:t xml:space="preserve"> теплообменника и электрического насоса</w:t>
      </w:r>
      <w:r>
        <w:rPr>
          <w:rFonts w:ascii="Times New Roman" w:cs="Times New Roman" w:hAnsi="Times New Roman"/>
          <w:sz w:val="28"/>
          <w:szCs w:val="28"/>
        </w:rPr>
        <w:t xml:space="preserve"> </w:t>
      </w:r>
      <w:r w:rsidRPr="007F23C3">
        <w:rPr>
          <w:rFonts w:ascii="Times New Roman" w:cs="Times New Roman" w:hAnsi="Times New Roman"/>
          <w:sz w:val="28"/>
          <w:szCs w:val="28"/>
        </w:rPr>
        <w:t>контура отопления здания. Теплообменник горячей воды использует обратную воду отопления</w:t>
      </w:r>
      <w:r>
        <w:rPr>
          <w:rFonts w:ascii="Times New Roman" w:cs="Times New Roman" w:hAnsi="Times New Roman"/>
          <w:sz w:val="28"/>
          <w:szCs w:val="28"/>
        </w:rPr>
        <w:t xml:space="preserve"> </w:t>
      </w:r>
      <w:r w:rsidRPr="007F23C3">
        <w:rPr>
          <w:rFonts w:ascii="Times New Roman" w:cs="Times New Roman" w:hAnsi="Times New Roman"/>
          <w:sz w:val="28"/>
          <w:szCs w:val="28"/>
        </w:rPr>
        <w:t>для того, чтобы как можно больше понизить температуру обратной воды системы отопления.</w:t>
      </w:r>
    </w:p>
    <w:p w14:paraId="2D889C49"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Температура ГВС будет точно контролироваться и поддержи</w:t>
      </w:r>
      <w:r w:rsidR="00A06A7A">
        <w:rPr>
          <w:rFonts w:ascii="Times New Roman" w:cs="Times New Roman" w:hAnsi="Times New Roman"/>
          <w:sz w:val="28"/>
          <w:szCs w:val="28"/>
        </w:rPr>
        <w:t>ваться на постоянном уровне 55</w:t>
      </w:r>
      <w:r w:rsidR="00A06A7A">
        <w:rPr>
          <w:rFonts w:ascii="Times New Roman" w:cs="Times New Roman" w:hAnsi="Times New Roman"/>
          <w:sz w:val="28"/>
          <w:szCs w:val="28"/>
          <w:vertAlign w:val="superscript"/>
        </w:rPr>
        <w:t xml:space="preserve">0 </w:t>
      </w:r>
      <w:r w:rsidRPr="00A06A7A">
        <w:rPr>
          <w:rFonts w:ascii="Times New Roman" w:cs="Times New Roman" w:hAnsi="Times New Roman"/>
          <w:sz w:val="28"/>
          <w:szCs w:val="28"/>
        </w:rPr>
        <w:t>С</w:t>
      </w:r>
      <w:r w:rsidRPr="007F23C3">
        <w:rPr>
          <w:rFonts w:ascii="Times New Roman" w:cs="Times New Roman" w:hAnsi="Times New Roman"/>
          <w:sz w:val="28"/>
          <w:szCs w:val="28"/>
        </w:rPr>
        <w:t>.</w:t>
      </w:r>
    </w:p>
    <w:p w14:paraId="6CE055FD"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Так как холодная вода, подогреваемая до уровня воды ГВС, буде</w:t>
      </w:r>
      <w:r>
        <w:rPr>
          <w:rFonts w:ascii="Times New Roman" w:cs="Times New Roman" w:hAnsi="Times New Roman"/>
          <w:sz w:val="28"/>
          <w:szCs w:val="28"/>
        </w:rPr>
        <w:t>т только фильтроваться и не бу</w:t>
      </w:r>
      <w:r w:rsidRPr="007F23C3">
        <w:rPr>
          <w:rFonts w:ascii="Times New Roman" w:cs="Times New Roman" w:hAnsi="Times New Roman"/>
          <w:sz w:val="28"/>
          <w:szCs w:val="28"/>
        </w:rPr>
        <w:t>дет обрабатываться химически, стальные трубы будут заменены</w:t>
      </w:r>
      <w:r>
        <w:rPr>
          <w:rFonts w:ascii="Times New Roman" w:cs="Times New Roman" w:hAnsi="Times New Roman"/>
          <w:sz w:val="28"/>
          <w:szCs w:val="28"/>
        </w:rPr>
        <w:t xml:space="preserve"> на пластиковые, которые не под</w:t>
      </w:r>
      <w:r w:rsidRPr="007F23C3">
        <w:rPr>
          <w:rFonts w:ascii="Times New Roman" w:cs="Times New Roman" w:hAnsi="Times New Roman"/>
          <w:sz w:val="28"/>
          <w:szCs w:val="28"/>
        </w:rPr>
        <w:t>вергаются коррозии.</w:t>
      </w:r>
    </w:p>
    <w:p w14:paraId="754FB0F6" w14:textId="77777777" w:rsidP="00A06A7A" w:rsidR="007F23C3" w:rsidRDefault="007F23C3" w:rsidRPr="00A06A7A">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Попытки перевода существующего жилищного фонда с </w:t>
      </w:r>
      <w:r>
        <w:rPr>
          <w:rFonts w:ascii="Times New Roman" w:cs="Times New Roman" w:hAnsi="Times New Roman"/>
          <w:sz w:val="28"/>
          <w:szCs w:val="28"/>
        </w:rPr>
        <w:t xml:space="preserve">открытой системы теплоснабжения </w:t>
      </w:r>
      <w:r w:rsidRPr="007F23C3">
        <w:rPr>
          <w:rFonts w:ascii="Times New Roman" w:cs="Times New Roman" w:hAnsi="Times New Roman"/>
          <w:sz w:val="28"/>
          <w:szCs w:val="28"/>
        </w:rPr>
        <w:t>на закрытую показали необходимость значительных капитальных затрат и экономически не</w:t>
      </w:r>
      <w:r>
        <w:rPr>
          <w:rFonts w:ascii="Times New Roman" w:cs="Times New Roman" w:hAnsi="Times New Roman"/>
          <w:sz w:val="28"/>
          <w:szCs w:val="28"/>
        </w:rPr>
        <w:t xml:space="preserve"> </w:t>
      </w:r>
      <w:r w:rsidRPr="007F23C3">
        <w:rPr>
          <w:rFonts w:ascii="Times New Roman" w:cs="Times New Roman" w:hAnsi="Times New Roman"/>
          <w:sz w:val="28"/>
          <w:szCs w:val="28"/>
        </w:rPr>
        <w:t>оправдываются. Единственным наглядным положительным р</w:t>
      </w:r>
      <w:r>
        <w:rPr>
          <w:rFonts w:ascii="Times New Roman" w:cs="Times New Roman" w:hAnsi="Times New Roman"/>
          <w:sz w:val="28"/>
          <w:szCs w:val="28"/>
        </w:rPr>
        <w:t>езультатом перевода открытой си</w:t>
      </w:r>
      <w:r w:rsidRPr="007F23C3">
        <w:rPr>
          <w:rFonts w:ascii="Times New Roman" w:cs="Times New Roman" w:hAnsi="Times New Roman"/>
          <w:sz w:val="28"/>
          <w:szCs w:val="28"/>
        </w:rPr>
        <w:t>стемы теплоснабжения на закрытую является у</w:t>
      </w:r>
      <w:r w:rsidR="00A06A7A">
        <w:rPr>
          <w:rFonts w:ascii="Times New Roman" w:cs="Times New Roman" w:hAnsi="Times New Roman"/>
          <w:sz w:val="28"/>
          <w:szCs w:val="28"/>
        </w:rPr>
        <w:t>лучшение качества горячей воды.</w:t>
      </w:r>
    </w:p>
    <w:p w14:paraId="0D44B67F" w14:textId="0536C6E2" w:rsidP="00F75730" w:rsidR="007F23C3" w:rsidRDefault="00F71101" w:rsidRPr="00F75730">
      <w:pPr>
        <w:autoSpaceDE w:val="0"/>
        <w:autoSpaceDN w:val="0"/>
        <w:adjustRightInd w:val="0"/>
        <w:spacing w:after="0" w:line="360" w:lineRule="auto"/>
        <w:jc w:val="center"/>
        <w:rPr>
          <w:rFonts w:ascii="Times New Roman" w:cs="Times New Roman" w:hAnsi="Times New Roman"/>
          <w:b/>
          <w:i/>
          <w:iCs/>
          <w:sz w:val="28"/>
          <w:szCs w:val="28"/>
        </w:rPr>
      </w:pPr>
      <w:r>
        <w:rPr>
          <w:rFonts w:ascii="Times New Roman" w:cs="Times New Roman" w:hAnsi="Times New Roman"/>
          <w:b/>
          <w:i/>
          <w:iCs/>
          <w:sz w:val="28"/>
          <w:szCs w:val="28"/>
        </w:rPr>
        <w:t>9.6</w:t>
      </w:r>
      <w:r w:rsidR="007F23C3" w:rsidRPr="00F75730">
        <w:rPr>
          <w:rFonts w:ascii="Times New Roman" w:cs="Times New Roman" w:hAnsi="Times New Roman"/>
          <w:b/>
          <w:i/>
          <w:iCs/>
          <w:sz w:val="28"/>
          <w:szCs w:val="28"/>
        </w:rPr>
        <w:t xml:space="preserve"> Предложения по источникам инвестиций</w:t>
      </w:r>
    </w:p>
    <w:p w14:paraId="2019D39F" w14:textId="77777777"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Мероприятия по переводу открытых систем теплоснабжения (горячего водоснабжения) в</w:t>
      </w:r>
      <w:r>
        <w:rPr>
          <w:rFonts w:ascii="Times New Roman" w:cs="Times New Roman" w:hAnsi="Times New Roman"/>
          <w:sz w:val="28"/>
          <w:szCs w:val="28"/>
        </w:rPr>
        <w:t xml:space="preserve"> </w:t>
      </w:r>
      <w:r w:rsidRPr="007F23C3">
        <w:rPr>
          <w:rFonts w:ascii="Times New Roman" w:cs="Times New Roman" w:hAnsi="Times New Roman"/>
          <w:sz w:val="28"/>
          <w:szCs w:val="28"/>
        </w:rPr>
        <w:t>закрытые системы горячего водоснабжения не запланированы. Инвестиции для этих мероприятий</w:t>
      </w:r>
      <w:r>
        <w:rPr>
          <w:rFonts w:ascii="Times New Roman" w:cs="Times New Roman" w:hAnsi="Times New Roman"/>
          <w:sz w:val="28"/>
          <w:szCs w:val="28"/>
        </w:rPr>
        <w:t xml:space="preserve"> </w:t>
      </w:r>
      <w:r w:rsidRPr="007F23C3">
        <w:rPr>
          <w:rFonts w:ascii="Times New Roman" w:cs="Times New Roman" w:hAnsi="Times New Roman"/>
          <w:sz w:val="28"/>
          <w:szCs w:val="28"/>
        </w:rPr>
        <w:t>не требуются.</w:t>
      </w:r>
    </w:p>
    <w:p w14:paraId="19D8380E" w14:textId="77777777" w:rsidP="007F23C3" w:rsidR="00F75730" w:rsidRDefault="00F75730">
      <w:pPr>
        <w:autoSpaceDE w:val="0"/>
        <w:autoSpaceDN w:val="0"/>
        <w:adjustRightInd w:val="0"/>
        <w:spacing w:after="0" w:line="360" w:lineRule="auto"/>
        <w:ind w:firstLine="567"/>
        <w:jc w:val="both"/>
        <w:rPr>
          <w:rFonts w:ascii="Times New Roman" w:cs="Times New Roman" w:eastAsia="Times New Roman,Bold" w:hAnsi="Times New Roman"/>
          <w:b/>
          <w:bCs/>
          <w:i/>
          <w:sz w:val="28"/>
          <w:szCs w:val="28"/>
        </w:rPr>
        <w:sectPr w:rsidR="00F75730" w:rsidSect="00097173">
          <w:pgSz w:h="16838" w:w="11906"/>
          <w:pgMar w:bottom="1134" w:footer="69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16EB3AE5" w14:textId="77777777" w:rsidP="00F75730" w:rsidR="007F23C3" w:rsidRDefault="00A06A7A" w:rsidRPr="00F75730">
      <w:pPr>
        <w:autoSpaceDE w:val="0"/>
        <w:autoSpaceDN w:val="0"/>
        <w:adjustRightInd w:val="0"/>
        <w:spacing w:after="0" w:line="360" w:lineRule="auto"/>
        <w:jc w:val="center"/>
        <w:rPr>
          <w:rFonts w:ascii="Times New Roman" w:cs="Times New Roman" w:eastAsia="Times New Roman,Bold" w:hAnsi="Times New Roman"/>
          <w:b/>
          <w:bCs/>
          <w:i/>
          <w:sz w:val="28"/>
          <w:szCs w:val="28"/>
        </w:rPr>
      </w:pPr>
      <w:r w:rsidRPr="00F75730">
        <w:rPr>
          <w:rFonts w:ascii="Times New Roman" w:cs="Times New Roman" w:eastAsia="Times New Roman,Bold" w:hAnsi="Times New Roman"/>
          <w:b/>
          <w:bCs/>
          <w:i/>
          <w:sz w:val="28"/>
          <w:szCs w:val="28"/>
        </w:rPr>
        <w:lastRenderedPageBreak/>
        <w:t>ГЛАВА 10. ПЕРСПЕКТИВНЫЕ ТОПЛИВНЫЕ БАЛАНСЫ</w:t>
      </w:r>
    </w:p>
    <w:p w14:paraId="593F1372" w14:textId="77777777" w:rsidP="00F14698" w:rsidR="0004480E" w:rsidRDefault="007F23C3" w:rsidRPr="00F75730">
      <w:pPr>
        <w:autoSpaceDE w:val="0"/>
        <w:autoSpaceDN w:val="0"/>
        <w:adjustRightInd w:val="0"/>
        <w:spacing w:line="240" w:lineRule="auto"/>
        <w:jc w:val="center"/>
        <w:rPr>
          <w:rFonts w:ascii="Times New Roman" w:cs="Times New Roman" w:eastAsia="Times New Roman,Bold" w:hAnsi="Times New Roman"/>
          <w:b/>
          <w:i/>
          <w:iCs/>
          <w:sz w:val="28"/>
          <w:szCs w:val="28"/>
        </w:rPr>
      </w:pPr>
      <w:r w:rsidRPr="00F75730">
        <w:rPr>
          <w:rFonts w:ascii="Times New Roman" w:cs="Times New Roman" w:eastAsia="Times New Roman,Bold" w:hAnsi="Times New Roman"/>
          <w:b/>
          <w:i/>
          <w:iCs/>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w:t>
      </w:r>
      <w:r w:rsidR="004D7C30" w:rsidRPr="00F75730">
        <w:rPr>
          <w:rFonts w:ascii="Times New Roman" w:cs="Times New Roman" w:eastAsia="Times New Roman,Bold" w:hAnsi="Times New Roman"/>
          <w:b/>
          <w:i/>
          <w:iCs/>
          <w:sz w:val="28"/>
          <w:szCs w:val="28"/>
        </w:rPr>
        <w:t>дс</w:t>
      </w:r>
      <w:r w:rsidRPr="00F75730">
        <w:rPr>
          <w:rFonts w:ascii="Times New Roman" w:cs="Times New Roman" w:eastAsia="Times New Roman,Bold" w:hAnsi="Times New Roman"/>
          <w:b/>
          <w:i/>
          <w:iCs/>
          <w:sz w:val="28"/>
          <w:szCs w:val="28"/>
        </w:rPr>
        <w:t>кого округа</w:t>
      </w:r>
      <w:r w:rsidR="0004480E" w:rsidRPr="00F75730">
        <w:rPr>
          <w:rFonts w:ascii="Times New Roman" w:cs="Times New Roman" w:hAnsi="Times New Roman"/>
          <w:b/>
          <w:i/>
          <w:sz w:val="28"/>
          <w:szCs w:val="28"/>
        </w:rPr>
        <w:t>.</w:t>
      </w:r>
    </w:p>
    <w:p w14:paraId="63D9D55A" w14:textId="0B7344B1" w:rsidP="007F23C3" w:rsidR="007F23C3" w:rsidRDefault="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Основным видом топлива для </w:t>
      </w:r>
      <w:r w:rsidR="000C14A7">
        <w:rPr>
          <w:rFonts w:ascii="Times New Roman" w:cs="Times New Roman" w:hAnsi="Times New Roman"/>
          <w:sz w:val="28"/>
          <w:szCs w:val="28"/>
        </w:rPr>
        <w:t>котельной</w:t>
      </w:r>
      <w:r w:rsidRPr="007F23C3">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Pr>
          <w:rFonts w:ascii="Times New Roman" w:cs="Times New Roman" w:hAnsi="Times New Roman"/>
          <w:sz w:val="28"/>
          <w:szCs w:val="28"/>
        </w:rPr>
        <w:t>является</w:t>
      </w:r>
      <w:r w:rsidRPr="007F23C3">
        <w:rPr>
          <w:rFonts w:ascii="Times New Roman" w:cs="Times New Roman" w:hAnsi="Times New Roman"/>
          <w:sz w:val="28"/>
          <w:szCs w:val="28"/>
        </w:rPr>
        <w:t xml:space="preserve"> </w:t>
      </w:r>
      <w:r w:rsidR="00320AC4">
        <w:rPr>
          <w:rFonts w:ascii="Times New Roman" w:cs="Times New Roman" w:hAnsi="Times New Roman"/>
          <w:sz w:val="28"/>
          <w:szCs w:val="28"/>
        </w:rPr>
        <w:t xml:space="preserve">природный </w:t>
      </w:r>
      <w:r w:rsidR="00316BD7">
        <w:rPr>
          <w:rFonts w:ascii="Times New Roman" w:cs="Times New Roman" w:hAnsi="Times New Roman"/>
          <w:sz w:val="28"/>
          <w:szCs w:val="28"/>
        </w:rPr>
        <w:t>уголь бурый</w:t>
      </w:r>
      <w:r w:rsidRPr="007F23C3">
        <w:rPr>
          <w:rFonts w:ascii="Times New Roman" w:cs="Times New Roman" w:hAnsi="Times New Roman"/>
          <w:sz w:val="28"/>
          <w:szCs w:val="28"/>
        </w:rPr>
        <w:t xml:space="preserve">. </w:t>
      </w:r>
    </w:p>
    <w:p w14:paraId="36DACED7" w14:textId="5041FCF4" w:rsidP="00E36D91" w:rsidR="00E36D91" w:rsidRDefault="007F23C3">
      <w:pPr>
        <w:autoSpaceDE w:val="0"/>
        <w:autoSpaceDN w:val="0"/>
        <w:adjustRightInd w:val="0"/>
        <w:spacing w:after="0" w:line="360" w:lineRule="auto"/>
        <w:ind w:firstLine="567"/>
        <w:jc w:val="both"/>
        <w:rPr>
          <w:rFonts w:ascii="Times New Roman" w:cs="Times New Roman" w:hAnsi="Times New Roman"/>
          <w:sz w:val="28"/>
          <w:szCs w:val="28"/>
        </w:rPr>
        <w:sectPr w:rsidR="00E36D91"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r w:rsidRPr="007F23C3">
        <w:rPr>
          <w:rFonts w:ascii="Times New Roman" w:cs="Times New Roman" w:hAnsi="Times New Roman"/>
          <w:sz w:val="28"/>
          <w:szCs w:val="28"/>
        </w:rPr>
        <w:t>Расчеты максимальных часовых и годовых расходов основного вида топлива приведены в</w:t>
      </w:r>
      <w:r w:rsidR="00DF0015">
        <w:rPr>
          <w:rFonts w:ascii="Times New Roman" w:cs="Times New Roman" w:hAnsi="Times New Roman"/>
          <w:sz w:val="28"/>
          <w:szCs w:val="28"/>
        </w:rPr>
        <w:t xml:space="preserve"> таблице</w:t>
      </w:r>
      <w:r>
        <w:rPr>
          <w:rFonts w:ascii="Times New Roman" w:cs="Times New Roman" w:hAnsi="Times New Roman"/>
          <w:sz w:val="28"/>
          <w:szCs w:val="28"/>
        </w:rPr>
        <w:t xml:space="preserve"> </w:t>
      </w:r>
      <w:r w:rsidR="00B40FC5">
        <w:rPr>
          <w:rFonts w:ascii="Times New Roman" w:cs="Times New Roman" w:hAnsi="Times New Roman"/>
          <w:sz w:val="28"/>
          <w:szCs w:val="28"/>
        </w:rPr>
        <w:t>10.1.1</w:t>
      </w:r>
      <w:r w:rsidR="00BB38B7">
        <w:rPr>
          <w:rFonts w:ascii="Times New Roman" w:cs="Times New Roman" w:hAnsi="Times New Roman"/>
          <w:sz w:val="28"/>
          <w:szCs w:val="28"/>
        </w:rPr>
        <w:t>.</w:t>
      </w:r>
      <w:r w:rsidRPr="007F23C3">
        <w:rPr>
          <w:rFonts w:ascii="Times New Roman" w:cs="Times New Roman" w:hAnsi="Times New Roman"/>
          <w:sz w:val="28"/>
          <w:szCs w:val="28"/>
        </w:rPr>
        <w:t xml:space="preserve"> Местные виды топлива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7F23C3">
        <w:rPr>
          <w:rFonts w:ascii="Times New Roman" w:cs="Times New Roman" w:hAnsi="Times New Roman"/>
          <w:sz w:val="28"/>
          <w:szCs w:val="28"/>
        </w:rPr>
        <w:t>в качестве основн</w:t>
      </w:r>
      <w:r w:rsidR="004D7C30">
        <w:rPr>
          <w:rFonts w:ascii="Times New Roman" w:cs="Times New Roman" w:hAnsi="Times New Roman"/>
          <w:sz w:val="28"/>
          <w:szCs w:val="28"/>
        </w:rPr>
        <w:t>ого использовать не рентабельно</w:t>
      </w:r>
      <w:r w:rsidR="00E36D91">
        <w:rPr>
          <w:rFonts w:ascii="Times New Roman" w:cs="Times New Roman" w:hAnsi="Times New Roman"/>
          <w:sz w:val="28"/>
          <w:szCs w:val="28"/>
        </w:rPr>
        <w:t xml:space="preserve">. </w:t>
      </w:r>
    </w:p>
    <w:p w14:paraId="033DCC3A" w14:textId="1BFC8F55" w:rsidP="00E36D91" w:rsidR="0004480E" w:rsidRDefault="00BB38B7" w:rsidRPr="00797B85">
      <w:pPr>
        <w:autoSpaceDE w:val="0"/>
        <w:autoSpaceDN w:val="0"/>
        <w:adjustRightInd w:val="0"/>
        <w:spacing w:after="0" w:line="240" w:lineRule="auto"/>
        <w:ind w:firstLine="567"/>
        <w:jc w:val="center"/>
        <w:rPr>
          <w:rFonts w:ascii="Times New Roman" w:cs="Times New Roman" w:hAnsi="Times New Roman"/>
          <w:b/>
          <w:i/>
          <w:sz w:val="28"/>
          <w:szCs w:val="28"/>
        </w:rPr>
      </w:pPr>
      <w:r>
        <w:rPr>
          <w:rFonts w:ascii="Times New Roman" w:cs="Times New Roman" w:hAnsi="Times New Roman"/>
          <w:b/>
          <w:i/>
          <w:sz w:val="28"/>
          <w:szCs w:val="28"/>
        </w:rPr>
        <w:lastRenderedPageBreak/>
        <w:t xml:space="preserve">Таблица </w:t>
      </w:r>
      <w:r w:rsidR="008F5C4C">
        <w:rPr>
          <w:rFonts w:ascii="Times New Roman" w:cs="Times New Roman" w:hAnsi="Times New Roman"/>
          <w:b/>
          <w:i/>
          <w:sz w:val="28"/>
          <w:szCs w:val="28"/>
        </w:rPr>
        <w:t>10.1.1</w:t>
      </w:r>
      <w:r w:rsidR="007F23C3" w:rsidRPr="00797B85">
        <w:rPr>
          <w:rFonts w:ascii="Times New Roman" w:cs="Times New Roman" w:hAnsi="Times New Roman"/>
          <w:b/>
          <w:i/>
          <w:sz w:val="28"/>
          <w:szCs w:val="28"/>
        </w:rPr>
        <w:t xml:space="preserve"> – Расчеты максимальных часовых и годовых расходов основного вида топлива </w:t>
      </w:r>
      <w:r w:rsidR="000C14A7">
        <w:rPr>
          <w:rFonts w:ascii="Times New Roman" w:cs="Times New Roman" w:hAnsi="Times New Roman"/>
          <w:b/>
          <w:i/>
          <w:sz w:val="28"/>
          <w:szCs w:val="28"/>
        </w:rPr>
        <w:t>котельной</w:t>
      </w:r>
    </w:p>
    <w:tbl>
      <w:tblPr>
        <w:tblW w:type="dxa" w:w="14601"/>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2835"/>
        <w:gridCol w:w="2410"/>
        <w:gridCol w:w="1276"/>
        <w:gridCol w:w="1616"/>
        <w:gridCol w:w="1616"/>
        <w:gridCol w:w="1616"/>
        <w:gridCol w:w="1616"/>
        <w:gridCol w:w="1616"/>
      </w:tblGrid>
      <w:tr w14:paraId="008F7E3E" w14:textId="77777777" w:rsidR="007F23C3" w:rsidRPr="00CB1323" w:rsidTr="0010277D">
        <w:trPr>
          <w:trHeight w:val="202"/>
        </w:trPr>
        <w:tc>
          <w:tcPr>
            <w:tcW w:type="dxa" w:w="2835"/>
            <w:vMerge w:val="restart"/>
            <w:shd w:color="auto" w:fill="F7CAAC" w:themeFill="accent2" w:themeFillTint="66" w:val="clear"/>
            <w:vAlign w:val="center"/>
          </w:tcPr>
          <w:p w14:paraId="7B764856" w14:textId="77777777" w:rsidP="00F71101" w:rsidR="007F23C3" w:rsidRDefault="007F23C3" w:rsidRPr="00CB1323">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CB1323">
              <w:rPr>
                <w:rFonts w:ascii="Times New Roman" w:cs="Times New Roman" w:eastAsia="Times New Roman,Bold" w:hAnsi="Times New Roman"/>
                <w:b/>
                <w:bCs/>
                <w:i/>
                <w:sz w:val="20"/>
                <w:szCs w:val="20"/>
              </w:rPr>
              <w:t>Источник</w:t>
            </w:r>
          </w:p>
          <w:p w14:paraId="03C1FF4F" w14:textId="77777777" w:rsidP="00F71101" w:rsidR="007F23C3" w:rsidRDefault="007F23C3" w:rsidRPr="00CB1323">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CB1323">
              <w:rPr>
                <w:rFonts w:ascii="Times New Roman" w:cs="Times New Roman" w:eastAsia="Times New Roman,Bold" w:hAnsi="Times New Roman"/>
                <w:b/>
                <w:bCs/>
                <w:i/>
                <w:sz w:val="20"/>
                <w:szCs w:val="20"/>
              </w:rPr>
              <w:t>тепловой энергии</w:t>
            </w:r>
          </w:p>
        </w:tc>
        <w:tc>
          <w:tcPr>
            <w:tcW w:type="dxa" w:w="2410"/>
            <w:vMerge w:val="restart"/>
            <w:shd w:color="auto" w:fill="F7CAAC" w:themeFill="accent2" w:themeFillTint="66" w:val="clear"/>
            <w:vAlign w:val="center"/>
          </w:tcPr>
          <w:p w14:paraId="446C3B1D" w14:textId="77777777" w:rsidP="00F71101" w:rsidR="007F23C3" w:rsidRDefault="007F23C3" w:rsidRPr="00CB1323">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p>
          <w:p w14:paraId="072490F8" w14:textId="77777777" w:rsidP="00F71101" w:rsidR="007F23C3" w:rsidRDefault="007F23C3" w:rsidRPr="00CB1323">
            <w:pPr>
              <w:autoSpaceDE w:val="0"/>
              <w:autoSpaceDN w:val="0"/>
              <w:adjustRightInd w:val="0"/>
              <w:spacing w:after="0" w:line="240" w:lineRule="auto"/>
              <w:contextualSpacing/>
              <w:jc w:val="center"/>
              <w:rPr>
                <w:rFonts w:ascii="Times New Roman" w:cs="Times New Roman" w:eastAsia="Times New Roman,Bold" w:hAnsi="Times New Roman"/>
                <w:b/>
                <w:bCs/>
                <w:i/>
                <w:sz w:val="20"/>
                <w:szCs w:val="20"/>
              </w:rPr>
            </w:pPr>
            <w:r w:rsidRPr="00CB1323">
              <w:rPr>
                <w:rFonts w:ascii="Times New Roman" w:cs="Times New Roman" w:eastAsia="Times New Roman,Bold" w:hAnsi="Times New Roman"/>
                <w:b/>
                <w:bCs/>
                <w:i/>
                <w:sz w:val="20"/>
                <w:szCs w:val="20"/>
              </w:rPr>
              <w:t>Вид расхода топлива</w:t>
            </w:r>
          </w:p>
          <w:p w14:paraId="20DA2DDF" w14:textId="77777777" w:rsidP="00F71101" w:rsidR="007F23C3" w:rsidRDefault="007F23C3" w:rsidRPr="00CB1323">
            <w:pPr>
              <w:spacing w:after="0" w:line="240" w:lineRule="auto"/>
              <w:contextualSpacing/>
              <w:jc w:val="center"/>
              <w:rPr>
                <w:rFonts w:ascii="Times New Roman" w:cs="Times New Roman" w:hAnsi="Times New Roman"/>
                <w:b/>
                <w:i/>
                <w:sz w:val="20"/>
                <w:szCs w:val="20"/>
              </w:rPr>
            </w:pPr>
          </w:p>
        </w:tc>
        <w:tc>
          <w:tcPr>
            <w:tcW w:type="dxa" w:w="1276"/>
            <w:vMerge w:val="restart"/>
            <w:shd w:color="auto" w:fill="F7CAAC" w:themeFill="accent2" w:themeFillTint="66" w:val="clear"/>
            <w:vAlign w:val="center"/>
          </w:tcPr>
          <w:p w14:paraId="47CEC612" w14:textId="77777777" w:rsidP="00F71101" w:rsidR="007F23C3" w:rsidRDefault="007F23C3" w:rsidRPr="00CB1323">
            <w:pPr>
              <w:spacing w:after="0" w:line="240" w:lineRule="auto"/>
              <w:contextualSpacing/>
              <w:jc w:val="center"/>
              <w:rPr>
                <w:rFonts w:ascii="Times New Roman" w:cs="Times New Roman" w:hAnsi="Times New Roman"/>
                <w:b/>
                <w:i/>
                <w:sz w:val="20"/>
                <w:szCs w:val="20"/>
              </w:rPr>
            </w:pPr>
            <w:r w:rsidRPr="00CB1323">
              <w:rPr>
                <w:rFonts w:ascii="Times New Roman" w:cs="Times New Roman" w:eastAsia="Times New Roman,Bold" w:hAnsi="Times New Roman"/>
                <w:b/>
                <w:bCs/>
                <w:i/>
                <w:sz w:val="20"/>
                <w:szCs w:val="20"/>
              </w:rPr>
              <w:t>Период</w:t>
            </w:r>
          </w:p>
        </w:tc>
        <w:tc>
          <w:tcPr>
            <w:tcW w:type="dxa" w:w="8080"/>
            <w:gridSpan w:val="5"/>
            <w:shd w:color="auto" w:fill="F7CAAC" w:themeFill="accent2" w:themeFillTint="66" w:val="clear"/>
            <w:vAlign w:val="center"/>
          </w:tcPr>
          <w:p w14:paraId="62917056" w14:textId="77777777" w:rsidP="00F71101" w:rsidR="007F23C3" w:rsidRDefault="007F23C3" w:rsidRPr="00CB1323">
            <w:pPr>
              <w:spacing w:after="0" w:line="240" w:lineRule="auto"/>
              <w:contextualSpacing/>
              <w:jc w:val="center"/>
              <w:rPr>
                <w:rFonts w:ascii="Times New Roman" w:cs="Times New Roman" w:hAnsi="Times New Roman"/>
                <w:b/>
                <w:i/>
                <w:sz w:val="20"/>
                <w:szCs w:val="20"/>
              </w:rPr>
            </w:pPr>
            <w:r w:rsidRPr="00CB1323">
              <w:rPr>
                <w:rFonts w:ascii="Times New Roman" w:cs="Times New Roman" w:eastAsia="Times New Roman,Bold" w:hAnsi="Times New Roman"/>
                <w:b/>
                <w:bCs/>
                <w:i/>
                <w:sz w:val="20"/>
                <w:szCs w:val="20"/>
              </w:rPr>
              <w:t>Значения расхода топлива по этапам (годам)</w:t>
            </w:r>
          </w:p>
        </w:tc>
      </w:tr>
      <w:tr w14:paraId="5E524839" w14:textId="77777777" w:rsidR="00416FBD" w:rsidRPr="00CB1323" w:rsidTr="0010277D">
        <w:trPr>
          <w:trHeight w:val="264"/>
        </w:trPr>
        <w:tc>
          <w:tcPr>
            <w:tcW w:type="dxa" w:w="2835"/>
            <w:vMerge/>
            <w:shd w:color="auto" w:fill="F7CAAC" w:themeFill="accent2" w:themeFillTint="66" w:val="clear"/>
            <w:vAlign w:val="center"/>
          </w:tcPr>
          <w:p w14:paraId="1BEAD2B0" w14:textId="77777777" w:rsidP="00416FBD" w:rsidR="00416FBD" w:rsidRDefault="00416FBD" w:rsidRPr="00CB1323">
            <w:pPr>
              <w:spacing w:after="0" w:line="240" w:lineRule="auto"/>
              <w:contextualSpacing/>
              <w:jc w:val="center"/>
              <w:rPr>
                <w:rFonts w:ascii="Times New Roman" w:cs="Times New Roman" w:hAnsi="Times New Roman"/>
                <w:b/>
                <w:i/>
                <w:sz w:val="20"/>
                <w:szCs w:val="20"/>
              </w:rPr>
            </w:pPr>
          </w:p>
        </w:tc>
        <w:tc>
          <w:tcPr>
            <w:tcW w:type="dxa" w:w="2410"/>
            <w:vMerge/>
            <w:shd w:color="auto" w:fill="F7CAAC" w:themeFill="accent2" w:themeFillTint="66" w:val="clear"/>
            <w:vAlign w:val="center"/>
          </w:tcPr>
          <w:p w14:paraId="1AA16C54" w14:textId="77777777" w:rsidP="00416FBD" w:rsidR="00416FBD" w:rsidRDefault="00416FBD" w:rsidRPr="00CB1323">
            <w:pPr>
              <w:spacing w:after="0" w:line="240" w:lineRule="auto"/>
              <w:contextualSpacing/>
              <w:jc w:val="center"/>
              <w:rPr>
                <w:rFonts w:ascii="Times New Roman" w:cs="Times New Roman" w:hAnsi="Times New Roman"/>
                <w:b/>
                <w:i/>
                <w:sz w:val="20"/>
                <w:szCs w:val="20"/>
              </w:rPr>
            </w:pPr>
          </w:p>
        </w:tc>
        <w:tc>
          <w:tcPr>
            <w:tcW w:type="dxa" w:w="1276"/>
            <w:vMerge/>
            <w:shd w:color="auto" w:fill="F7CAAC" w:themeFill="accent2" w:themeFillTint="66" w:val="clear"/>
            <w:vAlign w:val="center"/>
          </w:tcPr>
          <w:p w14:paraId="3DC58EF2" w14:textId="77777777" w:rsidP="00416FBD" w:rsidR="00416FBD" w:rsidRDefault="00416FBD" w:rsidRPr="00CB1323">
            <w:pPr>
              <w:spacing w:after="0" w:line="240" w:lineRule="auto"/>
              <w:contextualSpacing/>
              <w:jc w:val="center"/>
              <w:rPr>
                <w:rFonts w:ascii="Times New Roman" w:cs="Times New Roman" w:hAnsi="Times New Roman"/>
                <w:b/>
                <w:i/>
                <w:sz w:val="20"/>
                <w:szCs w:val="20"/>
              </w:rPr>
            </w:pPr>
          </w:p>
        </w:tc>
        <w:tc>
          <w:tcPr>
            <w:tcW w:type="dxa" w:w="1616"/>
            <w:shd w:color="auto" w:fill="F7CAAC" w:themeFill="accent2" w:themeFillTint="66" w:val="clear"/>
            <w:vAlign w:val="center"/>
          </w:tcPr>
          <w:p w14:paraId="5F09B37D" w14:textId="57708073" w:rsidP="00416FBD" w:rsidR="00416FBD" w:rsidRDefault="00416FBD" w:rsidRPr="00CB1323">
            <w:pPr>
              <w:spacing w:after="0" w:line="240" w:lineRule="auto"/>
              <w:contextualSpacing/>
              <w:jc w:val="center"/>
              <w:rPr>
                <w:rFonts w:ascii="Times New Roman" w:cs="Times New Roman" w:hAnsi="Times New Roman"/>
                <w:b/>
                <w:i/>
                <w:sz w:val="20"/>
                <w:szCs w:val="20"/>
              </w:rPr>
            </w:pPr>
            <w:r w:rsidRPr="00CB1323">
              <w:rPr>
                <w:rFonts w:ascii="Times New Roman" w:cs="Times New Roman" w:hAnsi="Times New Roman"/>
                <w:b/>
                <w:i/>
                <w:sz w:val="20"/>
                <w:szCs w:val="20"/>
              </w:rPr>
              <w:t>2023г.</w:t>
            </w:r>
          </w:p>
        </w:tc>
        <w:tc>
          <w:tcPr>
            <w:tcW w:type="dxa" w:w="1616"/>
            <w:shd w:color="auto" w:fill="F7CAAC" w:themeFill="accent2" w:themeFillTint="66" w:val="clear"/>
            <w:vAlign w:val="center"/>
          </w:tcPr>
          <w:p w14:paraId="1237B534" w14:textId="11FCA9B3" w:rsidP="00416FBD" w:rsidR="00416FBD" w:rsidRDefault="00416FBD" w:rsidRPr="00CB1323">
            <w:pPr>
              <w:spacing w:after="0" w:line="240" w:lineRule="auto"/>
              <w:contextualSpacing/>
              <w:jc w:val="center"/>
              <w:rPr>
                <w:rFonts w:ascii="Times New Roman" w:cs="Times New Roman" w:hAnsi="Times New Roman"/>
                <w:b/>
                <w:i/>
                <w:sz w:val="20"/>
                <w:szCs w:val="20"/>
              </w:rPr>
            </w:pPr>
            <w:r w:rsidRPr="00CB1323">
              <w:rPr>
                <w:rFonts w:ascii="Times New Roman" w:cs="Times New Roman" w:hAnsi="Times New Roman"/>
                <w:b/>
                <w:i/>
                <w:sz w:val="20"/>
                <w:szCs w:val="20"/>
              </w:rPr>
              <w:t>2024г.</w:t>
            </w:r>
          </w:p>
        </w:tc>
        <w:tc>
          <w:tcPr>
            <w:tcW w:type="dxa" w:w="1616"/>
            <w:shd w:color="auto" w:fill="F7CAAC" w:themeFill="accent2" w:themeFillTint="66" w:val="clear"/>
            <w:vAlign w:val="center"/>
          </w:tcPr>
          <w:p w14:paraId="7E2F49DA" w14:textId="2506FD6A" w:rsidP="00416FBD" w:rsidR="00416FBD" w:rsidRDefault="00416FBD" w:rsidRPr="00CB1323">
            <w:pPr>
              <w:spacing w:after="0" w:line="240" w:lineRule="auto"/>
              <w:contextualSpacing/>
              <w:jc w:val="center"/>
              <w:rPr>
                <w:rFonts w:ascii="Times New Roman" w:cs="Times New Roman" w:hAnsi="Times New Roman"/>
                <w:b/>
                <w:i/>
                <w:sz w:val="20"/>
                <w:szCs w:val="20"/>
              </w:rPr>
            </w:pPr>
            <w:r w:rsidRPr="00CB1323">
              <w:rPr>
                <w:rFonts w:ascii="Times New Roman" w:cs="Times New Roman" w:hAnsi="Times New Roman"/>
                <w:b/>
                <w:i/>
                <w:sz w:val="20"/>
                <w:szCs w:val="20"/>
              </w:rPr>
              <w:t>2025 г.</w:t>
            </w:r>
          </w:p>
        </w:tc>
        <w:tc>
          <w:tcPr>
            <w:tcW w:type="dxa" w:w="1616"/>
            <w:shd w:color="auto" w:fill="F7CAAC" w:themeFill="accent2" w:themeFillTint="66" w:val="clear"/>
            <w:vAlign w:val="center"/>
          </w:tcPr>
          <w:p w14:paraId="773138B6" w14:textId="183486A1" w:rsidP="00416FBD" w:rsidR="00416FBD" w:rsidRDefault="00416FBD" w:rsidRPr="00CB1323">
            <w:pPr>
              <w:spacing w:after="0" w:line="240" w:lineRule="auto"/>
              <w:contextualSpacing/>
              <w:jc w:val="center"/>
              <w:rPr>
                <w:rFonts w:ascii="Times New Roman" w:cs="Times New Roman" w:hAnsi="Times New Roman"/>
                <w:b/>
                <w:i/>
                <w:sz w:val="20"/>
                <w:szCs w:val="20"/>
              </w:rPr>
            </w:pPr>
            <w:r w:rsidRPr="00CB1323">
              <w:rPr>
                <w:rFonts w:ascii="Times New Roman" w:cs="Times New Roman" w:hAnsi="Times New Roman"/>
                <w:b/>
                <w:i/>
                <w:sz w:val="20"/>
                <w:szCs w:val="20"/>
              </w:rPr>
              <w:t>2026 г.</w:t>
            </w:r>
          </w:p>
        </w:tc>
        <w:tc>
          <w:tcPr>
            <w:tcW w:type="dxa" w:w="1616"/>
            <w:shd w:color="auto" w:fill="F7CAAC" w:themeFill="accent2" w:themeFillTint="66" w:val="clear"/>
            <w:vAlign w:val="center"/>
          </w:tcPr>
          <w:p w14:paraId="36599C86" w14:textId="73361D78" w:rsidP="0010277D" w:rsidR="00416FBD" w:rsidRDefault="00416FBD" w:rsidRPr="00CB1323">
            <w:pPr>
              <w:spacing w:after="0" w:line="240" w:lineRule="auto"/>
              <w:contextualSpacing/>
              <w:jc w:val="center"/>
              <w:rPr>
                <w:rFonts w:ascii="Times New Roman" w:cs="Times New Roman" w:hAnsi="Times New Roman"/>
                <w:b/>
                <w:i/>
                <w:sz w:val="20"/>
                <w:szCs w:val="20"/>
              </w:rPr>
            </w:pPr>
            <w:r>
              <w:rPr>
                <w:rFonts w:ascii="Times New Roman" w:cs="Times New Roman" w:hAnsi="Times New Roman"/>
                <w:b/>
                <w:i/>
                <w:sz w:val="20"/>
                <w:szCs w:val="20"/>
              </w:rPr>
              <w:t>2027-20332гг</w:t>
            </w:r>
          </w:p>
        </w:tc>
      </w:tr>
      <w:tr w14:paraId="34D8A7C5" w14:textId="77777777" w:rsidR="00416FBD" w:rsidRPr="00CB1323" w:rsidTr="0010277D">
        <w:trPr>
          <w:trHeight w:val="60"/>
        </w:trPr>
        <w:tc>
          <w:tcPr>
            <w:tcW w:type="dxa" w:w="2835"/>
            <w:vMerge/>
            <w:shd w:color="auto" w:fill="F7CAAC" w:themeFill="accent2" w:themeFillTint="66" w:val="clear"/>
            <w:vAlign w:val="center"/>
          </w:tcPr>
          <w:p w14:paraId="15A9ACFE" w14:textId="77777777" w:rsidP="00416FBD" w:rsidR="00416FBD" w:rsidRDefault="00416FBD" w:rsidRPr="00CB1323">
            <w:pPr>
              <w:spacing w:after="0" w:line="240" w:lineRule="auto"/>
              <w:contextualSpacing/>
              <w:jc w:val="center"/>
              <w:rPr>
                <w:rFonts w:ascii="Times New Roman" w:cs="Times New Roman" w:hAnsi="Times New Roman"/>
                <w:b/>
                <w:i/>
                <w:sz w:val="20"/>
                <w:szCs w:val="20"/>
              </w:rPr>
            </w:pPr>
          </w:p>
        </w:tc>
        <w:tc>
          <w:tcPr>
            <w:tcW w:type="dxa" w:w="2410"/>
            <w:vMerge/>
            <w:shd w:color="auto" w:fill="F7CAAC" w:themeFill="accent2" w:themeFillTint="66" w:val="clear"/>
            <w:vAlign w:val="center"/>
          </w:tcPr>
          <w:p w14:paraId="295E5089" w14:textId="77777777" w:rsidP="00416FBD" w:rsidR="00416FBD" w:rsidRDefault="00416FBD" w:rsidRPr="00CB1323">
            <w:pPr>
              <w:spacing w:after="0" w:line="240" w:lineRule="auto"/>
              <w:contextualSpacing/>
              <w:jc w:val="center"/>
              <w:rPr>
                <w:rFonts w:ascii="Times New Roman" w:cs="Times New Roman" w:hAnsi="Times New Roman"/>
                <w:b/>
                <w:i/>
                <w:sz w:val="20"/>
                <w:szCs w:val="20"/>
              </w:rPr>
            </w:pPr>
          </w:p>
        </w:tc>
        <w:tc>
          <w:tcPr>
            <w:tcW w:type="dxa" w:w="1276"/>
            <w:vMerge/>
            <w:shd w:color="auto" w:fill="F7CAAC" w:themeFill="accent2" w:themeFillTint="66" w:val="clear"/>
            <w:vAlign w:val="center"/>
          </w:tcPr>
          <w:p w14:paraId="22445D74" w14:textId="77777777" w:rsidP="00416FBD" w:rsidR="00416FBD" w:rsidRDefault="00416FBD" w:rsidRPr="00CB1323">
            <w:pPr>
              <w:spacing w:after="0" w:line="240" w:lineRule="auto"/>
              <w:contextualSpacing/>
              <w:jc w:val="center"/>
              <w:rPr>
                <w:rFonts w:ascii="Times New Roman" w:cs="Times New Roman" w:hAnsi="Times New Roman"/>
                <w:b/>
                <w:i/>
                <w:sz w:val="20"/>
                <w:szCs w:val="20"/>
              </w:rPr>
            </w:pPr>
          </w:p>
        </w:tc>
        <w:tc>
          <w:tcPr>
            <w:tcW w:type="dxa" w:w="8080"/>
            <w:gridSpan w:val="5"/>
            <w:shd w:color="auto" w:fill="F7CAAC" w:themeFill="accent2" w:themeFillTint="66" w:val="clear"/>
            <w:vAlign w:val="center"/>
          </w:tcPr>
          <w:p w14:paraId="33C20222" w14:textId="12F04954" w:rsidP="00416FBD" w:rsidR="00416FBD" w:rsidRDefault="00416FBD" w:rsidRPr="00A17801">
            <w:pPr>
              <w:spacing w:after="0" w:line="240" w:lineRule="auto"/>
              <w:contextualSpacing/>
              <w:jc w:val="center"/>
              <w:rPr>
                <w:rFonts w:ascii="Times New Roman" w:cs="Times New Roman" w:hAnsi="Times New Roman"/>
                <w:b/>
                <w:i/>
                <w:sz w:val="20"/>
                <w:szCs w:val="20"/>
              </w:rPr>
            </w:pPr>
            <w:r w:rsidRPr="00CB1323">
              <w:rPr>
                <w:rFonts w:ascii="Times New Roman" w:cs="Times New Roman" w:eastAsia="Times New Roman,Bold" w:hAnsi="Times New Roman"/>
                <w:b/>
                <w:bCs/>
                <w:i/>
                <w:sz w:val="20"/>
                <w:szCs w:val="20"/>
              </w:rPr>
              <w:t>уголь бурый</w:t>
            </w:r>
            <w:r>
              <w:rPr>
                <w:rFonts w:ascii="Times New Roman" w:cs="Times New Roman" w:eastAsia="Times New Roman,Bold" w:hAnsi="Times New Roman"/>
                <w:b/>
                <w:bCs/>
                <w:i/>
                <w:sz w:val="20"/>
                <w:szCs w:val="20"/>
              </w:rPr>
              <w:t>, т.</w:t>
            </w:r>
          </w:p>
        </w:tc>
      </w:tr>
      <w:tr w14:paraId="368B974F" w14:textId="77777777" w:rsidR="00E5760E" w:rsidRPr="00CB1323" w:rsidTr="0010277D">
        <w:trPr>
          <w:trHeight w:val="70"/>
        </w:trPr>
        <w:tc>
          <w:tcPr>
            <w:tcW w:type="dxa" w:w="2835"/>
            <w:vMerge w:val="restart"/>
            <w:shd w:color="auto" w:fill="F7CAAC" w:themeFill="accent2" w:themeFillTint="66" w:val="clear"/>
            <w:vAlign w:val="center"/>
          </w:tcPr>
          <w:p w14:paraId="76A90D1A" w14:textId="3FA1C1E3"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b/>
                <w:i/>
                <w:sz w:val="20"/>
                <w:szCs w:val="20"/>
              </w:rPr>
              <w:t>Котельная «Старая Копь»</w:t>
            </w:r>
          </w:p>
        </w:tc>
        <w:tc>
          <w:tcPr>
            <w:tcW w:type="dxa" w:w="2410"/>
            <w:vMerge w:val="restart"/>
            <w:vAlign w:val="center"/>
          </w:tcPr>
          <w:p w14:paraId="4E6884CC" w14:textId="52C5EEEB" w:rsidP="00E5760E" w:rsidR="00E5760E" w:rsidRDefault="00E5760E" w:rsidRPr="00CB1323">
            <w:pPr>
              <w:autoSpaceDE w:val="0"/>
              <w:autoSpaceDN w:val="0"/>
              <w:adjustRightInd w:val="0"/>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максимальный часовой</w:t>
            </w:r>
            <w:r w:rsidR="00002F91">
              <w:rPr>
                <w:rFonts w:ascii="Times New Roman" w:cs="Times New Roman" w:hAnsi="Times New Roman"/>
                <w:sz w:val="20"/>
                <w:szCs w:val="20"/>
              </w:rPr>
              <w:t xml:space="preserve"> т.</w:t>
            </w:r>
          </w:p>
        </w:tc>
        <w:tc>
          <w:tcPr>
            <w:tcW w:type="dxa" w:w="1276"/>
            <w:vAlign w:val="center"/>
          </w:tcPr>
          <w:p w14:paraId="1ABB64BF" w14:textId="77777777"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зимний</w:t>
            </w:r>
          </w:p>
        </w:tc>
        <w:tc>
          <w:tcPr>
            <w:tcW w:type="dxa" w:w="1616"/>
            <w:vAlign w:val="center"/>
          </w:tcPr>
          <w:p w14:paraId="2214B6AD" w14:textId="3D178E87"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0,0324</w:t>
            </w:r>
          </w:p>
        </w:tc>
        <w:tc>
          <w:tcPr>
            <w:tcW w:type="dxa" w:w="1616"/>
            <w:vAlign w:val="center"/>
          </w:tcPr>
          <w:p w14:paraId="0FB0C2AC" w14:textId="4770B950"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0,0324</w:t>
            </w:r>
          </w:p>
        </w:tc>
        <w:tc>
          <w:tcPr>
            <w:tcW w:type="dxa" w:w="1616"/>
            <w:vAlign w:val="center"/>
          </w:tcPr>
          <w:p w14:paraId="0B290054" w14:textId="278A8171"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0,0324</w:t>
            </w:r>
          </w:p>
        </w:tc>
        <w:tc>
          <w:tcPr>
            <w:tcW w:type="dxa" w:w="1616"/>
            <w:vAlign w:val="center"/>
          </w:tcPr>
          <w:p w14:paraId="3EFE40B3" w14:textId="1108C167"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0,0324</w:t>
            </w:r>
          </w:p>
        </w:tc>
        <w:tc>
          <w:tcPr>
            <w:tcW w:type="dxa" w:w="1616"/>
            <w:vAlign w:val="center"/>
          </w:tcPr>
          <w:p w14:paraId="3B04F6FB" w14:textId="6F48CCEE"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0,0324</w:t>
            </w:r>
          </w:p>
        </w:tc>
      </w:tr>
      <w:tr w14:paraId="39E44832" w14:textId="77777777" w:rsidR="00E5760E" w:rsidRPr="00CB1323" w:rsidTr="0010277D">
        <w:trPr>
          <w:trHeight w:val="70"/>
        </w:trPr>
        <w:tc>
          <w:tcPr>
            <w:tcW w:type="dxa" w:w="2835"/>
            <w:vMerge/>
            <w:shd w:color="auto" w:fill="F7CAAC" w:themeFill="accent2" w:themeFillTint="66" w:val="clear"/>
            <w:vAlign w:val="center"/>
          </w:tcPr>
          <w:p w14:paraId="243894C2" w14:textId="77777777" w:rsidP="00E5760E" w:rsidR="00E5760E" w:rsidRDefault="00E5760E" w:rsidRPr="00CB1323">
            <w:pPr>
              <w:spacing w:after="0" w:line="240" w:lineRule="auto"/>
              <w:contextualSpacing/>
              <w:jc w:val="center"/>
              <w:rPr>
                <w:rFonts w:ascii="Times New Roman" w:cs="Times New Roman" w:hAnsi="Times New Roman"/>
                <w:sz w:val="20"/>
                <w:szCs w:val="20"/>
              </w:rPr>
            </w:pPr>
          </w:p>
        </w:tc>
        <w:tc>
          <w:tcPr>
            <w:tcW w:type="dxa" w:w="2410"/>
            <w:vMerge/>
            <w:vAlign w:val="center"/>
          </w:tcPr>
          <w:p w14:paraId="29AF8EE6" w14:textId="77777777" w:rsidP="00E5760E" w:rsidR="00E5760E" w:rsidRDefault="00E5760E" w:rsidRPr="00CB1323">
            <w:pPr>
              <w:spacing w:after="0" w:line="240" w:lineRule="auto"/>
              <w:contextualSpacing/>
              <w:jc w:val="center"/>
              <w:rPr>
                <w:rFonts w:ascii="Times New Roman" w:cs="Times New Roman" w:hAnsi="Times New Roman"/>
                <w:sz w:val="20"/>
                <w:szCs w:val="20"/>
              </w:rPr>
            </w:pPr>
          </w:p>
        </w:tc>
        <w:tc>
          <w:tcPr>
            <w:tcW w:type="dxa" w:w="1276"/>
            <w:vAlign w:val="center"/>
          </w:tcPr>
          <w:p w14:paraId="4F09DEC7" w14:textId="77777777"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летний</w:t>
            </w:r>
          </w:p>
        </w:tc>
        <w:tc>
          <w:tcPr>
            <w:tcW w:type="dxa" w:w="1616"/>
            <w:vAlign w:val="center"/>
          </w:tcPr>
          <w:p w14:paraId="48B44E3C" w14:textId="27706558"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c>
          <w:tcPr>
            <w:tcW w:type="dxa" w:w="1616"/>
            <w:vAlign w:val="center"/>
          </w:tcPr>
          <w:p w14:paraId="482A3AC0" w14:textId="7A152E54"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c>
          <w:tcPr>
            <w:tcW w:type="dxa" w:w="1616"/>
            <w:vAlign w:val="center"/>
          </w:tcPr>
          <w:p w14:paraId="171CA142" w14:textId="6BF4F5C6"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c>
          <w:tcPr>
            <w:tcW w:type="dxa" w:w="1616"/>
            <w:vAlign w:val="center"/>
          </w:tcPr>
          <w:p w14:paraId="40631BB8" w14:textId="782056BB"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c>
          <w:tcPr>
            <w:tcW w:type="dxa" w:w="1616"/>
            <w:vAlign w:val="center"/>
          </w:tcPr>
          <w:p w14:paraId="352B4B45" w14:textId="05927394"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r>
      <w:tr w14:paraId="369CB0CC" w14:textId="77777777" w:rsidR="00E5760E" w:rsidRPr="00CB1323" w:rsidTr="0010277D">
        <w:trPr>
          <w:trHeight w:val="70"/>
        </w:trPr>
        <w:tc>
          <w:tcPr>
            <w:tcW w:type="dxa" w:w="2835"/>
            <w:vMerge/>
            <w:shd w:color="auto" w:fill="F7CAAC" w:themeFill="accent2" w:themeFillTint="66" w:val="clear"/>
            <w:vAlign w:val="center"/>
          </w:tcPr>
          <w:p w14:paraId="05B26E53" w14:textId="77777777" w:rsidP="00E5760E" w:rsidR="00E5760E" w:rsidRDefault="00E5760E" w:rsidRPr="00CB1323">
            <w:pPr>
              <w:spacing w:after="0" w:line="240" w:lineRule="auto"/>
              <w:contextualSpacing/>
              <w:jc w:val="center"/>
              <w:rPr>
                <w:rFonts w:ascii="Times New Roman" w:cs="Times New Roman" w:hAnsi="Times New Roman"/>
                <w:sz w:val="20"/>
                <w:szCs w:val="20"/>
              </w:rPr>
            </w:pPr>
          </w:p>
        </w:tc>
        <w:tc>
          <w:tcPr>
            <w:tcW w:type="dxa" w:w="2410"/>
            <w:vMerge w:val="restart"/>
            <w:shd w:color="auto" w:fill="FBE4D5" w:themeFill="accent2" w:themeFillTint="33" w:val="clear"/>
            <w:vAlign w:val="center"/>
          </w:tcPr>
          <w:p w14:paraId="293F168F" w14:textId="674D74D0" w:rsidP="00002F91" w:rsidR="00E5760E" w:rsidRDefault="00E5760E" w:rsidRPr="00CB1323">
            <w:pPr>
              <w:spacing w:after="0" w:line="240" w:lineRule="auto"/>
              <w:contextualSpacing/>
              <w:jc w:val="center"/>
              <w:rPr>
                <w:rFonts w:ascii="Times New Roman" w:cs="Times New Roman" w:hAnsi="Times New Roman"/>
                <w:sz w:val="20"/>
                <w:szCs w:val="20"/>
                <w:vertAlign w:val="superscript"/>
              </w:rPr>
            </w:pPr>
            <w:r w:rsidRPr="00CB1323">
              <w:rPr>
                <w:rFonts w:ascii="Times New Roman" w:cs="Times New Roman" w:hAnsi="Times New Roman"/>
                <w:sz w:val="20"/>
                <w:szCs w:val="20"/>
              </w:rPr>
              <w:t xml:space="preserve">Годовой </w:t>
            </w:r>
            <w:r w:rsidR="00002F91">
              <w:rPr>
                <w:rFonts w:ascii="Times New Roman" w:cs="Times New Roman" w:hAnsi="Times New Roman"/>
                <w:sz w:val="20"/>
                <w:szCs w:val="20"/>
              </w:rPr>
              <w:t>т.</w:t>
            </w:r>
          </w:p>
        </w:tc>
        <w:tc>
          <w:tcPr>
            <w:tcW w:type="dxa" w:w="1276"/>
            <w:shd w:color="auto" w:fill="FBE4D5" w:themeFill="accent2" w:themeFillTint="33" w:val="clear"/>
            <w:vAlign w:val="center"/>
          </w:tcPr>
          <w:p w14:paraId="74512C76" w14:textId="77777777"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зимний</w:t>
            </w:r>
          </w:p>
        </w:tc>
        <w:tc>
          <w:tcPr>
            <w:tcW w:type="dxa" w:w="1616"/>
            <w:shd w:color="auto" w:fill="FBE4D5" w:themeFill="accent2" w:themeFillTint="33" w:val="clear"/>
            <w:vAlign w:val="center"/>
          </w:tcPr>
          <w:p w14:paraId="692393C4" w14:textId="129E123A"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136,87</w:t>
            </w:r>
          </w:p>
        </w:tc>
        <w:tc>
          <w:tcPr>
            <w:tcW w:type="dxa" w:w="1616"/>
            <w:shd w:color="auto" w:fill="FBE4D5" w:themeFill="accent2" w:themeFillTint="33" w:val="clear"/>
            <w:vAlign w:val="center"/>
          </w:tcPr>
          <w:p w14:paraId="14E8AB6F" w14:textId="0E018F98"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136,87</w:t>
            </w:r>
          </w:p>
        </w:tc>
        <w:tc>
          <w:tcPr>
            <w:tcW w:type="dxa" w:w="1616"/>
            <w:shd w:color="auto" w:fill="FBE4D5" w:themeFill="accent2" w:themeFillTint="33" w:val="clear"/>
            <w:vAlign w:val="center"/>
          </w:tcPr>
          <w:p w14:paraId="3D058403" w14:textId="35868C27"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136,87</w:t>
            </w:r>
          </w:p>
        </w:tc>
        <w:tc>
          <w:tcPr>
            <w:tcW w:type="dxa" w:w="1616"/>
            <w:shd w:color="auto" w:fill="FBE4D5" w:themeFill="accent2" w:themeFillTint="33" w:val="clear"/>
            <w:vAlign w:val="center"/>
          </w:tcPr>
          <w:p w14:paraId="17A633E5" w14:textId="67690AF2"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136,87</w:t>
            </w:r>
          </w:p>
        </w:tc>
        <w:tc>
          <w:tcPr>
            <w:tcW w:type="dxa" w:w="1616"/>
            <w:shd w:color="auto" w:fill="FBE4D5" w:themeFill="accent2" w:themeFillTint="33" w:val="clear"/>
            <w:vAlign w:val="center"/>
          </w:tcPr>
          <w:p w14:paraId="5E2192A2" w14:textId="6FB7C7F1" w:rsidP="00E5760E" w:rsidR="00E5760E" w:rsidRDefault="00E5760E" w:rsidRPr="00CB1323">
            <w:pPr>
              <w:spacing w:after="0" w:line="240" w:lineRule="auto"/>
              <w:contextualSpacing/>
              <w:jc w:val="center"/>
              <w:rPr>
                <w:rFonts w:ascii="Times New Roman" w:cs="Times New Roman" w:hAnsi="Times New Roman"/>
                <w:sz w:val="20"/>
                <w:szCs w:val="20"/>
              </w:rPr>
            </w:pPr>
            <w:r>
              <w:rPr>
                <w:rFonts w:ascii="Times New Roman" w:cs="Times New Roman" w:hAnsi="Times New Roman"/>
                <w:sz w:val="20"/>
                <w:szCs w:val="20"/>
              </w:rPr>
              <w:t>136,87</w:t>
            </w:r>
          </w:p>
        </w:tc>
      </w:tr>
      <w:tr w14:paraId="21BBB3CF" w14:textId="77777777" w:rsidR="00E5760E" w:rsidRPr="00CB1323" w:rsidTr="0010277D">
        <w:trPr>
          <w:trHeight w:val="56"/>
        </w:trPr>
        <w:tc>
          <w:tcPr>
            <w:tcW w:type="dxa" w:w="2835"/>
            <w:vMerge/>
            <w:shd w:color="auto" w:fill="F7CAAC" w:themeFill="accent2" w:themeFillTint="66" w:val="clear"/>
            <w:vAlign w:val="center"/>
          </w:tcPr>
          <w:p w14:paraId="34375F9F" w14:textId="77777777" w:rsidP="00E5760E" w:rsidR="00E5760E" w:rsidRDefault="00E5760E" w:rsidRPr="00CB1323">
            <w:pPr>
              <w:spacing w:after="0" w:line="240" w:lineRule="auto"/>
              <w:contextualSpacing/>
              <w:jc w:val="center"/>
              <w:rPr>
                <w:rFonts w:ascii="Times New Roman" w:cs="Times New Roman" w:hAnsi="Times New Roman"/>
                <w:sz w:val="20"/>
                <w:szCs w:val="20"/>
              </w:rPr>
            </w:pPr>
          </w:p>
        </w:tc>
        <w:tc>
          <w:tcPr>
            <w:tcW w:type="dxa" w:w="2410"/>
            <w:vMerge/>
            <w:shd w:color="auto" w:fill="FBE4D5" w:themeFill="accent2" w:themeFillTint="33" w:val="clear"/>
            <w:vAlign w:val="center"/>
          </w:tcPr>
          <w:p w14:paraId="4B5C249D" w14:textId="77777777" w:rsidP="00E5760E" w:rsidR="00E5760E" w:rsidRDefault="00E5760E" w:rsidRPr="00CB1323">
            <w:pPr>
              <w:spacing w:after="0" w:line="240" w:lineRule="auto"/>
              <w:contextualSpacing/>
              <w:jc w:val="center"/>
              <w:rPr>
                <w:rFonts w:ascii="Times New Roman" w:cs="Times New Roman" w:hAnsi="Times New Roman"/>
                <w:sz w:val="20"/>
                <w:szCs w:val="20"/>
              </w:rPr>
            </w:pPr>
          </w:p>
        </w:tc>
        <w:tc>
          <w:tcPr>
            <w:tcW w:type="dxa" w:w="1276"/>
            <w:shd w:color="auto" w:fill="FBE4D5" w:themeFill="accent2" w:themeFillTint="33" w:val="clear"/>
            <w:vAlign w:val="center"/>
          </w:tcPr>
          <w:p w14:paraId="28F56A50" w14:textId="77777777"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летний</w:t>
            </w:r>
          </w:p>
        </w:tc>
        <w:tc>
          <w:tcPr>
            <w:tcW w:type="dxa" w:w="1616"/>
            <w:shd w:color="auto" w:fill="FBE4D5" w:themeFill="accent2" w:themeFillTint="33" w:val="clear"/>
            <w:vAlign w:val="center"/>
          </w:tcPr>
          <w:p w14:paraId="69FC3948" w14:textId="26155A9C"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c>
          <w:tcPr>
            <w:tcW w:type="dxa" w:w="1616"/>
            <w:shd w:color="auto" w:fill="FBE4D5" w:themeFill="accent2" w:themeFillTint="33" w:val="clear"/>
            <w:vAlign w:val="center"/>
          </w:tcPr>
          <w:p w14:paraId="0C2E5E2B" w14:textId="15938D91"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c>
          <w:tcPr>
            <w:tcW w:type="dxa" w:w="1616"/>
            <w:shd w:color="auto" w:fill="FBE4D5" w:themeFill="accent2" w:themeFillTint="33" w:val="clear"/>
            <w:vAlign w:val="center"/>
          </w:tcPr>
          <w:p w14:paraId="69DF5762" w14:textId="057AA8F7"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c>
          <w:tcPr>
            <w:tcW w:type="dxa" w:w="1616"/>
            <w:shd w:color="auto" w:fill="FBE4D5" w:themeFill="accent2" w:themeFillTint="33" w:val="clear"/>
            <w:vAlign w:val="center"/>
          </w:tcPr>
          <w:p w14:paraId="38283A8C" w14:textId="7BA2AFD7"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c>
          <w:tcPr>
            <w:tcW w:type="dxa" w:w="1616"/>
            <w:shd w:color="auto" w:fill="FBE4D5" w:themeFill="accent2" w:themeFillTint="33" w:val="clear"/>
            <w:vAlign w:val="center"/>
          </w:tcPr>
          <w:p w14:paraId="7A5ACE91" w14:textId="251DDEEF" w:rsidP="00E5760E" w:rsidR="00E5760E" w:rsidRDefault="00E5760E" w:rsidRPr="00CB1323">
            <w:pPr>
              <w:spacing w:after="0" w:line="240" w:lineRule="auto"/>
              <w:contextualSpacing/>
              <w:jc w:val="center"/>
              <w:rPr>
                <w:rFonts w:ascii="Times New Roman" w:cs="Times New Roman" w:hAnsi="Times New Roman"/>
                <w:sz w:val="20"/>
                <w:szCs w:val="20"/>
              </w:rPr>
            </w:pPr>
            <w:r w:rsidRPr="00CB1323">
              <w:rPr>
                <w:rFonts w:ascii="Times New Roman" w:cs="Times New Roman" w:hAnsi="Times New Roman"/>
                <w:sz w:val="20"/>
                <w:szCs w:val="20"/>
              </w:rPr>
              <w:t>-</w:t>
            </w:r>
          </w:p>
        </w:tc>
      </w:tr>
    </w:tbl>
    <w:p w14:paraId="472A867F" w14:textId="77777777" w:rsidP="007C695F" w:rsidR="004819A7" w:rsidRDefault="004819A7">
      <w:pPr>
        <w:autoSpaceDE w:val="0"/>
        <w:autoSpaceDN w:val="0"/>
        <w:adjustRightInd w:val="0"/>
        <w:spacing w:after="0" w:before="240" w:line="360" w:lineRule="auto"/>
        <w:jc w:val="center"/>
        <w:rPr>
          <w:rFonts w:ascii="Times New Roman" w:cs="Times New Roman" w:hAnsi="Times New Roman"/>
          <w:b/>
          <w:i/>
          <w:iCs/>
          <w:sz w:val="28"/>
          <w:szCs w:val="28"/>
        </w:rPr>
        <w:sectPr w:rsidR="004819A7" w:rsidSect="0036591E">
          <w:headerReference r:id="rId49" w:type="default"/>
          <w:pgSz w:h="11906" w:orient="landscape" w:w="16838"/>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45769F90" w14:textId="77777777" w:rsidP="00F71101" w:rsidR="007F23C3" w:rsidRDefault="007F23C3" w:rsidRPr="007C695F">
      <w:pPr>
        <w:autoSpaceDE w:val="0"/>
        <w:autoSpaceDN w:val="0"/>
        <w:adjustRightInd w:val="0"/>
        <w:spacing w:line="240" w:lineRule="auto"/>
        <w:jc w:val="center"/>
        <w:rPr>
          <w:rFonts w:ascii="Times New Roman" w:cs="Times New Roman" w:hAnsi="Times New Roman"/>
          <w:b/>
          <w:i/>
          <w:iCs/>
          <w:sz w:val="28"/>
          <w:szCs w:val="28"/>
        </w:rPr>
      </w:pPr>
      <w:r w:rsidRPr="00440A20">
        <w:rPr>
          <w:rFonts w:ascii="Times New Roman" w:cs="Times New Roman" w:hAnsi="Times New Roman"/>
          <w:b/>
          <w:i/>
          <w:iCs/>
          <w:sz w:val="28"/>
          <w:szCs w:val="28"/>
        </w:rPr>
        <w:lastRenderedPageBreak/>
        <w:t>10.2 Расчеты по каждому источнику тепловой энергии нормативных запасов аварийных видов топлива</w:t>
      </w:r>
    </w:p>
    <w:p w14:paraId="4096E181" w14:textId="3EED6DCB" w:rsidP="005C22F6" w:rsidR="005C22F6" w:rsidRDefault="005C22F6">
      <w:pPr>
        <w:autoSpaceDE w:val="0"/>
        <w:autoSpaceDN w:val="0"/>
        <w:adjustRightInd w:val="0"/>
        <w:spacing w:after="0" w:before="240" w:line="360" w:lineRule="auto"/>
        <w:ind w:firstLine="709"/>
        <w:jc w:val="both"/>
        <w:rPr>
          <w:rFonts w:ascii="Times New Roman" w:cs="Times New Roman" w:hAnsi="Times New Roman"/>
          <w:sz w:val="28"/>
          <w:szCs w:val="28"/>
        </w:rPr>
      </w:pPr>
      <w:r>
        <w:rPr>
          <w:rFonts w:ascii="Times New Roman" w:cs="Times New Roman" w:hAnsi="Times New Roman"/>
          <w:sz w:val="28"/>
          <w:szCs w:val="28"/>
        </w:rPr>
        <w:t xml:space="preserve">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Pr>
          <w:rFonts w:ascii="Times New Roman" w:cs="Times New Roman" w:hAnsi="Times New Roman"/>
          <w:sz w:val="28"/>
          <w:szCs w:val="28"/>
        </w:rPr>
        <w:t xml:space="preserve"> аварийное топливо отсутствует.</w:t>
      </w:r>
    </w:p>
    <w:p w14:paraId="4EF3336C" w14:textId="46DA525F" w:rsidP="00245BC5" w:rsidR="007F23C3" w:rsidRDefault="007F23C3" w:rsidRPr="007C695F">
      <w:pPr>
        <w:autoSpaceDE w:val="0"/>
        <w:autoSpaceDN w:val="0"/>
        <w:adjustRightInd w:val="0"/>
        <w:spacing w:before="240" w:line="240" w:lineRule="auto"/>
        <w:jc w:val="center"/>
        <w:rPr>
          <w:rFonts w:ascii="Times New Roman" w:cs="Times New Roman" w:hAnsi="Times New Roman"/>
          <w:b/>
          <w:i/>
          <w:iCs/>
          <w:sz w:val="28"/>
          <w:szCs w:val="28"/>
        </w:rPr>
      </w:pPr>
      <w:r w:rsidRPr="007C695F">
        <w:rPr>
          <w:rFonts w:ascii="Times New Roman" w:cs="Times New Roman" w:hAnsi="Times New Roman"/>
          <w:b/>
          <w:i/>
          <w:iCs/>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p>
    <w:p w14:paraId="630885BB" w14:textId="0C251D86" w:rsidP="007F23C3" w:rsidR="007F23C3" w:rsidRDefault="00707F61" w:rsidRPr="007F23C3">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 xml:space="preserve">Основным видом топлива для </w:t>
      </w:r>
      <w:r w:rsidR="000C14A7">
        <w:rPr>
          <w:rFonts w:ascii="Times New Roman" w:cs="Times New Roman" w:hAnsi="Times New Roman"/>
          <w:sz w:val="28"/>
          <w:szCs w:val="28"/>
        </w:rPr>
        <w:t>котельной</w:t>
      </w:r>
      <w:r w:rsidR="007F23C3" w:rsidRPr="007F23C3">
        <w:rPr>
          <w:rFonts w:ascii="Times New Roman" w:cs="Times New Roman" w:hAnsi="Times New Roman"/>
          <w:sz w:val="28"/>
          <w:szCs w:val="28"/>
        </w:rPr>
        <w:t xml:space="preserve">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007F23C3" w:rsidRPr="007F23C3">
        <w:rPr>
          <w:rFonts w:ascii="Times New Roman" w:cs="Times New Roman" w:hAnsi="Times New Roman"/>
          <w:sz w:val="28"/>
          <w:szCs w:val="28"/>
        </w:rPr>
        <w:t xml:space="preserve">является </w:t>
      </w:r>
      <w:r w:rsidR="00320AC4">
        <w:rPr>
          <w:rFonts w:ascii="Times New Roman" w:cs="Times New Roman" w:hAnsi="Times New Roman"/>
          <w:sz w:val="28"/>
          <w:szCs w:val="28"/>
        </w:rPr>
        <w:t xml:space="preserve">природный </w:t>
      </w:r>
      <w:r w:rsidR="00316BD7">
        <w:rPr>
          <w:rFonts w:ascii="Times New Roman" w:cs="Times New Roman" w:hAnsi="Times New Roman"/>
          <w:sz w:val="28"/>
          <w:szCs w:val="28"/>
        </w:rPr>
        <w:t>уголь бурый</w:t>
      </w:r>
      <w:r w:rsidR="007F23C3" w:rsidRPr="007F23C3">
        <w:rPr>
          <w:rFonts w:ascii="Times New Roman" w:cs="Times New Roman" w:hAnsi="Times New Roman"/>
          <w:sz w:val="28"/>
          <w:szCs w:val="28"/>
        </w:rPr>
        <w:t>.</w:t>
      </w:r>
    </w:p>
    <w:p w14:paraId="58FF4C6C" w14:textId="67A82CA6" w:rsidP="007F23C3"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Резервное топливо для </w:t>
      </w:r>
      <w:r w:rsidR="000C14A7">
        <w:rPr>
          <w:rFonts w:ascii="Times New Roman" w:cs="Times New Roman" w:hAnsi="Times New Roman"/>
          <w:sz w:val="28"/>
          <w:szCs w:val="28"/>
        </w:rPr>
        <w:t>котельной</w:t>
      </w:r>
      <w:r w:rsidRPr="007F23C3">
        <w:rPr>
          <w:rFonts w:ascii="Times New Roman" w:cs="Times New Roman" w:hAnsi="Times New Roman"/>
          <w:sz w:val="28"/>
          <w:szCs w:val="28"/>
        </w:rPr>
        <w:t xml:space="preserve"> </w:t>
      </w:r>
      <w:r w:rsidR="00320AC4">
        <w:rPr>
          <w:rFonts w:ascii="Times New Roman" w:cs="Times New Roman" w:hAnsi="Times New Roman"/>
          <w:sz w:val="28"/>
          <w:szCs w:val="28"/>
        </w:rPr>
        <w:t>отсутствует</w:t>
      </w:r>
      <w:r w:rsidRPr="007F23C3">
        <w:rPr>
          <w:rFonts w:ascii="Times New Roman" w:cs="Times New Roman" w:hAnsi="Times New Roman"/>
          <w:sz w:val="28"/>
          <w:szCs w:val="28"/>
        </w:rPr>
        <w:t>.</w:t>
      </w:r>
    </w:p>
    <w:p w14:paraId="55239DE1" w14:textId="77777777" w:rsidP="001D3B16"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Индивидуальные источники тепловой энергии в частных</w:t>
      </w:r>
      <w:r w:rsidR="001D3B16">
        <w:rPr>
          <w:rFonts w:ascii="Times New Roman" w:cs="Times New Roman" w:hAnsi="Times New Roman"/>
          <w:sz w:val="28"/>
          <w:szCs w:val="28"/>
        </w:rPr>
        <w:t xml:space="preserve"> жилых домах в качестве топлива </w:t>
      </w:r>
      <w:r w:rsidRPr="007F23C3">
        <w:rPr>
          <w:rFonts w:ascii="Times New Roman" w:cs="Times New Roman" w:hAnsi="Times New Roman"/>
          <w:sz w:val="28"/>
          <w:szCs w:val="28"/>
        </w:rPr>
        <w:t>используют уголь и дрова.</w:t>
      </w:r>
    </w:p>
    <w:p w14:paraId="526CA7FD" w14:textId="37F85A3A" w:rsidP="001D3B16" w:rsidR="007F23C3" w:rsidRDefault="007F23C3" w:rsidRPr="007F23C3">
      <w:pPr>
        <w:autoSpaceDE w:val="0"/>
        <w:autoSpaceDN w:val="0"/>
        <w:adjustRightInd w:val="0"/>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 xml:space="preserve">Местным видом топлива в </w:t>
      </w:r>
      <w:proofErr w:type="spellStart"/>
      <w:r w:rsidR="00734F9A">
        <w:rPr>
          <w:rFonts w:ascii="Times New Roman" w:cs="Times New Roman" w:hAnsi="Times New Roman"/>
          <w:sz w:val="28"/>
          <w:szCs w:val="28"/>
        </w:rPr>
        <w:t>Старокопском</w:t>
      </w:r>
      <w:proofErr w:type="spellEnd"/>
      <w:r w:rsidR="00734F9A">
        <w:rPr>
          <w:rFonts w:ascii="Times New Roman" w:cs="Times New Roman" w:hAnsi="Times New Roman"/>
          <w:sz w:val="28"/>
          <w:szCs w:val="28"/>
        </w:rPr>
        <w:t xml:space="preserve"> сельсовете</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001D3B16">
        <w:rPr>
          <w:rFonts w:ascii="Times New Roman" w:cs="Times New Roman" w:hAnsi="Times New Roman"/>
          <w:sz w:val="28"/>
          <w:szCs w:val="28"/>
        </w:rPr>
        <w:t>являются дрова. Существую</w:t>
      </w:r>
      <w:r w:rsidRPr="007F23C3">
        <w:rPr>
          <w:rFonts w:ascii="Times New Roman" w:cs="Times New Roman" w:hAnsi="Times New Roman"/>
          <w:sz w:val="28"/>
          <w:szCs w:val="28"/>
        </w:rPr>
        <w:t xml:space="preserve">щие источники тепловой энергии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8F6524">
        <w:rPr>
          <w:rFonts w:ascii="Times New Roman" w:cs="Times New Roman" w:hAnsi="Times New Roman"/>
          <w:sz w:val="28"/>
          <w:szCs w:val="28"/>
        </w:rPr>
        <w:t xml:space="preserve"> </w:t>
      </w:r>
      <w:r w:rsidRPr="007F23C3">
        <w:rPr>
          <w:rFonts w:ascii="Times New Roman" w:cs="Times New Roman" w:hAnsi="Times New Roman"/>
          <w:sz w:val="28"/>
          <w:szCs w:val="28"/>
        </w:rPr>
        <w:t>не используют местные виды</w:t>
      </w:r>
      <w:r w:rsidR="001D3B16">
        <w:rPr>
          <w:rFonts w:ascii="Times New Roman" w:cs="Times New Roman" w:hAnsi="Times New Roman"/>
          <w:sz w:val="28"/>
          <w:szCs w:val="28"/>
        </w:rPr>
        <w:t xml:space="preserve"> </w:t>
      </w:r>
      <w:r w:rsidRPr="007F23C3">
        <w:rPr>
          <w:rFonts w:ascii="Times New Roman" w:cs="Times New Roman" w:hAnsi="Times New Roman"/>
          <w:sz w:val="28"/>
          <w:szCs w:val="28"/>
        </w:rPr>
        <w:t>топлива в качестве основного в связи с низким КПД и высокой себестоимостью.</w:t>
      </w:r>
    </w:p>
    <w:p w14:paraId="2D757A4A" w14:textId="77777777" w:rsidP="00097173" w:rsidR="0004480E" w:rsidRDefault="007F23C3" w:rsidRPr="00FB0085">
      <w:pPr>
        <w:spacing w:after="0" w:line="360" w:lineRule="auto"/>
        <w:ind w:firstLine="567"/>
        <w:jc w:val="both"/>
        <w:rPr>
          <w:rFonts w:ascii="Times New Roman" w:cs="Times New Roman" w:hAnsi="Times New Roman"/>
          <w:sz w:val="28"/>
          <w:szCs w:val="28"/>
        </w:rPr>
      </w:pPr>
      <w:r w:rsidRPr="007F23C3">
        <w:rPr>
          <w:rFonts w:ascii="Times New Roman" w:cs="Times New Roman" w:hAnsi="Times New Roman"/>
          <w:sz w:val="28"/>
          <w:szCs w:val="28"/>
        </w:rPr>
        <w:t>Возобновляемые источники энергии в поселении отсутствуют.</w:t>
      </w:r>
      <w:r w:rsidR="0004480E" w:rsidRPr="00FB0085">
        <w:rPr>
          <w:rFonts w:ascii="Times New Roman" w:cs="Times New Roman" w:hAnsi="Times New Roman"/>
          <w:sz w:val="28"/>
          <w:szCs w:val="28"/>
        </w:rPr>
        <w:t xml:space="preserve"> </w:t>
      </w:r>
    </w:p>
    <w:p w14:paraId="06571A48" w14:textId="27635D5C" w:rsidP="000B6B4C" w:rsidR="000B6B4C" w:rsidRDefault="000B6B4C" w:rsidRPr="000B6B4C">
      <w:pPr>
        <w:ind w:firstLine="708"/>
        <w:jc w:val="center"/>
        <w:rPr>
          <w:rFonts w:ascii="Times New Roman" w:cs="Times New Roman" w:hAnsi="Times New Roman"/>
          <w:b/>
          <w:i/>
          <w:sz w:val="28"/>
        </w:rPr>
      </w:pPr>
      <w:r w:rsidRPr="000B6B4C">
        <w:rPr>
          <w:rFonts w:ascii="Times New Roman" w:cs="Times New Roman" w:hAnsi="Times New Roman"/>
          <w:b/>
          <w:i/>
          <w:sz w:val="28"/>
        </w:rPr>
        <w:t xml:space="preserve">10.4 Виды топлива (в случае, если топливом является уголь, - вид ископаемого угля в соответствии Межгосударственным стандартом ГОСТ 25543 – 2013 </w:t>
      </w:r>
      <w:r w:rsidR="00712694">
        <w:rPr>
          <w:rFonts w:ascii="Times New Roman" w:cs="Times New Roman" w:hAnsi="Times New Roman"/>
          <w:b/>
          <w:i/>
          <w:sz w:val="28"/>
        </w:rPr>
        <w:t>«</w:t>
      </w:r>
      <w:r w:rsidRPr="000B6B4C">
        <w:rPr>
          <w:rFonts w:ascii="Times New Roman" w:cs="Times New Roman" w:hAnsi="Times New Roman"/>
          <w:b/>
          <w:i/>
          <w:sz w:val="28"/>
        </w:rPr>
        <w:t>Угли бурые, каменные и антрациты. Классификация по генетическим и технологическим параметрам</w:t>
      </w:r>
      <w:r w:rsidR="00712694">
        <w:rPr>
          <w:rFonts w:ascii="Times New Roman" w:cs="Times New Roman" w:hAnsi="Times New Roman"/>
          <w:b/>
          <w:i/>
          <w:sz w:val="28"/>
        </w:rPr>
        <w:t>»</w:t>
      </w:r>
      <w:r w:rsidRPr="000B6B4C">
        <w:rPr>
          <w:rFonts w:ascii="Times New Roman" w:cs="Times New Roman" w:hAnsi="Times New Roman"/>
          <w:b/>
          <w:i/>
          <w:sz w:val="28"/>
        </w:rPr>
        <w:t>) их долю и значение низшей теплоты сгорания топлива, используемые для производства тепловой энергии по каждой системе теплоснабжения</w:t>
      </w:r>
    </w:p>
    <w:p w14:paraId="5698025D" w14:textId="6C7FDC09" w:rsidP="00F71101" w:rsidR="000B6B4C" w:rsidRDefault="000B6B4C" w:rsidRPr="000B6B4C">
      <w:pPr>
        <w:spacing w:after="0" w:before="240" w:line="360" w:lineRule="auto"/>
        <w:ind w:firstLine="709"/>
        <w:jc w:val="both"/>
        <w:rPr>
          <w:rFonts w:ascii="Times New Roman" w:cs="Times New Roman" w:hAnsi="Times New Roman"/>
          <w:sz w:val="28"/>
        </w:rPr>
      </w:pPr>
      <w:r w:rsidRPr="000B6B4C">
        <w:rPr>
          <w:rFonts w:ascii="Times New Roman" w:cs="Times New Roman" w:hAnsi="Times New Roman"/>
          <w:sz w:val="28"/>
        </w:rPr>
        <w:t xml:space="preserve">В </w:t>
      </w:r>
      <w:proofErr w:type="spellStart"/>
      <w:r w:rsidR="00734F9A">
        <w:rPr>
          <w:rFonts w:ascii="Times New Roman" w:cs="Times New Roman" w:hAnsi="Times New Roman"/>
          <w:sz w:val="28"/>
        </w:rPr>
        <w:t>Старокопском</w:t>
      </w:r>
      <w:proofErr w:type="spellEnd"/>
      <w:r w:rsidR="00734F9A">
        <w:rPr>
          <w:rFonts w:ascii="Times New Roman" w:cs="Times New Roman" w:hAnsi="Times New Roman"/>
          <w:sz w:val="28"/>
        </w:rPr>
        <w:t xml:space="preserve"> сельсовете</w:t>
      </w:r>
      <w:r w:rsidR="00097173">
        <w:rPr>
          <w:rFonts w:ascii="Times New Roman" w:cs="Times New Roman" w:hAnsi="Times New Roman"/>
          <w:sz w:val="28"/>
        </w:rPr>
        <w:t xml:space="preserve"> </w:t>
      </w:r>
      <w:r w:rsidR="00734F9A">
        <w:rPr>
          <w:rFonts w:ascii="Times New Roman" w:cs="Times New Roman" w:hAnsi="Times New Roman"/>
          <w:sz w:val="28"/>
        </w:rPr>
        <w:t>Каратузского района</w:t>
      </w:r>
      <w:r w:rsidR="00E73C02">
        <w:rPr>
          <w:rFonts w:ascii="Times New Roman" w:cs="Times New Roman" w:hAnsi="Times New Roman"/>
          <w:sz w:val="28"/>
        </w:rPr>
        <w:t xml:space="preserve"> источник ТС, работает</w:t>
      </w:r>
      <w:r w:rsidRPr="000B6B4C">
        <w:rPr>
          <w:rFonts w:ascii="Times New Roman" w:cs="Times New Roman" w:hAnsi="Times New Roman"/>
          <w:sz w:val="28"/>
        </w:rPr>
        <w:t xml:space="preserve"> на </w:t>
      </w:r>
      <w:r w:rsidR="00E73C02">
        <w:rPr>
          <w:rFonts w:ascii="Times New Roman" w:cs="Times New Roman" w:hAnsi="Times New Roman"/>
          <w:sz w:val="28"/>
        </w:rPr>
        <w:t xml:space="preserve">буром </w:t>
      </w:r>
      <w:r w:rsidRPr="000B6B4C">
        <w:rPr>
          <w:rFonts w:ascii="Times New Roman" w:cs="Times New Roman" w:hAnsi="Times New Roman"/>
          <w:sz w:val="28"/>
        </w:rPr>
        <w:t>угле</w:t>
      </w:r>
      <w:r w:rsidR="00C64B8B">
        <w:rPr>
          <w:rFonts w:ascii="Times New Roman" w:cs="Times New Roman" w:hAnsi="Times New Roman"/>
          <w:sz w:val="28"/>
        </w:rPr>
        <w:t xml:space="preserve"> ЗБР</w:t>
      </w:r>
      <w:r w:rsidRPr="000B6B4C">
        <w:rPr>
          <w:rFonts w:ascii="Times New Roman" w:cs="Times New Roman" w:hAnsi="Times New Roman"/>
          <w:sz w:val="28"/>
        </w:rPr>
        <w:t xml:space="preserve">, </w:t>
      </w:r>
      <w:proofErr w:type="spellStart"/>
      <w:r w:rsidR="00C64B8B">
        <w:rPr>
          <w:rFonts w:ascii="Times New Roman" w:cs="Times New Roman" w:hAnsi="Times New Roman"/>
          <w:sz w:val="28"/>
        </w:rPr>
        <w:t>Большесырского</w:t>
      </w:r>
      <w:proofErr w:type="spellEnd"/>
      <w:r w:rsidR="00C64B8B">
        <w:rPr>
          <w:rFonts w:ascii="Times New Roman" w:cs="Times New Roman" w:hAnsi="Times New Roman"/>
          <w:sz w:val="28"/>
        </w:rPr>
        <w:t xml:space="preserve"> разреза. Показатели данного топлива приведены в таблице ниже</w:t>
      </w:r>
      <w:r w:rsidRPr="000B6B4C">
        <w:rPr>
          <w:rFonts w:ascii="Times New Roman" w:cs="Times New Roman" w:hAnsi="Times New Roman"/>
          <w:sz w:val="28"/>
        </w:rPr>
        <w:t>.</w:t>
      </w:r>
    </w:p>
    <w:p w14:paraId="37E2EAD5" w14:textId="77777777" w:rsidP="00F71101" w:rsidR="005D1AC6" w:rsidRDefault="005D1AC6">
      <w:pPr>
        <w:spacing w:after="0" w:line="240" w:lineRule="auto"/>
        <w:jc w:val="right"/>
        <w:rPr>
          <w:rFonts w:ascii="Times New Roman" w:cs="Times New Roman" w:hAnsi="Times New Roman"/>
          <w:b/>
          <w:i/>
          <w:sz w:val="28"/>
        </w:rPr>
      </w:pPr>
      <w:r>
        <w:rPr>
          <w:rFonts w:ascii="Times New Roman" w:cs="Times New Roman" w:hAnsi="Times New Roman"/>
          <w:b/>
          <w:i/>
          <w:sz w:val="28"/>
        </w:rPr>
        <w:t>Таблица 10.4.1</w:t>
      </w:r>
    </w:p>
    <w:tbl>
      <w:tblPr>
        <w:tblStyle w:val="13"/>
        <w:tblW w:type="dxa" w:w="9631"/>
        <w:jc w:val="center"/>
        <w:tblLook w:firstColumn="1" w:firstRow="1" w:lastColumn="0" w:lastRow="0" w:noHBand="0" w:noVBand="1" w:val="04A0"/>
      </w:tblPr>
      <w:tblGrid>
        <w:gridCol w:w="2689"/>
        <w:gridCol w:w="2268"/>
        <w:gridCol w:w="2268"/>
        <w:gridCol w:w="2406"/>
      </w:tblGrid>
      <w:tr w14:paraId="29D08B21" w14:textId="77777777" w:rsidR="00244362" w:rsidRPr="00244362" w:rsidTr="00F71101">
        <w:trPr>
          <w:trHeight w:val="284"/>
          <w:jc w:val="center"/>
        </w:trPr>
        <w:tc>
          <w:tcPr>
            <w:tcW w:type="dxa" w:w="2689"/>
            <w:shd w:color="auto" w:fill="F7CAAC" w:themeFill="accent2" w:themeFillTint="66" w:val="clear"/>
            <w:vAlign w:val="center"/>
            <w:hideMark/>
          </w:tcPr>
          <w:p w14:paraId="1757BCCE" w14:textId="77777777" w:rsidP="00F71101" w:rsidR="005D1AC6" w:rsidRDefault="005D1AC6" w:rsidRPr="005D1AC6">
            <w:pPr>
              <w:contextualSpacing/>
              <w:jc w:val="center"/>
              <w:rPr>
                <w:i/>
                <w:color w:themeColor="text1" w:val="000000"/>
              </w:rPr>
            </w:pPr>
            <w:r w:rsidRPr="00244362">
              <w:rPr>
                <w:b/>
                <w:bCs/>
                <w:i/>
                <w:color w:themeColor="text1" w:val="000000"/>
              </w:rPr>
              <w:t>Показатели</w:t>
            </w:r>
          </w:p>
        </w:tc>
        <w:tc>
          <w:tcPr>
            <w:tcW w:type="dxa" w:w="2268"/>
            <w:shd w:color="auto" w:fill="F7CAAC" w:themeFill="accent2" w:themeFillTint="66" w:val="clear"/>
            <w:vAlign w:val="center"/>
            <w:hideMark/>
          </w:tcPr>
          <w:p w14:paraId="1BF2F2FF" w14:textId="77777777" w:rsidP="00F71101" w:rsidR="005D1AC6" w:rsidRDefault="005D1AC6" w:rsidRPr="005D1AC6">
            <w:pPr>
              <w:contextualSpacing/>
              <w:jc w:val="center"/>
              <w:rPr>
                <w:i/>
                <w:color w:themeColor="text1" w:val="000000"/>
              </w:rPr>
            </w:pPr>
            <w:r w:rsidRPr="00244362">
              <w:rPr>
                <w:b/>
                <w:bCs/>
                <w:i/>
                <w:color w:themeColor="text1" w:val="000000"/>
              </w:rPr>
              <w:t>Состояние топлива</w:t>
            </w:r>
          </w:p>
        </w:tc>
        <w:tc>
          <w:tcPr>
            <w:tcW w:type="dxa" w:w="2268"/>
            <w:shd w:color="auto" w:fill="F7CAAC" w:themeFill="accent2" w:themeFillTint="66" w:val="clear"/>
            <w:vAlign w:val="center"/>
            <w:hideMark/>
          </w:tcPr>
          <w:p w14:paraId="5260D10A" w14:textId="77777777" w:rsidP="00F71101" w:rsidR="005D1AC6" w:rsidRDefault="005D1AC6" w:rsidRPr="005D1AC6">
            <w:pPr>
              <w:contextualSpacing/>
              <w:jc w:val="center"/>
              <w:rPr>
                <w:i/>
                <w:color w:themeColor="text1" w:val="000000"/>
              </w:rPr>
            </w:pPr>
            <w:r w:rsidRPr="00244362">
              <w:rPr>
                <w:b/>
                <w:bCs/>
                <w:i/>
                <w:color w:themeColor="text1" w:val="000000"/>
              </w:rPr>
              <w:t>Единицы измерения</w:t>
            </w:r>
          </w:p>
        </w:tc>
        <w:tc>
          <w:tcPr>
            <w:tcW w:type="dxa" w:w="2406"/>
            <w:shd w:color="auto" w:fill="F7CAAC" w:themeFill="accent2" w:themeFillTint="66" w:val="clear"/>
            <w:vAlign w:val="center"/>
            <w:hideMark/>
          </w:tcPr>
          <w:p w14:paraId="67405382" w14:textId="032032DE" w:rsidP="00F71101" w:rsidR="005D1AC6" w:rsidRDefault="005D1AC6" w:rsidRPr="005D1AC6">
            <w:pPr>
              <w:contextualSpacing/>
              <w:jc w:val="center"/>
              <w:rPr>
                <w:i/>
                <w:color w:themeColor="text1" w:val="000000"/>
              </w:rPr>
            </w:pPr>
            <w:r w:rsidRPr="00244362">
              <w:rPr>
                <w:b/>
                <w:bCs/>
                <w:i/>
                <w:color w:themeColor="text1" w:val="000000"/>
              </w:rPr>
              <w:t>Марка 3БР</w:t>
            </w:r>
            <w:r w:rsidR="00F71101">
              <w:rPr>
                <w:b/>
                <w:bCs/>
                <w:i/>
                <w:color w:themeColor="text1" w:val="000000"/>
              </w:rPr>
              <w:t xml:space="preserve"> </w:t>
            </w:r>
            <w:r w:rsidRPr="00244362">
              <w:rPr>
                <w:b/>
                <w:bCs/>
                <w:i/>
                <w:color w:themeColor="text1" w:val="000000"/>
              </w:rPr>
              <w:t>(0 </w:t>
            </w:r>
            <w:r w:rsidRPr="00244362">
              <w:rPr>
                <w:b/>
                <w:bCs/>
                <w:i/>
                <w:iCs/>
                <w:color w:themeColor="text1" w:val="000000"/>
              </w:rPr>
              <w:t>–</w:t>
            </w:r>
            <w:r w:rsidRPr="00244362">
              <w:rPr>
                <w:b/>
                <w:bCs/>
                <w:i/>
                <w:color w:themeColor="text1" w:val="000000"/>
              </w:rPr>
              <w:t> 300 мм)</w:t>
            </w:r>
          </w:p>
        </w:tc>
      </w:tr>
      <w:tr w14:paraId="07F40A6B" w14:textId="77777777" w:rsidR="00244362" w:rsidRPr="005D1AC6" w:rsidTr="00F71101">
        <w:trPr>
          <w:trHeight w:val="132"/>
          <w:jc w:val="center"/>
        </w:trPr>
        <w:tc>
          <w:tcPr>
            <w:tcW w:type="dxa" w:w="2689"/>
            <w:shd w:color="auto" w:fill="F7CAAC" w:themeFill="accent2" w:themeFillTint="66" w:val="clear"/>
            <w:vAlign w:val="center"/>
            <w:hideMark/>
          </w:tcPr>
          <w:p w14:paraId="4A1CD507" w14:textId="77777777" w:rsidP="00F71101" w:rsidR="005D1AC6" w:rsidRDefault="005D1AC6" w:rsidRPr="00F71101">
            <w:pPr>
              <w:contextualSpacing/>
              <w:jc w:val="center"/>
              <w:rPr>
                <w:i/>
                <w:color w:themeColor="text1" w:val="000000"/>
              </w:rPr>
            </w:pPr>
            <w:r w:rsidRPr="00F71101">
              <w:rPr>
                <w:b/>
                <w:bCs/>
                <w:i/>
                <w:color w:themeColor="text1" w:val="000000"/>
              </w:rPr>
              <w:t>Низшая теплота сгорания</w:t>
            </w:r>
          </w:p>
        </w:tc>
        <w:tc>
          <w:tcPr>
            <w:tcW w:type="dxa" w:w="2268"/>
            <w:vAlign w:val="center"/>
            <w:hideMark/>
          </w:tcPr>
          <w:p w14:paraId="4F253F37" w14:textId="068EE4D5" w:rsidP="00F71101" w:rsidR="005D1AC6" w:rsidRDefault="00F71101" w:rsidRPr="005D1AC6">
            <w:pPr>
              <w:contextualSpacing/>
              <w:jc w:val="center"/>
              <w:rPr>
                <w:color w:themeColor="text1" w:val="000000"/>
              </w:rPr>
            </w:pPr>
            <w:r>
              <w:rPr>
                <w:color w:themeColor="text1" w:val="000000"/>
              </w:rPr>
              <w:t>р</w:t>
            </w:r>
            <w:r w:rsidR="005D1AC6" w:rsidRPr="005D1AC6">
              <w:rPr>
                <w:color w:themeColor="text1" w:val="000000"/>
              </w:rPr>
              <w:t>абочее</w:t>
            </w:r>
          </w:p>
        </w:tc>
        <w:tc>
          <w:tcPr>
            <w:tcW w:type="dxa" w:w="2268"/>
            <w:vAlign w:val="center"/>
            <w:hideMark/>
          </w:tcPr>
          <w:p w14:paraId="62F6FA5E" w14:textId="77777777" w:rsidP="00F71101" w:rsidR="005D1AC6" w:rsidRDefault="005D1AC6" w:rsidRPr="005D1AC6">
            <w:pPr>
              <w:contextualSpacing/>
              <w:jc w:val="center"/>
              <w:rPr>
                <w:color w:themeColor="text1" w:val="000000"/>
              </w:rPr>
            </w:pPr>
            <w:r w:rsidRPr="005D1AC6">
              <w:rPr>
                <w:color w:themeColor="text1" w:val="000000"/>
              </w:rPr>
              <w:t>ккал/кг</w:t>
            </w:r>
          </w:p>
        </w:tc>
        <w:tc>
          <w:tcPr>
            <w:tcW w:type="dxa" w:w="2406"/>
            <w:vAlign w:val="center"/>
            <w:hideMark/>
          </w:tcPr>
          <w:p w14:paraId="37EFDCBD" w14:textId="77777777" w:rsidP="00F71101" w:rsidR="005D1AC6" w:rsidRDefault="005D1AC6" w:rsidRPr="005D1AC6">
            <w:pPr>
              <w:contextualSpacing/>
              <w:jc w:val="center"/>
              <w:rPr>
                <w:color w:themeColor="text1" w:val="000000"/>
              </w:rPr>
            </w:pPr>
            <w:r w:rsidRPr="005D1AC6">
              <w:rPr>
                <w:color w:themeColor="text1" w:val="000000"/>
              </w:rPr>
              <w:t>4700 </w:t>
            </w:r>
            <w:r w:rsidRPr="00244362">
              <w:rPr>
                <w:i/>
                <w:iCs/>
                <w:color w:themeColor="text1" w:val="000000"/>
              </w:rPr>
              <w:t>–</w:t>
            </w:r>
            <w:r w:rsidRPr="005D1AC6">
              <w:rPr>
                <w:color w:themeColor="text1" w:val="000000"/>
              </w:rPr>
              <w:t> 5000</w:t>
            </w:r>
          </w:p>
        </w:tc>
      </w:tr>
      <w:tr w14:paraId="783B812A" w14:textId="77777777" w:rsidR="00244362" w:rsidRPr="005D1AC6" w:rsidTr="00F71101">
        <w:trPr>
          <w:trHeight w:val="164"/>
          <w:jc w:val="center"/>
        </w:trPr>
        <w:tc>
          <w:tcPr>
            <w:tcW w:type="dxa" w:w="2689"/>
            <w:shd w:color="auto" w:fill="F7CAAC" w:themeFill="accent2" w:themeFillTint="66" w:val="clear"/>
            <w:vAlign w:val="center"/>
            <w:hideMark/>
          </w:tcPr>
          <w:p w14:paraId="3840507C" w14:textId="77777777" w:rsidP="00F71101" w:rsidR="005D1AC6" w:rsidRDefault="005D1AC6" w:rsidRPr="00F71101">
            <w:pPr>
              <w:contextualSpacing/>
              <w:jc w:val="center"/>
              <w:rPr>
                <w:i/>
                <w:color w:themeColor="text1" w:val="000000"/>
              </w:rPr>
            </w:pPr>
            <w:r w:rsidRPr="00F71101">
              <w:rPr>
                <w:b/>
                <w:bCs/>
                <w:i/>
                <w:color w:themeColor="text1" w:val="000000"/>
              </w:rPr>
              <w:t>Общая влага</w:t>
            </w:r>
          </w:p>
        </w:tc>
        <w:tc>
          <w:tcPr>
            <w:tcW w:type="dxa" w:w="2268"/>
            <w:shd w:color="auto" w:fill="FBE4D5" w:themeFill="accent2" w:themeFillTint="33" w:val="clear"/>
            <w:vAlign w:val="center"/>
            <w:hideMark/>
          </w:tcPr>
          <w:p w14:paraId="165C85EF" w14:textId="3F4747E2" w:rsidP="00F71101" w:rsidR="005D1AC6" w:rsidRDefault="00F71101" w:rsidRPr="005D1AC6">
            <w:pPr>
              <w:contextualSpacing/>
              <w:jc w:val="center"/>
              <w:rPr>
                <w:color w:themeColor="text1" w:val="000000"/>
              </w:rPr>
            </w:pPr>
            <w:r>
              <w:rPr>
                <w:color w:themeColor="text1" w:val="000000"/>
              </w:rPr>
              <w:t>р</w:t>
            </w:r>
            <w:r w:rsidR="005D1AC6" w:rsidRPr="005D1AC6">
              <w:rPr>
                <w:color w:themeColor="text1" w:val="000000"/>
              </w:rPr>
              <w:t>абочее</w:t>
            </w:r>
          </w:p>
        </w:tc>
        <w:tc>
          <w:tcPr>
            <w:tcW w:type="dxa" w:w="2268"/>
            <w:shd w:color="auto" w:fill="FBE4D5" w:themeFill="accent2" w:themeFillTint="33" w:val="clear"/>
            <w:vAlign w:val="center"/>
            <w:hideMark/>
          </w:tcPr>
          <w:p w14:paraId="768ACFFA" w14:textId="77777777" w:rsidP="00F71101" w:rsidR="005D1AC6" w:rsidRDefault="005D1AC6" w:rsidRPr="005D1AC6">
            <w:pPr>
              <w:contextualSpacing/>
              <w:jc w:val="center"/>
              <w:rPr>
                <w:color w:themeColor="text1" w:val="000000"/>
              </w:rPr>
            </w:pPr>
            <w:r w:rsidRPr="005D1AC6">
              <w:rPr>
                <w:color w:themeColor="text1" w:val="000000"/>
              </w:rPr>
              <w:t>%</w:t>
            </w:r>
          </w:p>
        </w:tc>
        <w:tc>
          <w:tcPr>
            <w:tcW w:type="dxa" w:w="2406"/>
            <w:shd w:color="auto" w:fill="FBE4D5" w:themeFill="accent2" w:themeFillTint="33" w:val="clear"/>
            <w:vAlign w:val="center"/>
            <w:hideMark/>
          </w:tcPr>
          <w:p w14:paraId="4659A5D4" w14:textId="77777777" w:rsidP="00F71101" w:rsidR="005D1AC6" w:rsidRDefault="005D1AC6" w:rsidRPr="005D1AC6">
            <w:pPr>
              <w:contextualSpacing/>
              <w:jc w:val="center"/>
              <w:rPr>
                <w:color w:themeColor="text1" w:val="000000"/>
              </w:rPr>
            </w:pPr>
            <w:r w:rsidRPr="005D1AC6">
              <w:rPr>
                <w:color w:themeColor="text1" w:val="000000"/>
              </w:rPr>
              <w:t>21 </w:t>
            </w:r>
            <w:r w:rsidRPr="00244362">
              <w:rPr>
                <w:i/>
                <w:iCs/>
                <w:color w:themeColor="text1" w:val="000000"/>
              </w:rPr>
              <w:t>–</w:t>
            </w:r>
            <w:r w:rsidRPr="005D1AC6">
              <w:rPr>
                <w:color w:themeColor="text1" w:val="000000"/>
              </w:rPr>
              <w:t> 24</w:t>
            </w:r>
          </w:p>
        </w:tc>
      </w:tr>
      <w:tr w14:paraId="644C5D7E" w14:textId="77777777" w:rsidR="00244362" w:rsidRPr="005D1AC6" w:rsidTr="00F71101">
        <w:trPr>
          <w:trHeight w:val="209"/>
          <w:jc w:val="center"/>
        </w:trPr>
        <w:tc>
          <w:tcPr>
            <w:tcW w:type="dxa" w:w="2689"/>
            <w:shd w:color="auto" w:fill="F7CAAC" w:themeFill="accent2" w:themeFillTint="66" w:val="clear"/>
            <w:vAlign w:val="center"/>
            <w:hideMark/>
          </w:tcPr>
          <w:p w14:paraId="1DD72F95" w14:textId="77777777" w:rsidP="00F71101" w:rsidR="005D1AC6" w:rsidRDefault="005D1AC6" w:rsidRPr="00F71101">
            <w:pPr>
              <w:contextualSpacing/>
              <w:jc w:val="center"/>
              <w:rPr>
                <w:i/>
                <w:color w:themeColor="text1" w:val="000000"/>
              </w:rPr>
            </w:pPr>
            <w:r w:rsidRPr="00F71101">
              <w:rPr>
                <w:b/>
                <w:bCs/>
                <w:i/>
                <w:color w:themeColor="text1" w:val="000000"/>
              </w:rPr>
              <w:t>Зольность</w:t>
            </w:r>
          </w:p>
        </w:tc>
        <w:tc>
          <w:tcPr>
            <w:tcW w:type="dxa" w:w="2268"/>
            <w:vAlign w:val="center"/>
            <w:hideMark/>
          </w:tcPr>
          <w:p w14:paraId="63491C67" w14:textId="474EFCF0" w:rsidP="00F71101" w:rsidR="005D1AC6" w:rsidRDefault="00F71101" w:rsidRPr="005D1AC6">
            <w:pPr>
              <w:contextualSpacing/>
              <w:jc w:val="center"/>
              <w:rPr>
                <w:color w:themeColor="text1" w:val="000000"/>
              </w:rPr>
            </w:pPr>
            <w:r>
              <w:rPr>
                <w:color w:themeColor="text1" w:val="000000"/>
              </w:rPr>
              <w:t>р</w:t>
            </w:r>
            <w:r w:rsidR="005D1AC6" w:rsidRPr="005D1AC6">
              <w:rPr>
                <w:color w:themeColor="text1" w:val="000000"/>
              </w:rPr>
              <w:t>абочее</w:t>
            </w:r>
          </w:p>
        </w:tc>
        <w:tc>
          <w:tcPr>
            <w:tcW w:type="dxa" w:w="2268"/>
            <w:vAlign w:val="center"/>
            <w:hideMark/>
          </w:tcPr>
          <w:p w14:paraId="06D37AE1" w14:textId="77777777" w:rsidP="00F71101" w:rsidR="005D1AC6" w:rsidRDefault="005D1AC6" w:rsidRPr="005D1AC6">
            <w:pPr>
              <w:contextualSpacing/>
              <w:jc w:val="center"/>
              <w:rPr>
                <w:color w:themeColor="text1" w:val="000000"/>
              </w:rPr>
            </w:pPr>
            <w:r w:rsidRPr="005D1AC6">
              <w:rPr>
                <w:color w:themeColor="text1" w:val="000000"/>
              </w:rPr>
              <w:t>%</w:t>
            </w:r>
          </w:p>
        </w:tc>
        <w:tc>
          <w:tcPr>
            <w:tcW w:type="dxa" w:w="2406"/>
            <w:vAlign w:val="center"/>
            <w:hideMark/>
          </w:tcPr>
          <w:p w14:paraId="7A1DCCF2" w14:textId="77777777" w:rsidP="00F71101" w:rsidR="005D1AC6" w:rsidRDefault="005D1AC6" w:rsidRPr="005D1AC6">
            <w:pPr>
              <w:contextualSpacing/>
              <w:jc w:val="center"/>
              <w:rPr>
                <w:color w:themeColor="text1" w:val="000000"/>
              </w:rPr>
            </w:pPr>
            <w:r w:rsidRPr="005D1AC6">
              <w:rPr>
                <w:color w:themeColor="text1" w:val="000000"/>
              </w:rPr>
              <w:t>5 </w:t>
            </w:r>
            <w:r w:rsidRPr="00244362">
              <w:rPr>
                <w:i/>
                <w:iCs/>
                <w:color w:themeColor="text1" w:val="000000"/>
              </w:rPr>
              <w:t>–</w:t>
            </w:r>
            <w:r w:rsidRPr="005D1AC6">
              <w:rPr>
                <w:color w:themeColor="text1" w:val="000000"/>
              </w:rPr>
              <w:t> 8</w:t>
            </w:r>
          </w:p>
        </w:tc>
      </w:tr>
      <w:tr w14:paraId="5B0FD30D" w14:textId="77777777" w:rsidR="00244362" w:rsidRPr="005D1AC6" w:rsidTr="00F71101">
        <w:trPr>
          <w:trHeight w:val="114"/>
          <w:jc w:val="center"/>
        </w:trPr>
        <w:tc>
          <w:tcPr>
            <w:tcW w:type="dxa" w:w="2689"/>
            <w:shd w:color="auto" w:fill="F7CAAC" w:themeFill="accent2" w:themeFillTint="66" w:val="clear"/>
            <w:vAlign w:val="center"/>
            <w:hideMark/>
          </w:tcPr>
          <w:p w14:paraId="60AB9518" w14:textId="77777777" w:rsidP="00F71101" w:rsidR="005D1AC6" w:rsidRDefault="005D1AC6" w:rsidRPr="00F71101">
            <w:pPr>
              <w:contextualSpacing/>
              <w:jc w:val="center"/>
              <w:rPr>
                <w:i/>
                <w:color w:themeColor="text1" w:val="000000"/>
              </w:rPr>
            </w:pPr>
            <w:r w:rsidRPr="00F71101">
              <w:rPr>
                <w:b/>
                <w:bCs/>
                <w:i/>
                <w:color w:themeColor="text1" w:val="000000"/>
              </w:rPr>
              <w:t>Общая сера</w:t>
            </w:r>
          </w:p>
        </w:tc>
        <w:tc>
          <w:tcPr>
            <w:tcW w:type="dxa" w:w="2268"/>
            <w:shd w:color="auto" w:fill="FBE4D5" w:themeFill="accent2" w:themeFillTint="33" w:val="clear"/>
            <w:vAlign w:val="center"/>
            <w:hideMark/>
          </w:tcPr>
          <w:p w14:paraId="3183B042" w14:textId="2B863492" w:rsidP="00F71101" w:rsidR="005D1AC6" w:rsidRDefault="00F71101" w:rsidRPr="005D1AC6">
            <w:pPr>
              <w:contextualSpacing/>
              <w:jc w:val="center"/>
              <w:rPr>
                <w:color w:themeColor="text1" w:val="000000"/>
              </w:rPr>
            </w:pPr>
            <w:r>
              <w:rPr>
                <w:color w:themeColor="text1" w:val="000000"/>
              </w:rPr>
              <w:t>р</w:t>
            </w:r>
            <w:r w:rsidR="005D1AC6" w:rsidRPr="005D1AC6">
              <w:rPr>
                <w:color w:themeColor="text1" w:val="000000"/>
              </w:rPr>
              <w:t>абочее</w:t>
            </w:r>
          </w:p>
        </w:tc>
        <w:tc>
          <w:tcPr>
            <w:tcW w:type="dxa" w:w="2268"/>
            <w:shd w:color="auto" w:fill="FBE4D5" w:themeFill="accent2" w:themeFillTint="33" w:val="clear"/>
            <w:vAlign w:val="center"/>
            <w:hideMark/>
          </w:tcPr>
          <w:p w14:paraId="240D9517" w14:textId="77777777" w:rsidP="00F71101" w:rsidR="005D1AC6" w:rsidRDefault="005D1AC6" w:rsidRPr="005D1AC6">
            <w:pPr>
              <w:contextualSpacing/>
              <w:jc w:val="center"/>
              <w:rPr>
                <w:color w:themeColor="text1" w:val="000000"/>
              </w:rPr>
            </w:pPr>
            <w:r w:rsidRPr="005D1AC6">
              <w:rPr>
                <w:color w:themeColor="text1" w:val="000000"/>
              </w:rPr>
              <w:t>%</w:t>
            </w:r>
          </w:p>
        </w:tc>
        <w:tc>
          <w:tcPr>
            <w:tcW w:type="dxa" w:w="2406"/>
            <w:shd w:color="auto" w:fill="FBE4D5" w:themeFill="accent2" w:themeFillTint="33" w:val="clear"/>
            <w:vAlign w:val="center"/>
            <w:hideMark/>
          </w:tcPr>
          <w:p w14:paraId="381D6747" w14:textId="77777777" w:rsidP="00F71101" w:rsidR="005D1AC6" w:rsidRDefault="005D1AC6" w:rsidRPr="005D1AC6">
            <w:pPr>
              <w:contextualSpacing/>
              <w:jc w:val="center"/>
              <w:rPr>
                <w:color w:themeColor="text1" w:val="000000"/>
              </w:rPr>
            </w:pPr>
            <w:r w:rsidRPr="005D1AC6">
              <w:rPr>
                <w:color w:themeColor="text1" w:val="000000"/>
              </w:rPr>
              <w:t>0,3 </w:t>
            </w:r>
            <w:r w:rsidRPr="00244362">
              <w:rPr>
                <w:i/>
                <w:iCs/>
                <w:color w:themeColor="text1" w:val="000000"/>
              </w:rPr>
              <w:t>– </w:t>
            </w:r>
            <w:r w:rsidRPr="005D1AC6">
              <w:rPr>
                <w:color w:themeColor="text1" w:val="000000"/>
              </w:rPr>
              <w:t>0,6</w:t>
            </w:r>
          </w:p>
        </w:tc>
      </w:tr>
      <w:tr w14:paraId="26FE05EE" w14:textId="77777777" w:rsidR="00244362" w:rsidRPr="005D1AC6" w:rsidTr="00F71101">
        <w:trPr>
          <w:trHeight w:val="200"/>
          <w:jc w:val="center"/>
        </w:trPr>
        <w:tc>
          <w:tcPr>
            <w:tcW w:type="dxa" w:w="2689"/>
            <w:shd w:color="auto" w:fill="F7CAAC" w:themeFill="accent2" w:themeFillTint="66" w:val="clear"/>
            <w:vAlign w:val="center"/>
            <w:hideMark/>
          </w:tcPr>
          <w:p w14:paraId="092085C6" w14:textId="77777777" w:rsidP="00F71101" w:rsidR="005D1AC6" w:rsidRDefault="005D1AC6" w:rsidRPr="00F71101">
            <w:pPr>
              <w:contextualSpacing/>
              <w:jc w:val="center"/>
              <w:rPr>
                <w:i/>
                <w:color w:themeColor="text1" w:val="000000"/>
              </w:rPr>
            </w:pPr>
            <w:r w:rsidRPr="00F71101">
              <w:rPr>
                <w:b/>
                <w:bCs/>
                <w:i/>
                <w:color w:themeColor="text1" w:val="000000"/>
              </w:rPr>
              <w:t>Выход летучих</w:t>
            </w:r>
          </w:p>
        </w:tc>
        <w:tc>
          <w:tcPr>
            <w:tcW w:type="dxa" w:w="2268"/>
            <w:vAlign w:val="center"/>
            <w:hideMark/>
          </w:tcPr>
          <w:p w14:paraId="3FB8AD8F" w14:textId="74250F2E" w:rsidP="00F71101" w:rsidR="005D1AC6" w:rsidRDefault="00F71101" w:rsidRPr="005D1AC6">
            <w:pPr>
              <w:contextualSpacing/>
              <w:jc w:val="center"/>
              <w:rPr>
                <w:color w:themeColor="text1" w:val="000000"/>
              </w:rPr>
            </w:pPr>
            <w:r>
              <w:rPr>
                <w:color w:themeColor="text1" w:val="000000"/>
              </w:rPr>
              <w:t>с</w:t>
            </w:r>
            <w:r w:rsidR="005D1AC6" w:rsidRPr="005D1AC6">
              <w:rPr>
                <w:color w:themeColor="text1" w:val="000000"/>
              </w:rPr>
              <w:t>ухое беззольное</w:t>
            </w:r>
          </w:p>
        </w:tc>
        <w:tc>
          <w:tcPr>
            <w:tcW w:type="dxa" w:w="2268"/>
            <w:vAlign w:val="center"/>
            <w:hideMark/>
          </w:tcPr>
          <w:p w14:paraId="2AE71C5E" w14:textId="77777777" w:rsidP="00F71101" w:rsidR="005D1AC6" w:rsidRDefault="005D1AC6" w:rsidRPr="005D1AC6">
            <w:pPr>
              <w:contextualSpacing/>
              <w:jc w:val="center"/>
              <w:rPr>
                <w:color w:themeColor="text1" w:val="000000"/>
              </w:rPr>
            </w:pPr>
            <w:r w:rsidRPr="005D1AC6">
              <w:rPr>
                <w:color w:themeColor="text1" w:val="000000"/>
              </w:rPr>
              <w:t>%</w:t>
            </w:r>
          </w:p>
        </w:tc>
        <w:tc>
          <w:tcPr>
            <w:tcW w:type="dxa" w:w="2406"/>
            <w:vAlign w:val="center"/>
            <w:hideMark/>
          </w:tcPr>
          <w:p w14:paraId="7F381EAE" w14:textId="77777777" w:rsidP="00F71101" w:rsidR="005D1AC6" w:rsidRDefault="005D1AC6" w:rsidRPr="005D1AC6">
            <w:pPr>
              <w:contextualSpacing/>
              <w:jc w:val="center"/>
              <w:rPr>
                <w:color w:themeColor="text1" w:val="000000"/>
              </w:rPr>
            </w:pPr>
            <w:r w:rsidRPr="005D1AC6">
              <w:rPr>
                <w:color w:themeColor="text1" w:val="000000"/>
              </w:rPr>
              <w:t>44 </w:t>
            </w:r>
            <w:r w:rsidRPr="00244362">
              <w:rPr>
                <w:i/>
                <w:iCs/>
                <w:color w:themeColor="text1" w:val="000000"/>
              </w:rPr>
              <w:t>–</w:t>
            </w:r>
            <w:r w:rsidRPr="005D1AC6">
              <w:rPr>
                <w:color w:themeColor="text1" w:val="000000"/>
              </w:rPr>
              <w:t> 48</w:t>
            </w:r>
          </w:p>
        </w:tc>
      </w:tr>
    </w:tbl>
    <w:p w14:paraId="2C9A25D0" w14:textId="0FDD4D15" w:rsidP="000B6B4C" w:rsidR="00097173" w:rsidRDefault="00097173">
      <w:pPr>
        <w:spacing w:after="240"/>
        <w:jc w:val="center"/>
        <w:rPr>
          <w:rFonts w:ascii="Times New Roman" w:cs="Times New Roman" w:hAnsi="Times New Roman"/>
          <w:b/>
          <w:i/>
          <w:sz w:val="28"/>
        </w:rPr>
        <w:sectPr w:rsidR="00097173" w:rsidSect="0036591E">
          <w:headerReference r:id="rId50" w:type="default"/>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09F8B32" w14:textId="47914F40" w:rsidP="00097173" w:rsidR="000B6B4C" w:rsidRDefault="000B6B4C" w:rsidRPr="000B6B4C">
      <w:pPr>
        <w:spacing w:after="240" w:line="240" w:lineRule="auto"/>
        <w:jc w:val="center"/>
        <w:rPr>
          <w:rFonts w:ascii="Times New Roman" w:cs="Times New Roman" w:hAnsi="Times New Roman"/>
          <w:b/>
          <w:i/>
          <w:sz w:val="28"/>
        </w:rPr>
      </w:pPr>
      <w:r w:rsidRPr="000B6B4C">
        <w:rPr>
          <w:rFonts w:ascii="Times New Roman" w:cs="Times New Roman" w:hAnsi="Times New Roman"/>
          <w:b/>
          <w:i/>
          <w:sz w:val="28"/>
        </w:rPr>
        <w:lastRenderedPageBreak/>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14:paraId="23ABB5BD" w14:textId="7EB98154" w:rsidP="00097173" w:rsidR="000B6B4C" w:rsidRDefault="000B6B4C" w:rsidRPr="000B6B4C">
      <w:pPr>
        <w:spacing w:after="0" w:line="360" w:lineRule="auto"/>
        <w:ind w:firstLine="709"/>
        <w:jc w:val="both"/>
        <w:rPr>
          <w:rFonts w:ascii="Times New Roman" w:cs="Times New Roman" w:hAnsi="Times New Roman"/>
          <w:sz w:val="28"/>
        </w:rPr>
      </w:pPr>
      <w:r w:rsidRPr="000B6B4C">
        <w:rPr>
          <w:rFonts w:ascii="Times New Roman" w:cs="Times New Roman" w:hAnsi="Times New Roman"/>
          <w:sz w:val="28"/>
        </w:rPr>
        <w:t xml:space="preserve">Преобладающим в </w:t>
      </w:r>
      <w:proofErr w:type="spellStart"/>
      <w:r w:rsidR="00734F9A">
        <w:rPr>
          <w:rFonts w:ascii="Times New Roman" w:cs="Times New Roman" w:hAnsi="Times New Roman"/>
          <w:sz w:val="28"/>
        </w:rPr>
        <w:t>Старокопском</w:t>
      </w:r>
      <w:proofErr w:type="spellEnd"/>
      <w:r w:rsidR="00734F9A">
        <w:rPr>
          <w:rFonts w:ascii="Times New Roman" w:cs="Times New Roman" w:hAnsi="Times New Roman"/>
          <w:sz w:val="28"/>
        </w:rPr>
        <w:t xml:space="preserve"> сельсовете</w:t>
      </w:r>
      <w:r w:rsidR="00097173">
        <w:rPr>
          <w:rFonts w:ascii="Times New Roman" w:cs="Times New Roman" w:hAnsi="Times New Roman"/>
          <w:sz w:val="28"/>
        </w:rPr>
        <w:t xml:space="preserve"> </w:t>
      </w:r>
      <w:r w:rsidR="00734F9A">
        <w:rPr>
          <w:rFonts w:ascii="Times New Roman" w:cs="Times New Roman" w:hAnsi="Times New Roman"/>
          <w:sz w:val="28"/>
        </w:rPr>
        <w:t>Каратузского района</w:t>
      </w:r>
      <w:r w:rsidRPr="000B6B4C">
        <w:rPr>
          <w:rFonts w:ascii="Times New Roman" w:cs="Times New Roman" w:hAnsi="Times New Roman"/>
          <w:sz w:val="28"/>
        </w:rPr>
        <w:t xml:space="preserve"> топливом для систем теплоснабжения является </w:t>
      </w:r>
      <w:r w:rsidR="00316BD7">
        <w:rPr>
          <w:rFonts w:ascii="Times New Roman" w:cs="Times New Roman" w:hAnsi="Times New Roman"/>
          <w:sz w:val="28"/>
        </w:rPr>
        <w:t>уголь бурый</w:t>
      </w:r>
      <w:r w:rsidRPr="000B6B4C">
        <w:rPr>
          <w:rFonts w:ascii="Times New Roman" w:cs="Times New Roman" w:hAnsi="Times New Roman"/>
          <w:sz w:val="28"/>
        </w:rPr>
        <w:t>.</w:t>
      </w:r>
    </w:p>
    <w:p w14:paraId="0D67CC76" w14:textId="5C33EB22" w:rsidP="000B6B4C" w:rsidR="000B6B4C" w:rsidRDefault="00316BD7" w:rsidRPr="000B6B4C">
      <w:pPr>
        <w:spacing w:line="360" w:lineRule="auto"/>
        <w:ind w:firstLine="567"/>
        <w:jc w:val="both"/>
        <w:rPr>
          <w:rFonts w:ascii="Times New Roman" w:cs="Times New Roman" w:hAnsi="Times New Roman"/>
          <w:sz w:val="28"/>
        </w:rPr>
      </w:pPr>
      <w:r>
        <w:rPr>
          <w:rFonts w:ascii="Times New Roman" w:cs="Times New Roman" w:hAnsi="Times New Roman"/>
          <w:sz w:val="28"/>
        </w:rPr>
        <w:t>Уголь бурый</w:t>
      </w:r>
      <w:r w:rsidR="000B6B4C" w:rsidRPr="000B6B4C">
        <w:rPr>
          <w:rFonts w:ascii="Times New Roman" w:cs="Times New Roman" w:hAnsi="Times New Roman"/>
          <w:sz w:val="28"/>
        </w:rPr>
        <w:t xml:space="preserve"> является основным топливом для существующих </w:t>
      </w:r>
      <w:r w:rsidR="000C14A7">
        <w:rPr>
          <w:rFonts w:ascii="Times New Roman" w:cs="Times New Roman" w:hAnsi="Times New Roman"/>
          <w:sz w:val="28"/>
        </w:rPr>
        <w:t>котельной</w:t>
      </w:r>
      <w:r w:rsidR="000B6B4C" w:rsidRPr="000B6B4C">
        <w:rPr>
          <w:rFonts w:ascii="Times New Roman" w:cs="Times New Roman" w:hAnsi="Times New Roman"/>
          <w:sz w:val="28"/>
        </w:rPr>
        <w:t xml:space="preserve">, обеспечивающих отоплением население, бюджетных и прочих потребителей. Также </w:t>
      </w:r>
      <w:r>
        <w:rPr>
          <w:rFonts w:ascii="Times New Roman" w:cs="Times New Roman" w:hAnsi="Times New Roman"/>
          <w:sz w:val="28"/>
        </w:rPr>
        <w:t>уголь бурый</w:t>
      </w:r>
      <w:r w:rsidR="000B6B4C" w:rsidRPr="000B6B4C">
        <w:rPr>
          <w:rFonts w:ascii="Times New Roman" w:cs="Times New Roman" w:hAnsi="Times New Roman"/>
          <w:sz w:val="28"/>
        </w:rPr>
        <w:t xml:space="preserve"> используется для отопления существующего одноэтажного жилого фонда, индивидуально-бытовых нужд населения, на производственные и технологические нужды промпредприятий.</w:t>
      </w:r>
    </w:p>
    <w:p w14:paraId="621B7234" w14:textId="376EA999" w:rsidP="00097173" w:rsidR="000B6B4C" w:rsidRDefault="000B6B4C" w:rsidRPr="000B6B4C">
      <w:pPr>
        <w:spacing w:after="240" w:line="240" w:lineRule="auto"/>
        <w:jc w:val="center"/>
        <w:rPr>
          <w:rFonts w:ascii="Times New Roman" w:cs="Times New Roman" w:hAnsi="Times New Roman"/>
          <w:b/>
          <w:i/>
          <w:sz w:val="28"/>
        </w:rPr>
      </w:pPr>
      <w:r w:rsidRPr="000B6B4C">
        <w:rPr>
          <w:rFonts w:ascii="Times New Roman" w:cs="Times New Roman" w:hAnsi="Times New Roman"/>
          <w:b/>
          <w:i/>
          <w:sz w:val="28"/>
        </w:rPr>
        <w:t xml:space="preserve">10.6 Приоритетное направление развития топливного баланса поселения, </w:t>
      </w:r>
      <w:r>
        <w:rPr>
          <w:rFonts w:ascii="Times New Roman" w:cs="Times New Roman" w:hAnsi="Times New Roman"/>
          <w:b/>
          <w:i/>
          <w:sz w:val="28"/>
        </w:rPr>
        <w:t>сельского поселения</w:t>
      </w:r>
    </w:p>
    <w:p w14:paraId="51F91C97" w14:textId="3A120CDC" w:rsidP="000B6B4C" w:rsidR="000B6B4C" w:rsidRDefault="000B6B4C" w:rsidRPr="000B6B4C">
      <w:pPr>
        <w:spacing w:after="59" w:line="360" w:lineRule="auto"/>
        <w:ind w:firstLine="582" w:left="127"/>
        <w:jc w:val="both"/>
        <w:rPr>
          <w:rFonts w:ascii="Times New Roman" w:cs="Times New Roman" w:hAnsi="Times New Roman"/>
          <w:sz w:val="28"/>
        </w:rPr>
      </w:pPr>
      <w:r w:rsidRPr="000B6B4C">
        <w:rPr>
          <w:rFonts w:ascii="Times New Roman" w:cs="Times New Roman" w:hAnsi="Times New Roman"/>
          <w:sz w:val="28"/>
        </w:rPr>
        <w:t xml:space="preserve">Исходя из структуры топливного баланса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C52460">
        <w:rPr>
          <w:rFonts w:ascii="Times New Roman" w:cs="Times New Roman" w:hAnsi="Times New Roman"/>
          <w:sz w:val="28"/>
          <w:szCs w:val="28"/>
        </w:rPr>
        <w:t xml:space="preserve"> </w:t>
      </w:r>
      <w:r w:rsidRPr="000B6B4C">
        <w:rPr>
          <w:rFonts w:ascii="Times New Roman" w:cs="Times New Roman" w:hAnsi="Times New Roman"/>
          <w:sz w:val="28"/>
        </w:rPr>
        <w:t xml:space="preserve">приоритетным направлением развития топливного баланса остается использование </w:t>
      </w:r>
      <w:r w:rsidR="00590D51">
        <w:rPr>
          <w:rFonts w:ascii="Times New Roman" w:cs="Times New Roman" w:hAnsi="Times New Roman"/>
          <w:sz w:val="28"/>
        </w:rPr>
        <w:t>бурого</w:t>
      </w:r>
      <w:r w:rsidRPr="000B6B4C">
        <w:rPr>
          <w:rFonts w:ascii="Times New Roman" w:cs="Times New Roman" w:hAnsi="Times New Roman"/>
          <w:sz w:val="28"/>
        </w:rPr>
        <w:t xml:space="preserve"> </w:t>
      </w:r>
      <w:r w:rsidR="00590D51">
        <w:rPr>
          <w:rFonts w:ascii="Times New Roman" w:cs="Times New Roman" w:hAnsi="Times New Roman"/>
          <w:sz w:val="28"/>
        </w:rPr>
        <w:t xml:space="preserve">угля </w:t>
      </w:r>
      <w:r w:rsidRPr="000B6B4C">
        <w:rPr>
          <w:rFonts w:ascii="Times New Roman" w:cs="Times New Roman" w:hAnsi="Times New Roman"/>
          <w:sz w:val="28"/>
        </w:rPr>
        <w:t>на источниках тепловой энергии, использующих его в качестве основного вида топлива.</w:t>
      </w:r>
    </w:p>
    <w:p w14:paraId="4B181388" w14:textId="77777777" w:rsidP="007C695F" w:rsidR="000B6B4C" w:rsidRDefault="000B6B4C">
      <w:pPr>
        <w:autoSpaceDE w:val="0"/>
        <w:autoSpaceDN w:val="0"/>
        <w:adjustRightInd w:val="0"/>
        <w:spacing w:after="0" w:line="360" w:lineRule="auto"/>
        <w:jc w:val="both"/>
        <w:rPr>
          <w:rFonts w:ascii="Times New Roman" w:cs="Times New Roman" w:eastAsia="Times New Roman,Bold" w:hAnsi="Times New Roman"/>
          <w:b/>
          <w:bCs/>
          <w:i/>
          <w:sz w:val="28"/>
          <w:szCs w:val="28"/>
        </w:rPr>
        <w:sectPr w:rsidR="000B6B4C"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7167F4C9" w14:textId="77777777" w:rsidP="007C695F" w:rsidR="001D3B16" w:rsidRDefault="00A06A7A" w:rsidRPr="007C695F">
      <w:pPr>
        <w:autoSpaceDE w:val="0"/>
        <w:autoSpaceDN w:val="0"/>
        <w:adjustRightInd w:val="0"/>
        <w:spacing w:after="0" w:line="360" w:lineRule="auto"/>
        <w:jc w:val="center"/>
        <w:rPr>
          <w:rFonts w:ascii="Times New Roman" w:cs="Times New Roman" w:eastAsia="Times New Roman,Bold" w:hAnsi="Times New Roman"/>
          <w:b/>
          <w:bCs/>
          <w:i/>
          <w:sz w:val="28"/>
          <w:szCs w:val="28"/>
        </w:rPr>
      </w:pPr>
      <w:r w:rsidRPr="007C695F">
        <w:rPr>
          <w:rFonts w:ascii="Times New Roman" w:cs="Times New Roman" w:eastAsia="Times New Roman,Bold" w:hAnsi="Times New Roman"/>
          <w:b/>
          <w:bCs/>
          <w:i/>
          <w:sz w:val="28"/>
          <w:szCs w:val="28"/>
        </w:rPr>
        <w:lastRenderedPageBreak/>
        <w:t>ГЛАВА 11. ОЦЕНКА НАДЕЖНОСТИ ТЕПЛОСНАБЖЕНИЯ</w:t>
      </w:r>
    </w:p>
    <w:p w14:paraId="3C26A494" w14:textId="77777777" w:rsidP="002B4E6C" w:rsidR="001D3B16" w:rsidRDefault="001D3B16" w:rsidRPr="007C695F">
      <w:pPr>
        <w:autoSpaceDE w:val="0"/>
        <w:autoSpaceDN w:val="0"/>
        <w:adjustRightInd w:val="0"/>
        <w:spacing w:line="240" w:lineRule="auto"/>
        <w:jc w:val="center"/>
        <w:rPr>
          <w:rFonts w:ascii="Times New Roman" w:cs="Times New Roman" w:eastAsia="Times New Roman,Bold" w:hAnsi="Times New Roman"/>
          <w:b/>
          <w:i/>
          <w:iCs/>
          <w:sz w:val="28"/>
          <w:szCs w:val="28"/>
        </w:rPr>
      </w:pPr>
      <w:r w:rsidRPr="007C695F">
        <w:rPr>
          <w:rFonts w:ascii="Times New Roman" w:cs="Times New Roman" w:eastAsia="Times New Roman,Bold" w:hAnsi="Times New Roman"/>
          <w:b/>
          <w:i/>
          <w:iCs/>
          <w:sz w:val="28"/>
          <w:szCs w:val="28"/>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14:paraId="5277F7FE" w14:textId="7F903F1B"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t xml:space="preserve">Расчет надежности работы теплосети </w:t>
      </w:r>
      <w:proofErr w:type="spellStart"/>
      <w:r w:rsidR="00734F9A">
        <w:rPr>
          <w:rFonts w:ascii="Times New Roman" w:cs="Times New Roman" w:hAnsi="Times New Roman"/>
          <w:sz w:val="28"/>
          <w:szCs w:val="28"/>
        </w:rPr>
        <w:t>Старокопского</w:t>
      </w:r>
      <w:proofErr w:type="spellEnd"/>
      <w:r w:rsidR="00734F9A">
        <w:rPr>
          <w:rFonts w:ascii="Times New Roman" w:cs="Times New Roman" w:hAnsi="Times New Roman"/>
          <w:sz w:val="28"/>
          <w:szCs w:val="28"/>
        </w:rPr>
        <w:t xml:space="preserve"> сельсовета</w:t>
      </w:r>
      <w:r w:rsidR="00097173">
        <w:rPr>
          <w:rFonts w:ascii="Times New Roman" w:cs="Times New Roman" w:hAnsi="Times New Roman"/>
          <w:sz w:val="28"/>
          <w:szCs w:val="28"/>
        </w:rPr>
        <w:t xml:space="preserve"> </w:t>
      </w:r>
      <w:r w:rsidR="00734F9A">
        <w:rPr>
          <w:rFonts w:ascii="Times New Roman" w:cs="Times New Roman" w:hAnsi="Times New Roman"/>
          <w:sz w:val="28"/>
          <w:szCs w:val="28"/>
        </w:rPr>
        <w:t>Каратузского района</w:t>
      </w:r>
      <w:r w:rsidR="005940FF">
        <w:rPr>
          <w:rFonts w:ascii="Times New Roman" w:cs="Times New Roman" w:hAnsi="Times New Roman"/>
          <w:sz w:val="28"/>
          <w:szCs w:val="28"/>
        </w:rPr>
        <w:t xml:space="preserve"> </w:t>
      </w:r>
      <w:r w:rsidRPr="008F7216">
        <w:rPr>
          <w:rFonts w:ascii="Times New Roman" w:cs="Times New Roman" w:hAnsi="Times New Roman"/>
          <w:sz w:val="28"/>
        </w:rPr>
        <w:t xml:space="preserve">выполняется в соответствии с </w:t>
      </w:r>
      <w:r w:rsidR="00712694">
        <w:rPr>
          <w:rFonts w:ascii="Times New Roman" w:cs="Times New Roman" w:hAnsi="Times New Roman"/>
          <w:sz w:val="28"/>
        </w:rPr>
        <w:t>«</w:t>
      </w:r>
      <w:r w:rsidRPr="008F7216">
        <w:rPr>
          <w:rFonts w:ascii="Times New Roman" w:cs="Times New Roman" w:hAnsi="Times New Roman"/>
          <w:sz w:val="28"/>
        </w:rPr>
        <w:t>Методическими рекомендациями по расчету надежности работы теплосети</w:t>
      </w:r>
      <w:r w:rsidR="00712694">
        <w:rPr>
          <w:rFonts w:ascii="Times New Roman" w:cs="Times New Roman" w:hAnsi="Times New Roman"/>
          <w:sz w:val="28"/>
        </w:rPr>
        <w:t>»</w:t>
      </w:r>
      <w:r w:rsidRPr="008F7216">
        <w:rPr>
          <w:rFonts w:ascii="Times New Roman" w:cs="Times New Roman" w:hAnsi="Times New Roman"/>
          <w:sz w:val="28"/>
        </w:rPr>
        <w:t xml:space="preserve"> Минэнерго. </w:t>
      </w:r>
    </w:p>
    <w:p w14:paraId="5F719A9F" w14:textId="77777777"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t xml:space="preserve">Расчет вероятность безотказной работы тепловой сети по отношению к каждому потребителю рекомендуется выполнять с применением приведённого ниже алгоритма. </w:t>
      </w:r>
    </w:p>
    <w:p w14:paraId="2445AD51" w14:textId="0C8F3840"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t>Определить не резервируемый путь передачи   теплоносителя    от    источника до потребителя, по отношению к которому выполняется расчет вероятности безотказной работы тепловой сети</w:t>
      </w:r>
      <w:r w:rsidR="00F71101">
        <w:rPr>
          <w:rFonts w:ascii="Times New Roman" w:cs="Times New Roman" w:hAnsi="Times New Roman"/>
          <w:sz w:val="28"/>
        </w:rPr>
        <w:t>:</w:t>
      </w:r>
    </w:p>
    <w:p w14:paraId="2016B0F4" w14:textId="77777777" w:rsidP="00D52371" w:rsidR="008F7216" w:rsidRDefault="008F7216" w:rsidRPr="008F7216">
      <w:pPr>
        <w:spacing w:after="0" w:line="360" w:lineRule="auto"/>
        <w:ind w:firstLine="708"/>
        <w:jc w:val="both"/>
        <w:rPr>
          <w:rFonts w:ascii="Times New Roman" w:cs="Times New Roman" w:hAnsi="Times New Roman"/>
          <w:sz w:val="28"/>
        </w:rPr>
      </w:pPr>
      <w:r w:rsidRPr="008F7216">
        <w:rPr>
          <w:rFonts w:ascii="Times New Roman" w:cs="Times New Roman" w:hAnsi="Times New Roman"/>
          <w:sz w:val="28"/>
        </w:rPr>
        <w:t>1. На первом этапе расчета устанавливается перечень участков теплопроводов, составляющих этот путь.</w:t>
      </w:r>
    </w:p>
    <w:p w14:paraId="218F40C8" w14:textId="77777777" w:rsidP="00D52371" w:rsidR="008F7216" w:rsidRDefault="008F7216" w:rsidRPr="008F7216">
      <w:pPr>
        <w:spacing w:after="0" w:line="360" w:lineRule="auto"/>
        <w:ind w:firstLine="708"/>
        <w:jc w:val="both"/>
        <w:rPr>
          <w:rFonts w:ascii="Times New Roman" w:cs="Times New Roman" w:hAnsi="Times New Roman"/>
          <w:sz w:val="28"/>
        </w:rPr>
      </w:pPr>
      <w:r w:rsidRPr="008F7216">
        <w:rPr>
          <w:rFonts w:ascii="Times New Roman" w:cs="Times New Roman" w:hAnsi="Times New Roman"/>
          <w:sz w:val="28"/>
        </w:rPr>
        <w:t xml:space="preserve">2. Для каждого участка тепловой сети устанавливаются: год его ввода в эксплуатацию, диаметр и протяженность. </w:t>
      </w:r>
    </w:p>
    <w:p w14:paraId="0FB4FEB8" w14:textId="77777777" w:rsidP="00D52371" w:rsidR="008F7216" w:rsidRDefault="008F7216" w:rsidRPr="008F7216">
      <w:pPr>
        <w:spacing w:after="0" w:line="360" w:lineRule="auto"/>
        <w:ind w:firstLine="708"/>
        <w:jc w:val="both"/>
        <w:rPr>
          <w:rFonts w:ascii="Times New Roman" w:cs="Times New Roman" w:hAnsi="Times New Roman"/>
          <w:sz w:val="28"/>
        </w:rPr>
      </w:pPr>
      <w:r w:rsidRPr="008F7216">
        <w:rPr>
          <w:rFonts w:ascii="Times New Roman" w:cs="Times New Roman" w:hAnsi="Times New Roman"/>
          <w:sz w:val="28"/>
        </w:rPr>
        <w:t xml:space="preserve">3.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 </w:t>
      </w:r>
    </w:p>
    <w:p w14:paraId="2D9C85F4" w14:textId="26550C9F" w:rsidP="00D52371" w:rsidR="008F7216" w:rsidRDefault="00D52371" w:rsidRPr="008F7216">
      <w:pPr>
        <w:spacing w:after="0" w:line="360" w:lineRule="auto"/>
        <w:ind w:firstLine="709"/>
        <w:jc w:val="both"/>
        <w:rPr>
          <w:rFonts w:ascii="Times New Roman" w:cs="Times New Roman" w:hAnsi="Times New Roman"/>
          <w:sz w:val="28"/>
        </w:rPr>
      </w:pPr>
      <w:r w:rsidRPr="001D3B16">
        <w:rPr>
          <w:rFonts w:ascii="Symbol" w:cs="Symbol" w:hAnsi="Symbol"/>
          <w:sz w:val="28"/>
          <w:szCs w:val="28"/>
        </w:rPr>
        <w:t></w:t>
      </w:r>
      <w:r>
        <w:rPr>
          <w:rFonts w:ascii="Symbol" w:cs="Symbol" w:hAnsi="Symbol"/>
          <w:sz w:val="28"/>
          <w:szCs w:val="28"/>
          <w:vertAlign w:val="subscript"/>
        </w:rPr>
        <w:t></w:t>
      </w:r>
      <w:r w:rsidR="008F7216" w:rsidRPr="008F7216">
        <w:rPr>
          <w:rFonts w:ascii="Times New Roman" w:cs="Times New Roman" w:hAnsi="Times New Roman"/>
          <w:sz w:val="28"/>
        </w:rPr>
        <w:t xml:space="preserve"> – средневзвешенная частота (интенсивность) устойчивых   отказов   участков.</w:t>
      </w:r>
    </w:p>
    <w:p w14:paraId="68CBA274" w14:textId="77777777"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t>В конкретной системе теплоснабжения при продолжительности эксплуатации участков от 3 до 17 лет, 1/(км*год):</w:t>
      </w:r>
    </w:p>
    <w:p w14:paraId="67241A8C" w14:textId="5A65FF9C" w:rsidP="00D52371" w:rsidR="008F7216" w:rsidRDefault="008F7216" w:rsidRPr="008F7216">
      <w:pPr>
        <w:spacing w:after="0" w:line="360" w:lineRule="auto"/>
        <w:ind w:firstLine="708"/>
        <w:jc w:val="both"/>
        <w:rPr>
          <w:rFonts w:ascii="Times New Roman" w:cs="Times New Roman" w:hAnsi="Times New Roman"/>
          <w:sz w:val="28"/>
        </w:rPr>
      </w:pPr>
      <w:r w:rsidRPr="008F7216">
        <w:rPr>
          <w:rFonts w:ascii="Times New Roman" w:cs="Times New Roman" w:hAnsi="Times New Roman"/>
          <w:snapToGrid w:val="0"/>
          <w:color w:val="000000"/>
          <w:sz w:val="28"/>
        </w:rPr>
        <w:t>–</w:t>
      </w:r>
      <w:r w:rsidR="00E75D28">
        <w:rPr>
          <w:rFonts w:ascii="Times New Roman" w:cs="Times New Roman" w:hAnsi="Times New Roman"/>
          <w:sz w:val="28"/>
        </w:rPr>
        <w:t> с</w:t>
      </w:r>
      <w:r w:rsidRPr="008F7216">
        <w:rPr>
          <w:rFonts w:ascii="Times New Roman" w:cs="Times New Roman" w:hAnsi="Times New Roman"/>
          <w:sz w:val="28"/>
        </w:rPr>
        <w:t>редневзвешенная частота (интенсивность) отказов для   участков тепловой сети   с продолжительностью эксплуатации от 1 до 3 лет, 1/(</w:t>
      </w:r>
      <w:proofErr w:type="spellStart"/>
      <w:r w:rsidRPr="008F7216">
        <w:rPr>
          <w:rFonts w:ascii="Times New Roman" w:cs="Times New Roman" w:hAnsi="Times New Roman"/>
          <w:sz w:val="28"/>
        </w:rPr>
        <w:t>км·год</w:t>
      </w:r>
      <w:proofErr w:type="spellEnd"/>
      <w:r w:rsidRPr="008F7216">
        <w:rPr>
          <w:rFonts w:ascii="Times New Roman" w:cs="Times New Roman" w:hAnsi="Times New Roman"/>
          <w:sz w:val="28"/>
        </w:rPr>
        <w:t xml:space="preserve">); </w:t>
      </w:r>
    </w:p>
    <w:p w14:paraId="6F1B67F7" w14:textId="54E942C2" w:rsidP="00D52371" w:rsidR="008F7216" w:rsidRDefault="008F7216" w:rsidRPr="008F7216">
      <w:pPr>
        <w:spacing w:after="0" w:line="360" w:lineRule="auto"/>
        <w:ind w:firstLine="708"/>
        <w:jc w:val="both"/>
        <w:rPr>
          <w:rFonts w:ascii="Times New Roman" w:cs="Times New Roman" w:hAnsi="Times New Roman"/>
          <w:sz w:val="28"/>
        </w:rPr>
      </w:pPr>
      <w:r w:rsidRPr="008F7216">
        <w:rPr>
          <w:rFonts w:ascii="Times New Roman" w:cs="Times New Roman" w:hAnsi="Times New Roman"/>
          <w:snapToGrid w:val="0"/>
          <w:color w:val="000000"/>
          <w:sz w:val="28"/>
        </w:rPr>
        <w:t>– </w:t>
      </w:r>
      <w:r w:rsidR="00E75D28">
        <w:rPr>
          <w:rFonts w:ascii="Times New Roman" w:cs="Times New Roman" w:hAnsi="Times New Roman"/>
          <w:sz w:val="28"/>
        </w:rPr>
        <w:t>с</w:t>
      </w:r>
      <w:r w:rsidRPr="008F7216">
        <w:rPr>
          <w:rFonts w:ascii="Times New Roman" w:cs="Times New Roman" w:hAnsi="Times New Roman"/>
          <w:sz w:val="28"/>
        </w:rPr>
        <w:t>редневзвешенная частота (интенсивность) отказов для   участков тепловой сети   с продолжительностью эксплуатации от 17 и более лет, 1/(</w:t>
      </w:r>
      <w:proofErr w:type="spellStart"/>
      <w:r w:rsidRPr="008F7216">
        <w:rPr>
          <w:rFonts w:ascii="Times New Roman" w:cs="Times New Roman" w:hAnsi="Times New Roman"/>
          <w:sz w:val="28"/>
        </w:rPr>
        <w:t>км·год</w:t>
      </w:r>
      <w:proofErr w:type="spellEnd"/>
      <w:r w:rsidRPr="008F7216">
        <w:rPr>
          <w:rFonts w:ascii="Times New Roman" w:cs="Times New Roman" w:hAnsi="Times New Roman"/>
          <w:sz w:val="28"/>
        </w:rPr>
        <w:t xml:space="preserve">). </w:t>
      </w:r>
    </w:p>
    <w:p w14:paraId="09705948" w14:textId="77777777"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lastRenderedPageBreak/>
        <w:t xml:space="preserve">Для расчета средней частоты отказов участков теплосетей был использован метод параметрической зависимости интенсивности отказов. Была использована зависимость от срока эксплуатации, следующего вида, близкая по характеру к распределению </w:t>
      </w:r>
      <w:proofErr w:type="spellStart"/>
      <w:r w:rsidRPr="008F7216">
        <w:rPr>
          <w:rFonts w:ascii="Times New Roman" w:cs="Times New Roman" w:hAnsi="Times New Roman"/>
          <w:sz w:val="28"/>
        </w:rPr>
        <w:t>Вейбулла</w:t>
      </w:r>
      <w:proofErr w:type="spellEnd"/>
      <w:r w:rsidRPr="008F7216">
        <w:rPr>
          <w:rFonts w:ascii="Times New Roman" w:cs="Times New Roman" w:hAnsi="Times New Roman"/>
          <w:sz w:val="28"/>
        </w:rPr>
        <w:t>:</w:t>
      </w:r>
    </w:p>
    <w:p w14:paraId="23E5B36F" w14:textId="77777777" w:rsidP="00E75D28" w:rsidR="00BC04B3" w:rsidRDefault="00BC04B3" w:rsidRPr="001D3B16">
      <w:pPr>
        <w:autoSpaceDE w:val="0"/>
        <w:autoSpaceDN w:val="0"/>
        <w:adjustRightInd w:val="0"/>
        <w:spacing w:after="0" w:line="360" w:lineRule="auto"/>
        <w:ind w:firstLine="567"/>
        <w:jc w:val="center"/>
        <w:rPr>
          <w:rFonts w:ascii="Symbol" w:cs="Symbol" w:hAnsi="Symbol"/>
          <w:sz w:val="28"/>
          <w:szCs w:val="28"/>
        </w:rPr>
      </w:pPr>
      <w:r w:rsidRPr="001D3B16">
        <w:rPr>
          <w:rFonts w:ascii="Symbol" w:cs="Symbol" w:hAnsi="Symbol"/>
          <w:sz w:val="28"/>
          <w:szCs w:val="28"/>
        </w:rPr>
        <w:t></w:t>
      </w:r>
      <w:r w:rsidRPr="001D3B16">
        <w:rPr>
          <w:rFonts w:ascii="Symbol" w:cs="Symbol" w:hAnsi="Symbol"/>
          <w:sz w:val="28"/>
          <w:szCs w:val="28"/>
        </w:rPr>
        <w:t></w:t>
      </w:r>
      <w:r w:rsidRPr="001D3B16">
        <w:rPr>
          <w:sz w:val="28"/>
          <w:szCs w:val="28"/>
        </w:rPr>
        <w:t>t</w:t>
      </w:r>
      <w:r w:rsidRPr="001D3B16">
        <w:rPr>
          <w:rFonts w:ascii="Symbol" w:cs="Symbol" w:hAnsi="Symbol"/>
          <w:sz w:val="28"/>
          <w:szCs w:val="28"/>
        </w:rPr>
        <w:t></w:t>
      </w:r>
      <w:r w:rsidRPr="001D3B16">
        <w:rPr>
          <w:rFonts w:ascii="Symbol" w:cs="Symbol" w:hAnsi="Symbol"/>
          <w:sz w:val="28"/>
          <w:szCs w:val="28"/>
        </w:rPr>
        <w:t></w:t>
      </w:r>
      <w:r w:rsidRPr="001D3B16">
        <w:rPr>
          <w:rFonts w:ascii="Symbol" w:cs="Symbol" w:hAnsi="Symbol"/>
          <w:sz w:val="28"/>
          <w:szCs w:val="28"/>
        </w:rPr>
        <w:t></w:t>
      </w:r>
      <w:r w:rsidRPr="001D3B16">
        <w:rPr>
          <w:rFonts w:ascii="Symbol" w:cs="Symbol" w:hAnsi="Symbol"/>
          <w:sz w:val="28"/>
          <w:szCs w:val="28"/>
        </w:rPr>
        <w:t></w:t>
      </w:r>
      <w:r w:rsidRPr="001D3B16">
        <w:rPr>
          <w:rFonts w:ascii="Symbol" w:cs="Symbol" w:hAnsi="Symbol"/>
          <w:sz w:val="28"/>
          <w:szCs w:val="28"/>
        </w:rPr>
        <w:t></w:t>
      </w:r>
      <w:r>
        <w:rPr>
          <w:rFonts w:ascii="Symbol" w:cs="Symbol" w:hAnsi="Symbol"/>
          <w:sz w:val="28"/>
          <w:szCs w:val="28"/>
          <w:vertAlign w:val="subscript"/>
        </w:rPr>
        <w:t></w:t>
      </w:r>
      <w:r w:rsidRPr="001D3B16">
        <w:rPr>
          <w:rFonts w:ascii="Symbol" w:cs="Symbol" w:hAnsi="Symbol"/>
          <w:sz w:val="28"/>
          <w:szCs w:val="28"/>
        </w:rPr>
        <w:t></w:t>
      </w:r>
      <w:r w:rsidRPr="001D3B16">
        <w:rPr>
          <w:rFonts w:ascii="Symbol" w:cs="Symbol" w:hAnsi="Symbol"/>
          <w:sz w:val="28"/>
          <w:szCs w:val="28"/>
        </w:rPr>
        <w:t></w:t>
      </w:r>
      <w:r w:rsidRPr="001D3B16">
        <w:rPr>
          <w:rFonts w:ascii="Symbol" w:cs="Symbol" w:hAnsi="Symbol"/>
          <w:sz w:val="28"/>
          <w:szCs w:val="28"/>
        </w:rPr>
        <w:t></w:t>
      </w:r>
      <w:r w:rsidRPr="001D3B16">
        <w:rPr>
          <w:rFonts w:ascii="Symbol" w:cs="Symbol" w:hAnsi="Symbol"/>
          <w:sz w:val="28"/>
          <w:szCs w:val="28"/>
        </w:rPr>
        <w:t></w:t>
      </w:r>
      <w:r w:rsidRPr="001D3B16">
        <w:rPr>
          <w:sz w:val="28"/>
          <w:szCs w:val="28"/>
        </w:rPr>
        <w:t>·</w:t>
      </w:r>
      <w:r w:rsidRPr="001D3B16">
        <w:rPr>
          <w:rFonts w:ascii="Symbol" w:cs="Symbol" w:hAnsi="Symbol"/>
          <w:sz w:val="28"/>
          <w:szCs w:val="28"/>
        </w:rPr>
        <w:t></w:t>
      </w:r>
      <w:r w:rsidRPr="001D3B16">
        <w:rPr>
          <w:rFonts w:ascii="Symbol" w:cs="Symbol" w:hAnsi="Symbol"/>
          <w:sz w:val="28"/>
          <w:szCs w:val="28"/>
        </w:rPr>
        <w:t></w:t>
      </w:r>
      <w:r>
        <w:rPr>
          <w:rFonts w:ascii="Symbol" w:cs="Symbol" w:hAnsi="Symbol"/>
          <w:sz w:val="28"/>
          <w:szCs w:val="28"/>
          <w:vertAlign w:val="superscript"/>
        </w:rPr>
        <w:sym w:char="F061" w:font="Symbol"/>
      </w:r>
      <w:r>
        <w:rPr>
          <w:rFonts w:ascii="Symbol" w:cs="Symbol" w:hAnsi="Symbol"/>
          <w:sz w:val="28"/>
          <w:szCs w:val="28"/>
          <w:vertAlign w:val="superscript"/>
        </w:rPr>
        <w:t></w:t>
      </w:r>
      <w:r>
        <w:rPr>
          <w:rFonts w:ascii="Symbol" w:cs="Symbol" w:hAnsi="Symbol"/>
          <w:sz w:val="28"/>
          <w:szCs w:val="28"/>
          <w:vertAlign w:val="superscript"/>
        </w:rPr>
        <w:t></w:t>
      </w:r>
      <w:r w:rsidRPr="001D3B16">
        <w:rPr>
          <w:rFonts w:ascii="Symbol" w:cs="Symbol" w:hAnsi="Symbol"/>
          <w:sz w:val="28"/>
          <w:szCs w:val="28"/>
        </w:rPr>
        <w:t></w:t>
      </w:r>
      <w:r w:rsidRPr="001D3B16">
        <w:rPr>
          <w:rFonts w:ascii="Symbol" w:cs="Symbol" w:hAnsi="Symbol"/>
          <w:sz w:val="28"/>
          <w:szCs w:val="28"/>
        </w:rPr>
        <w:t></w:t>
      </w:r>
    </w:p>
    <w:p w14:paraId="32DB4EDE" w14:textId="28C7BE34"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t xml:space="preserve">где </w:t>
      </w:r>
      <w:r w:rsidR="00BC04B3" w:rsidRPr="001D3B16">
        <w:rPr>
          <w:rFonts w:ascii="Symbol" w:cs="Symbol" w:hAnsi="Symbol"/>
          <w:sz w:val="28"/>
          <w:szCs w:val="28"/>
        </w:rPr>
        <w:t></w:t>
      </w:r>
      <w:r w:rsidRPr="008F7216">
        <w:rPr>
          <w:rFonts w:ascii="Times New Roman" w:cs="Times New Roman" w:hAnsi="Times New Roman"/>
          <w:sz w:val="28"/>
        </w:rPr>
        <w:t>– срок эксплуатации участка, лет.</w:t>
      </w:r>
    </w:p>
    <w:p w14:paraId="226D6774" w14:textId="6D70E061"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t xml:space="preserve">Характер изменения интенсивности отказов зависит от параметра </w:t>
      </w:r>
      <w:r w:rsidR="00BC04B3" w:rsidRPr="001D3B16">
        <w:rPr>
          <w:rFonts w:ascii="Symbol" w:cs="Symbol" w:hAnsi="Symbol"/>
          <w:sz w:val="28"/>
          <w:szCs w:val="28"/>
        </w:rPr>
        <w:t></w:t>
      </w:r>
      <w:r w:rsidR="00BC04B3" w:rsidRPr="001D3B16">
        <w:rPr>
          <w:sz w:val="28"/>
          <w:szCs w:val="28"/>
        </w:rPr>
        <w:t xml:space="preserve">: </w:t>
      </w:r>
      <w:r w:rsidRPr="008F7216">
        <w:rPr>
          <w:rFonts w:ascii="Times New Roman" w:cs="Times New Roman" w:hAnsi="Times New Roman"/>
          <w:sz w:val="28"/>
        </w:rPr>
        <w:t xml:space="preserve">при </w:t>
      </w:r>
      <w:r w:rsidR="00BC04B3" w:rsidRPr="001D3B16">
        <w:rPr>
          <w:rFonts w:ascii="Symbol" w:cs="Symbol" w:hAnsi="Symbol"/>
          <w:sz w:val="28"/>
          <w:szCs w:val="28"/>
        </w:rPr>
        <w:t></w:t>
      </w:r>
      <w:r w:rsidR="00BC04B3" w:rsidRPr="001D3B16">
        <w:rPr>
          <w:rFonts w:ascii="Symbol" w:cs="Symbol" w:hAnsi="Symbol"/>
          <w:sz w:val="28"/>
          <w:szCs w:val="28"/>
        </w:rPr>
        <w:t></w:t>
      </w:r>
      <w:r w:rsidR="00BC04B3" w:rsidRPr="001D3B16">
        <w:rPr>
          <w:rFonts w:ascii="Symbol" w:cs="Symbol" w:hAnsi="Symbol"/>
          <w:sz w:val="28"/>
          <w:szCs w:val="28"/>
        </w:rPr>
        <w:t></w:t>
      </w:r>
      <w:r w:rsidR="00BC04B3" w:rsidRPr="001D3B16">
        <w:rPr>
          <w:sz w:val="28"/>
          <w:szCs w:val="28"/>
        </w:rPr>
        <w:t>1</w:t>
      </w:r>
      <w:r w:rsidR="00BC04B3" w:rsidRPr="00DC4380">
        <w:rPr>
          <w:sz w:val="28"/>
        </w:rPr>
        <w:t>,</w:t>
      </w:r>
      <w:r w:rsidRPr="008F7216">
        <w:rPr>
          <w:rFonts w:ascii="Times New Roman" w:cs="Times New Roman" w:hAnsi="Times New Roman"/>
          <w:sz w:val="28"/>
        </w:rPr>
        <w:t xml:space="preserve"> она монотонно убывает, </w:t>
      </w:r>
      <w:r w:rsidRPr="008F7216">
        <w:rPr>
          <w:rFonts w:ascii="Times New Roman" w:cs="Times New Roman" w:hAnsi="Times New Roman"/>
          <w:sz w:val="28"/>
          <w:szCs w:val="28"/>
        </w:rPr>
        <w:t xml:space="preserve">при </w:t>
      </w:r>
      <w:r w:rsidR="00BC04B3" w:rsidRPr="001D3B16">
        <w:rPr>
          <w:rFonts w:ascii="Symbol" w:cs="Symbol" w:hAnsi="Symbol"/>
          <w:sz w:val="28"/>
          <w:szCs w:val="28"/>
        </w:rPr>
        <w:t></w:t>
      </w:r>
      <w:r w:rsidR="00BC04B3" w:rsidRPr="001D3B16">
        <w:rPr>
          <w:rFonts w:ascii="Symbol" w:cs="Symbol" w:hAnsi="Symbol"/>
          <w:sz w:val="28"/>
          <w:szCs w:val="28"/>
        </w:rPr>
        <w:t></w:t>
      </w:r>
      <w:r w:rsidR="00BC04B3" w:rsidRPr="001D3B16">
        <w:rPr>
          <w:rFonts w:ascii="Symbol" w:cs="Symbol" w:hAnsi="Symbol"/>
          <w:sz w:val="28"/>
          <w:szCs w:val="28"/>
        </w:rPr>
        <w:t></w:t>
      </w:r>
      <w:r w:rsidR="00BC04B3" w:rsidRPr="001D3B16">
        <w:rPr>
          <w:sz w:val="28"/>
          <w:szCs w:val="28"/>
        </w:rPr>
        <w:t xml:space="preserve">1 </w:t>
      </w:r>
      <w:r w:rsidRPr="008F7216">
        <w:rPr>
          <w:rFonts w:ascii="Times New Roman" w:cs="Times New Roman" w:hAnsi="Times New Roman"/>
          <w:sz w:val="28"/>
        </w:rPr>
        <w:t xml:space="preserve">– возрастает; при </w:t>
      </w:r>
      <w:r w:rsidR="00D52371" w:rsidRPr="001D3B16">
        <w:rPr>
          <w:rFonts w:ascii="Symbol" w:cs="Symbol" w:hAnsi="Symbol"/>
          <w:sz w:val="28"/>
          <w:szCs w:val="28"/>
        </w:rPr>
        <w:t></w:t>
      </w:r>
      <w:r w:rsidR="00D52371" w:rsidRPr="001D3B16">
        <w:rPr>
          <w:rFonts w:ascii="Symbol" w:cs="Symbol" w:hAnsi="Symbol"/>
          <w:sz w:val="28"/>
          <w:szCs w:val="28"/>
        </w:rPr>
        <w:t></w:t>
      </w:r>
      <w:r w:rsidR="00D52371" w:rsidRPr="001D3B16">
        <w:rPr>
          <w:rFonts w:ascii="Symbol" w:cs="Symbol" w:hAnsi="Symbol"/>
          <w:sz w:val="28"/>
          <w:szCs w:val="28"/>
        </w:rPr>
        <w:t></w:t>
      </w:r>
      <w:r w:rsidR="00D52371" w:rsidRPr="001D3B16">
        <w:rPr>
          <w:sz w:val="28"/>
          <w:szCs w:val="28"/>
        </w:rPr>
        <w:t xml:space="preserve">1 </w:t>
      </w:r>
      <w:r w:rsidRPr="008F7216">
        <w:rPr>
          <w:rFonts w:ascii="Times New Roman" w:cs="Times New Roman" w:hAnsi="Times New Roman"/>
          <w:sz w:val="28"/>
        </w:rPr>
        <w:t xml:space="preserve">функция принимает вид </w:t>
      </w:r>
      <w:r w:rsidR="00D52371" w:rsidRPr="001D3B16">
        <w:rPr>
          <w:rFonts w:ascii="Symbol" w:cs="Symbol" w:hAnsi="Symbol"/>
          <w:sz w:val="28"/>
          <w:szCs w:val="28"/>
        </w:rPr>
        <w:t></w:t>
      </w:r>
      <w:r w:rsidR="00D52371" w:rsidRPr="001D3B16">
        <w:rPr>
          <w:rFonts w:ascii="Symbol" w:cs="Symbol" w:hAnsi="Symbol"/>
          <w:sz w:val="28"/>
          <w:szCs w:val="28"/>
        </w:rPr>
        <w:t></w:t>
      </w:r>
      <w:r w:rsidR="00D52371" w:rsidRPr="001D3B16">
        <w:rPr>
          <w:sz w:val="28"/>
          <w:szCs w:val="28"/>
        </w:rPr>
        <w:t>t</w:t>
      </w:r>
      <w:r w:rsidR="00D52371" w:rsidRPr="001D3B16">
        <w:rPr>
          <w:rFonts w:ascii="Symbol" w:cs="Symbol" w:hAnsi="Symbol"/>
          <w:sz w:val="28"/>
          <w:szCs w:val="28"/>
        </w:rPr>
        <w:t></w:t>
      </w:r>
      <w:r w:rsidR="00D52371" w:rsidRPr="001D3B16">
        <w:rPr>
          <w:rFonts w:ascii="Symbol" w:cs="Symbol" w:hAnsi="Symbol"/>
          <w:sz w:val="28"/>
          <w:szCs w:val="28"/>
        </w:rPr>
        <w:t></w:t>
      </w:r>
      <w:r w:rsidR="00D52371" w:rsidRPr="001D3B16">
        <w:rPr>
          <w:rFonts w:ascii="Symbol" w:cs="Symbol" w:hAnsi="Symbol"/>
          <w:sz w:val="28"/>
          <w:szCs w:val="28"/>
        </w:rPr>
        <w:t></w:t>
      </w:r>
      <w:r w:rsidR="00D52371" w:rsidRPr="001D3B16">
        <w:rPr>
          <w:rFonts w:ascii="Symbol" w:cs="Symbol" w:hAnsi="Symbol"/>
          <w:sz w:val="28"/>
          <w:szCs w:val="28"/>
        </w:rPr>
        <w:t></w:t>
      </w:r>
      <w:r w:rsidR="00D52371" w:rsidRPr="001D3B16">
        <w:rPr>
          <w:rFonts w:ascii="Symbol" w:cs="Symbol" w:hAnsi="Symbol"/>
          <w:sz w:val="28"/>
          <w:szCs w:val="28"/>
        </w:rPr>
        <w:t></w:t>
      </w:r>
      <w:r w:rsidR="00D52371">
        <w:rPr>
          <w:rFonts w:ascii="Symbol" w:cs="Symbol" w:hAnsi="Symbol"/>
          <w:sz w:val="28"/>
          <w:szCs w:val="28"/>
          <w:vertAlign w:val="subscript"/>
        </w:rPr>
        <w:t></w:t>
      </w:r>
      <w:r w:rsidR="00D52371" w:rsidRPr="001D3B16">
        <w:rPr>
          <w:rFonts w:ascii="Symbol" w:cs="Symbol" w:hAnsi="Symbol"/>
          <w:sz w:val="28"/>
          <w:szCs w:val="28"/>
        </w:rPr>
        <w:t></w:t>
      </w:r>
      <w:r w:rsidR="00D52371" w:rsidRPr="001D3B16">
        <w:rPr>
          <w:rFonts w:ascii="Symbol" w:cs="Symbol" w:hAnsi="Symbol"/>
          <w:sz w:val="28"/>
          <w:szCs w:val="28"/>
        </w:rPr>
        <w:t></w:t>
      </w:r>
      <w:r w:rsidR="00D52371" w:rsidRPr="001D3B16">
        <w:rPr>
          <w:rFonts w:ascii="Symbol" w:cs="Symbol" w:hAnsi="Symbol"/>
          <w:sz w:val="28"/>
          <w:szCs w:val="28"/>
        </w:rPr>
        <w:t></w:t>
      </w:r>
      <w:proofErr w:type="spellStart"/>
      <w:r w:rsidR="00D52371" w:rsidRPr="001D3B16">
        <w:rPr>
          <w:i/>
          <w:iCs/>
          <w:sz w:val="28"/>
          <w:szCs w:val="28"/>
        </w:rPr>
        <w:t>Const</w:t>
      </w:r>
      <w:proofErr w:type="spellEnd"/>
      <w:r w:rsidR="00D52371" w:rsidRPr="001D3B16">
        <w:rPr>
          <w:sz w:val="28"/>
          <w:szCs w:val="28"/>
        </w:rPr>
        <w:t xml:space="preserve">. А </w:t>
      </w:r>
      <w:r w:rsidR="00D52371" w:rsidRPr="001D3B16">
        <w:rPr>
          <w:rFonts w:ascii="Symbol" w:cs="Symbol" w:hAnsi="Symbol"/>
          <w:sz w:val="28"/>
          <w:szCs w:val="28"/>
        </w:rPr>
        <w:t></w:t>
      </w:r>
      <w:r w:rsidR="00D52371">
        <w:rPr>
          <w:rFonts w:ascii="Symbol" w:cs="Symbol" w:hAnsi="Symbol"/>
          <w:sz w:val="28"/>
          <w:szCs w:val="28"/>
          <w:vertAlign w:val="subscript"/>
        </w:rPr>
        <w:t></w:t>
      </w:r>
      <w:r w:rsidR="00D52371" w:rsidRPr="001D3B16">
        <w:rPr>
          <w:rFonts w:ascii="Symbol" w:cs="Symbol" w:hAnsi="Symbol"/>
          <w:sz w:val="28"/>
          <w:szCs w:val="28"/>
        </w:rPr>
        <w:t></w:t>
      </w:r>
      <w:r w:rsidR="00D52371" w:rsidRPr="001D3B16">
        <w:rPr>
          <w:sz w:val="28"/>
          <w:szCs w:val="28"/>
        </w:rPr>
        <w:t xml:space="preserve"> </w:t>
      </w:r>
      <w:r w:rsidRPr="008F7216">
        <w:rPr>
          <w:rFonts w:ascii="Times New Roman" w:cs="Times New Roman" w:hAnsi="Times New Roman"/>
          <w:sz w:val="28"/>
          <w:szCs w:val="28"/>
        </w:rPr>
        <w:t>— это</w:t>
      </w:r>
      <w:r w:rsidRPr="008F7216">
        <w:rPr>
          <w:rFonts w:ascii="Times New Roman" w:cs="Times New Roman" w:hAnsi="Times New Roman"/>
          <w:sz w:val="28"/>
        </w:rPr>
        <w:t xml:space="preserve"> средневзвешенная частота (интенсивность) устойчивых отказов в конкретной системе теплоснабжения.</w:t>
      </w:r>
    </w:p>
    <w:p w14:paraId="5A268795" w14:textId="79541795"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t xml:space="preserve">Для распределения </w:t>
      </w:r>
      <w:proofErr w:type="spellStart"/>
      <w:r w:rsidRPr="008F7216">
        <w:rPr>
          <w:rFonts w:ascii="Times New Roman" w:cs="Times New Roman" w:hAnsi="Times New Roman"/>
          <w:sz w:val="28"/>
        </w:rPr>
        <w:t>Вейбулла</w:t>
      </w:r>
      <w:proofErr w:type="spellEnd"/>
      <w:r w:rsidRPr="008F7216">
        <w:rPr>
          <w:rFonts w:ascii="Times New Roman" w:cs="Times New Roman" w:hAnsi="Times New Roman"/>
          <w:sz w:val="28"/>
        </w:rPr>
        <w:t xml:space="preserve"> использованы следующие эмпирические коэффициенты </w:t>
      </w:r>
      <w:r w:rsidR="00D57BCB" w:rsidRPr="001D3B16">
        <w:rPr>
          <w:rFonts w:ascii="Symbol" w:cs="Symbol" w:hAnsi="Symbol"/>
          <w:sz w:val="28"/>
          <w:szCs w:val="28"/>
        </w:rPr>
        <w:t></w:t>
      </w:r>
      <w:r w:rsidR="00D57BCB" w:rsidRPr="001D3B16">
        <w:rPr>
          <w:sz w:val="28"/>
          <w:szCs w:val="28"/>
        </w:rPr>
        <w:t>:</w:t>
      </w:r>
    </w:p>
    <w:p w14:paraId="132C530C" w14:textId="77777777"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t>0,8 – средневзвешенная частота (интенсивность) отказов для участков тепловой сети с продолжительностью эксплуатации от 1 до 3 лет;</w:t>
      </w:r>
    </w:p>
    <w:p w14:paraId="267AA6C3" w14:textId="77777777"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rPr>
        <w:t>1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w:t>
      </w:r>
    </w:p>
    <w:p w14:paraId="4A5C518B" w14:textId="77777777" w:rsidP="00D52371" w:rsidR="008F7216" w:rsidRDefault="008F7216" w:rsidRPr="008F7216">
      <w:pPr>
        <w:spacing w:after="0" w:line="360" w:lineRule="auto"/>
        <w:ind w:firstLine="709"/>
        <w:jc w:val="both"/>
        <w:rPr>
          <w:rFonts w:ascii="Times New Roman" w:cs="Times New Roman" w:hAnsi="Times New Roman"/>
          <w:sz w:val="28"/>
        </w:rPr>
      </w:pPr>
      <w:r w:rsidRPr="008F7216">
        <w:rPr>
          <w:rFonts w:ascii="Times New Roman" w:cs="Times New Roman" w:hAnsi="Times New Roman"/>
          <w:sz w:val="28"/>
          <w:szCs w:val="28"/>
        </w:rPr>
        <w:t>0,5×exp</w:t>
      </w:r>
      <w:r w:rsidRPr="008F7216">
        <w:rPr>
          <w:rFonts w:ascii="Times New Roman" w:cs="Times New Roman" w:hAnsi="Times New Roman"/>
          <w:sz w:val="28"/>
          <w:szCs w:val="28"/>
          <w:vertAlign w:val="superscript"/>
        </w:rPr>
        <w:t>(</w:t>
      </w:r>
      <w:r w:rsidRPr="008F7216">
        <w:rPr>
          <w:rFonts w:ascii="Times New Roman" w:cs="Times New Roman" w:hAnsi="Times New Roman"/>
          <w:sz w:val="28"/>
          <w:szCs w:val="28"/>
          <w:vertAlign w:val="superscript"/>
        </w:rPr>
        <w:sym w:char="F074" w:font="Symbol"/>
      </w:r>
      <w:r w:rsidRPr="008F7216">
        <w:rPr>
          <w:rFonts w:ascii="Times New Roman" w:cs="Times New Roman" w:hAnsi="Times New Roman"/>
          <w:sz w:val="28"/>
          <w:szCs w:val="28"/>
          <w:vertAlign w:val="superscript"/>
        </w:rPr>
        <w:t>/20)</w:t>
      </w:r>
      <w:r w:rsidRPr="008F7216">
        <w:rPr>
          <w:rFonts w:ascii="Times New Roman" w:cs="Times New Roman" w:hAnsi="Times New Roman"/>
          <w:sz w:val="28"/>
          <w:szCs w:val="28"/>
        </w:rPr>
        <w:t xml:space="preserve"> </w:t>
      </w:r>
      <w:r w:rsidRPr="008F7216">
        <w:rPr>
          <w:rFonts w:ascii="Times New Roman" w:cs="Times New Roman" w:hAnsi="Times New Roman"/>
          <w:sz w:val="28"/>
        </w:rPr>
        <w:t xml:space="preserve">– при </w:t>
      </w:r>
      <w:r w:rsidRPr="008F7216">
        <w:rPr>
          <w:rFonts w:ascii="Times New Roman" w:cs="Times New Roman" w:hAnsi="Times New Roman"/>
          <w:sz w:val="28"/>
        </w:rPr>
        <w:sym w:char="F074" w:font="Symbol"/>
      </w:r>
      <w:r w:rsidRPr="008F7216">
        <w:rPr>
          <w:rFonts w:ascii="Times New Roman" w:cs="Times New Roman" w:hAnsi="Times New Roman"/>
          <w:sz w:val="28"/>
        </w:rPr>
        <w:t xml:space="preserve"> до 17 лет (</w:t>
      </w:r>
      <w:r w:rsidRPr="008F7216">
        <w:rPr>
          <w:rFonts w:ascii="Times New Roman" w:cs="Times New Roman" w:hAnsi="Times New Roman"/>
          <w:sz w:val="28"/>
        </w:rPr>
        <w:sym w:char="F074" w:font="Symbol"/>
      </w:r>
      <w:r w:rsidRPr="008F7216">
        <w:rPr>
          <w:rFonts w:ascii="Times New Roman" w:cs="Times New Roman" w:hAnsi="Times New Roman"/>
          <w:sz w:val="28"/>
        </w:rPr>
        <w:t>/20), средневзвешенная частота (интенсивность) отказов для участков тепловой сети с продолжительностью эксплуатации от 17 и более лет.</w:t>
      </w:r>
    </w:p>
    <w:p w14:paraId="52B11F01" w14:textId="214F2674" w:rsidP="00D52371" w:rsidR="008F7216" w:rsidRDefault="008F7216" w:rsidRPr="008F7216">
      <w:pPr>
        <w:spacing w:after="0" w:line="360" w:lineRule="auto"/>
        <w:ind w:firstLine="851"/>
        <w:jc w:val="both"/>
        <w:rPr>
          <w:rFonts w:ascii="Times New Roman" w:cs="Times New Roman" w:hAnsi="Times New Roman"/>
          <w:sz w:val="28"/>
        </w:rPr>
      </w:pPr>
      <w:r w:rsidRPr="008F7216">
        <w:rPr>
          <w:rFonts w:ascii="Times New Roman" w:cs="Times New Roman" w:hAnsi="Times New Roman"/>
          <w:sz w:val="28"/>
        </w:rPr>
        <w:t xml:space="preserve">В </w:t>
      </w:r>
      <w:proofErr w:type="spellStart"/>
      <w:r w:rsidR="00734F9A">
        <w:rPr>
          <w:rFonts w:ascii="Times New Roman" w:cs="Times New Roman" w:hAnsi="Times New Roman"/>
          <w:sz w:val="28"/>
        </w:rPr>
        <w:t>Старокопском</w:t>
      </w:r>
      <w:proofErr w:type="spellEnd"/>
      <w:r w:rsidR="00734F9A">
        <w:rPr>
          <w:rFonts w:ascii="Times New Roman" w:cs="Times New Roman" w:hAnsi="Times New Roman"/>
          <w:sz w:val="28"/>
        </w:rPr>
        <w:t xml:space="preserve"> сельсовете</w:t>
      </w:r>
      <w:r w:rsidR="00E75D28">
        <w:rPr>
          <w:rFonts w:ascii="Times New Roman" w:cs="Times New Roman" w:hAnsi="Times New Roman"/>
          <w:sz w:val="28"/>
        </w:rPr>
        <w:t xml:space="preserve"> </w:t>
      </w:r>
      <w:r w:rsidR="00734F9A">
        <w:rPr>
          <w:rFonts w:ascii="Times New Roman" w:cs="Times New Roman" w:hAnsi="Times New Roman"/>
          <w:sz w:val="28"/>
        </w:rPr>
        <w:t>Каратузского района</w:t>
      </w:r>
      <w:r w:rsidRPr="008F7216">
        <w:rPr>
          <w:rFonts w:ascii="Times New Roman" w:cs="Times New Roman" w:hAnsi="Times New Roman"/>
          <w:sz w:val="28"/>
        </w:rPr>
        <w:t xml:space="preserve"> за прошедшие 5 лет произошел один инцидент с аварией. Значение средневзвешенной частоты (интенсивности) устойчивых отказов в конкретной системе теплоснабжения принимаем 0,05 1/(год*км). </w:t>
      </w:r>
    </w:p>
    <w:p w14:paraId="6FFF5D93" w14:textId="1863BC39" w:rsidP="00D52371" w:rsidR="008F7216" w:rsidRDefault="008F7216" w:rsidRPr="008F7216">
      <w:pPr>
        <w:spacing w:after="0" w:line="360" w:lineRule="auto"/>
        <w:ind w:firstLine="851"/>
        <w:jc w:val="both"/>
        <w:rPr>
          <w:rFonts w:ascii="Times New Roman" w:cs="Times New Roman" w:hAnsi="Times New Roman"/>
          <w:sz w:val="28"/>
        </w:rPr>
      </w:pPr>
      <w:r w:rsidRPr="008F7216">
        <w:rPr>
          <w:rFonts w:ascii="Times New Roman" w:cs="Times New Roman" w:hAnsi="Times New Roman"/>
          <w:sz w:val="28"/>
        </w:rPr>
        <w:t>Значения интенсивности отказов λ (t) в зависимости от продолжительности эксплуатации t при значении λ</w:t>
      </w:r>
      <w:r w:rsidRPr="008F7216">
        <w:rPr>
          <w:rFonts w:ascii="Times New Roman" w:cs="Times New Roman" w:hAnsi="Times New Roman"/>
          <w:sz w:val="28"/>
          <w:vertAlign w:val="subscript"/>
        </w:rPr>
        <w:t>0</w:t>
      </w:r>
      <w:r w:rsidRPr="008F7216">
        <w:rPr>
          <w:rFonts w:ascii="Times New Roman" w:cs="Times New Roman" w:hAnsi="Times New Roman"/>
          <w:sz w:val="28"/>
        </w:rPr>
        <w:t xml:space="preserve"> = 0,05 1/(год*км) представлены в табли</w:t>
      </w:r>
      <w:r w:rsidR="00AF7A3B">
        <w:rPr>
          <w:rFonts w:ascii="Times New Roman" w:cs="Times New Roman" w:hAnsi="Times New Roman"/>
          <w:sz w:val="28"/>
        </w:rPr>
        <w:t>це 11.1.1. и на рисунке 11.1.1.</w:t>
      </w:r>
    </w:p>
    <w:p w14:paraId="6CA1FFDF" w14:textId="77777777" w:rsidP="008F7216" w:rsidR="00097173" w:rsidRDefault="00097173">
      <w:pPr>
        <w:spacing w:line="276" w:lineRule="auto"/>
        <w:jc w:val="right"/>
        <w:rPr>
          <w:rFonts w:ascii="Times New Roman" w:cs="Times New Roman" w:hAnsi="Times New Roman"/>
          <w:b/>
          <w:i/>
          <w:sz w:val="28"/>
        </w:rPr>
        <w:sectPr w:rsidR="00097173" w:rsidSect="0036591E">
          <w:pgSz w:h="16838" w:w="11906"/>
          <w:pgMar w:bottom="1134" w:footer="268"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32B5C60A" w14:textId="40D5FEEF" w:rsidP="00E75D28" w:rsidR="008F7216" w:rsidRDefault="008F7216" w:rsidRPr="008F7216">
      <w:pPr>
        <w:spacing w:after="0" w:line="276" w:lineRule="auto"/>
        <w:jc w:val="right"/>
        <w:rPr>
          <w:rFonts w:ascii="Times New Roman" w:cs="Times New Roman" w:hAnsi="Times New Roman"/>
          <w:i/>
          <w:sz w:val="28"/>
        </w:rPr>
      </w:pPr>
      <w:r w:rsidRPr="008F7216">
        <w:rPr>
          <w:rFonts w:ascii="Times New Roman" w:cs="Times New Roman" w:hAnsi="Times New Roman"/>
          <w:b/>
          <w:i/>
          <w:sz w:val="28"/>
        </w:rPr>
        <w:lastRenderedPageBreak/>
        <w:t>Таблица 11.1.1</w:t>
      </w:r>
    </w:p>
    <w:tbl>
      <w:tblPr>
        <w:tblW w:type="dxa" w:w="9629"/>
        <w:tblInd w:type="dxa" w:w="5"/>
        <w:tblCellMar>
          <w:top w:type="dxa" w:w="62"/>
          <w:left w:type="dxa" w:w="0"/>
          <w:right w:type="dxa" w:w="13"/>
        </w:tblCellMar>
        <w:tblLook w:firstColumn="1" w:firstRow="1" w:lastColumn="0" w:lastRow="0" w:noHBand="0" w:noVBand="1" w:val="04A0"/>
      </w:tblPr>
      <w:tblGrid>
        <w:gridCol w:w="1880"/>
        <w:gridCol w:w="573"/>
        <w:gridCol w:w="647"/>
        <w:gridCol w:w="646"/>
        <w:gridCol w:w="647"/>
        <w:gridCol w:w="613"/>
        <w:gridCol w:w="509"/>
        <w:gridCol w:w="564"/>
        <w:gridCol w:w="564"/>
        <w:gridCol w:w="564"/>
        <w:gridCol w:w="721"/>
        <w:gridCol w:w="567"/>
        <w:gridCol w:w="567"/>
        <w:gridCol w:w="567"/>
      </w:tblGrid>
      <w:tr w14:paraId="3E7E98B0" w14:textId="77777777" w:rsidR="008F7216" w:rsidRPr="008F7216" w:rsidTr="00E75D28">
        <w:trPr>
          <w:trHeight w:val="634"/>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027B4E5F"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Продолжительность работы участка теплосети, лет</w:t>
            </w:r>
          </w:p>
        </w:tc>
        <w:tc>
          <w:tcPr>
            <w:tcW w:type="dxa" w:w="573"/>
            <w:tcBorders>
              <w:top w:color="000000" w:space="0" w:sz="4" w:val="single"/>
              <w:left w:color="000000" w:space="0" w:sz="4" w:val="single"/>
              <w:bottom w:color="000000" w:space="0" w:sz="4" w:val="single"/>
              <w:right w:color="000000" w:space="0" w:sz="4" w:val="single"/>
            </w:tcBorders>
            <w:shd w:color="auto" w:fill="auto" w:val="clear"/>
            <w:vAlign w:val="center"/>
          </w:tcPr>
          <w:p w14:paraId="4F7A32BB"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1</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1DF90DD3"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2</w:t>
            </w:r>
          </w:p>
        </w:tc>
        <w:tc>
          <w:tcPr>
            <w:tcW w:type="dxa" w:w="646"/>
            <w:tcBorders>
              <w:top w:color="000000" w:space="0" w:sz="4" w:val="single"/>
              <w:left w:color="000000" w:space="0" w:sz="4" w:val="single"/>
              <w:bottom w:color="000000" w:space="0" w:sz="4" w:val="single"/>
              <w:right w:color="000000" w:space="0" w:sz="4" w:val="single"/>
            </w:tcBorders>
            <w:shd w:color="auto" w:fill="auto" w:val="clear"/>
            <w:vAlign w:val="center"/>
          </w:tcPr>
          <w:p w14:paraId="7694129E"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3</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299B35BB"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4</w:t>
            </w:r>
          </w:p>
        </w:tc>
        <w:tc>
          <w:tcPr>
            <w:tcW w:type="dxa" w:w="613"/>
            <w:tcBorders>
              <w:top w:color="000000" w:space="0" w:sz="4" w:val="single"/>
              <w:left w:color="000000" w:space="0" w:sz="4" w:val="single"/>
              <w:bottom w:color="000000" w:space="0" w:sz="4" w:val="single"/>
              <w:right w:color="000000" w:space="0" w:sz="4" w:val="single"/>
            </w:tcBorders>
            <w:shd w:color="auto" w:fill="auto" w:val="clear"/>
            <w:vAlign w:val="center"/>
          </w:tcPr>
          <w:p w14:paraId="42690400"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17</w:t>
            </w:r>
          </w:p>
        </w:tc>
        <w:tc>
          <w:tcPr>
            <w:tcW w:type="dxa" w:w="509"/>
            <w:tcBorders>
              <w:top w:color="000000" w:space="0" w:sz="4" w:val="single"/>
              <w:left w:color="000000" w:space="0" w:sz="4" w:val="single"/>
              <w:bottom w:color="000000" w:space="0" w:sz="4" w:val="single"/>
              <w:right w:color="000000" w:space="0" w:sz="4" w:val="single"/>
            </w:tcBorders>
            <w:shd w:color="auto" w:fill="auto" w:val="clear"/>
            <w:vAlign w:val="center"/>
          </w:tcPr>
          <w:p w14:paraId="51CB4F43"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18</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7FACA051"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19</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1C8F419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20</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3ED4ACA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21</w:t>
            </w:r>
          </w:p>
        </w:tc>
        <w:tc>
          <w:tcPr>
            <w:tcW w:type="dxa" w:w="721"/>
            <w:tcBorders>
              <w:top w:color="000000" w:space="0" w:sz="4" w:val="single"/>
              <w:left w:color="000000" w:space="0" w:sz="4" w:val="single"/>
              <w:bottom w:color="000000" w:space="0" w:sz="4" w:val="single"/>
              <w:right w:color="000000" w:space="0" w:sz="4" w:val="single"/>
            </w:tcBorders>
            <w:shd w:color="auto" w:fill="auto" w:val="clear"/>
            <w:vAlign w:val="center"/>
          </w:tcPr>
          <w:p w14:paraId="7FF0583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22</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4275E04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23</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3F299540"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24</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394F9E74"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25</w:t>
            </w:r>
          </w:p>
        </w:tc>
      </w:tr>
      <w:tr w14:paraId="36F04C47" w14:textId="77777777" w:rsidR="008F7216" w:rsidRPr="008F7216" w:rsidTr="00E75D28">
        <w:trPr>
          <w:trHeight w:val="268"/>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19B47BE5"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Значение коэффициента α, ед.</w:t>
            </w:r>
          </w:p>
        </w:tc>
        <w:tc>
          <w:tcPr>
            <w:tcW w:type="dxa" w:w="57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C01BF82"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0,80</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A1CA45C"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0,8</w:t>
            </w:r>
          </w:p>
        </w:tc>
        <w:tc>
          <w:tcPr>
            <w:tcW w:type="dxa" w:w="646"/>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7DA37DD"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0,80</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799DD5F9"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1,00</w:t>
            </w:r>
          </w:p>
        </w:tc>
        <w:tc>
          <w:tcPr>
            <w:tcW w:type="dxa" w:w="61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726B69B"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1,00</w:t>
            </w:r>
          </w:p>
        </w:tc>
        <w:tc>
          <w:tcPr>
            <w:tcW w:type="dxa" w:w="509"/>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338299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1,2298</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7CA0FC3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1,2929</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46F8D32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1,3591</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52CA2F4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1,4288</w:t>
            </w:r>
          </w:p>
        </w:tc>
        <w:tc>
          <w:tcPr>
            <w:tcW w:type="dxa" w:w="721"/>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185818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1,5021</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9C6E8B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1,5791</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0EDB8C8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1,6601</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17ABDAA9"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1,7452</w:t>
            </w:r>
          </w:p>
        </w:tc>
      </w:tr>
      <w:tr w14:paraId="1B474C9A" w14:textId="77777777" w:rsidR="008F7216" w:rsidRPr="008F7216" w:rsidTr="00E75D28">
        <w:trPr>
          <w:trHeight w:val="259"/>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3BAB1330"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Интенсивность отказов λ (t) 1/(</w:t>
            </w:r>
            <w:proofErr w:type="spellStart"/>
            <w:r w:rsidRPr="008F7216">
              <w:rPr>
                <w:rFonts w:ascii="Times New Roman" w:cs="Times New Roman" w:hAnsi="Times New Roman"/>
                <w:b/>
                <w:i/>
                <w:sz w:val="16"/>
                <w:szCs w:val="16"/>
              </w:rPr>
              <w:t>год∙км</w:t>
            </w:r>
            <w:proofErr w:type="spellEnd"/>
            <w:r w:rsidRPr="008F7216">
              <w:rPr>
                <w:rFonts w:ascii="Times New Roman" w:cs="Times New Roman" w:hAnsi="Times New Roman"/>
                <w:b/>
                <w:i/>
                <w:sz w:val="16"/>
                <w:szCs w:val="16"/>
              </w:rPr>
              <w:t>)</w:t>
            </w:r>
          </w:p>
        </w:tc>
        <w:tc>
          <w:tcPr>
            <w:tcW w:type="dxa" w:w="573"/>
            <w:tcBorders>
              <w:top w:color="000000" w:space="0" w:sz="4" w:val="single"/>
              <w:left w:color="000000" w:space="0" w:sz="4" w:val="single"/>
              <w:bottom w:color="000000" w:space="0" w:sz="4" w:val="single"/>
              <w:right w:color="000000" w:space="0" w:sz="4" w:val="single"/>
            </w:tcBorders>
            <w:shd w:color="auto" w:fill="auto" w:val="clear"/>
            <w:vAlign w:val="center"/>
          </w:tcPr>
          <w:p w14:paraId="2D0BF8A6"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0,079</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3F4EB479"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0,0689</w:t>
            </w:r>
          </w:p>
        </w:tc>
        <w:tc>
          <w:tcPr>
            <w:tcW w:type="dxa" w:w="646"/>
            <w:tcBorders>
              <w:top w:color="000000" w:space="0" w:sz="4" w:val="single"/>
              <w:left w:color="000000" w:space="0" w:sz="4" w:val="single"/>
              <w:bottom w:color="000000" w:space="0" w:sz="4" w:val="single"/>
              <w:right w:color="000000" w:space="0" w:sz="4" w:val="single"/>
            </w:tcBorders>
            <w:shd w:color="auto" w:fill="auto" w:val="clear"/>
            <w:vAlign w:val="center"/>
          </w:tcPr>
          <w:p w14:paraId="496E5A53"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0,0636</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298C1039"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0,050</w:t>
            </w:r>
          </w:p>
        </w:tc>
        <w:tc>
          <w:tcPr>
            <w:tcW w:type="dxa" w:w="613"/>
            <w:tcBorders>
              <w:top w:color="000000" w:space="0" w:sz="4" w:val="single"/>
              <w:left w:color="000000" w:space="0" w:sz="4" w:val="single"/>
              <w:bottom w:color="000000" w:space="0" w:sz="4" w:val="single"/>
              <w:right w:color="000000" w:space="0" w:sz="4" w:val="single"/>
            </w:tcBorders>
            <w:shd w:color="auto" w:fill="auto" w:val="clear"/>
            <w:vAlign w:val="center"/>
          </w:tcPr>
          <w:p w14:paraId="7D572E06" w14:textId="77777777" w:rsidP="00097173" w:rsidR="008F7216" w:rsidRDefault="008F7216" w:rsidRPr="008F7216">
            <w:pPr>
              <w:spacing w:after="0" w:line="240" w:lineRule="auto"/>
              <w:jc w:val="center"/>
              <w:rPr>
                <w:rFonts w:ascii="Times New Roman" w:cs="Times New Roman" w:hAnsi="Times New Roman"/>
                <w:sz w:val="16"/>
                <w:szCs w:val="16"/>
              </w:rPr>
            </w:pPr>
            <w:r w:rsidRPr="008F7216">
              <w:rPr>
                <w:rFonts w:ascii="Times New Roman" w:cs="Times New Roman" w:hAnsi="Times New Roman"/>
                <w:sz w:val="16"/>
                <w:szCs w:val="16"/>
              </w:rPr>
              <w:t>0,050</w:t>
            </w:r>
          </w:p>
        </w:tc>
        <w:tc>
          <w:tcPr>
            <w:tcW w:type="dxa" w:w="509"/>
            <w:tcBorders>
              <w:top w:color="000000" w:space="0" w:sz="4" w:val="single"/>
              <w:left w:color="000000" w:space="0" w:sz="4" w:val="single"/>
              <w:bottom w:color="000000" w:space="0" w:sz="4" w:val="single"/>
              <w:right w:color="000000" w:space="0" w:sz="4" w:val="single"/>
            </w:tcBorders>
            <w:shd w:color="auto" w:fill="auto" w:val="clear"/>
            <w:vAlign w:val="center"/>
          </w:tcPr>
          <w:p w14:paraId="148D9BC9"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0,06</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179E2E63"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0,06</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2A664091"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0,07</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2FC7C1C9"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0,07</w:t>
            </w:r>
          </w:p>
        </w:tc>
        <w:tc>
          <w:tcPr>
            <w:tcW w:type="dxa" w:w="721"/>
            <w:tcBorders>
              <w:top w:color="000000" w:space="0" w:sz="4" w:val="single"/>
              <w:left w:color="000000" w:space="0" w:sz="4" w:val="single"/>
              <w:bottom w:color="000000" w:space="0" w:sz="4" w:val="single"/>
              <w:right w:color="000000" w:space="0" w:sz="4" w:val="single"/>
            </w:tcBorders>
            <w:shd w:color="auto" w:fill="auto" w:val="clear"/>
            <w:vAlign w:val="center"/>
          </w:tcPr>
          <w:p w14:paraId="1D61FDF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0,08</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535873D9"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0,08</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03612F7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0,09</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4267983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0,10</w:t>
            </w:r>
          </w:p>
        </w:tc>
      </w:tr>
      <w:tr w14:paraId="5B066151" w14:textId="77777777" w:rsidR="008F7216" w:rsidRPr="008F7216" w:rsidTr="00E75D28">
        <w:trPr>
          <w:trHeight w:val="411"/>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19526286"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Продолжительность работы участка теплосети, лет</w:t>
            </w:r>
          </w:p>
        </w:tc>
        <w:tc>
          <w:tcPr>
            <w:tcW w:type="dxa" w:w="57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089A7976"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26</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93261F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27</w:t>
            </w:r>
          </w:p>
        </w:tc>
        <w:tc>
          <w:tcPr>
            <w:tcW w:type="dxa" w:w="646"/>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0CE5CA48"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28</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68DD571"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29</w:t>
            </w:r>
          </w:p>
        </w:tc>
        <w:tc>
          <w:tcPr>
            <w:tcW w:type="dxa" w:w="61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A422D1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30</w:t>
            </w:r>
          </w:p>
        </w:tc>
        <w:tc>
          <w:tcPr>
            <w:tcW w:type="dxa" w:w="509"/>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07C97BF1"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31</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57A48E30"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32</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5EEFA5C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33</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AB76AB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34</w:t>
            </w:r>
          </w:p>
        </w:tc>
        <w:tc>
          <w:tcPr>
            <w:tcW w:type="dxa" w:w="721"/>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59856A0F"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35</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E42A626"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36</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0DED04C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37</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58DE1632"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38</w:t>
            </w:r>
          </w:p>
        </w:tc>
      </w:tr>
      <w:tr w14:paraId="0FC72259" w14:textId="77777777" w:rsidR="008F7216" w:rsidRPr="008F7216" w:rsidTr="00E75D28">
        <w:trPr>
          <w:trHeight w:val="224"/>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1ED04282"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Значение коэффициента α, ед.</w:t>
            </w:r>
          </w:p>
        </w:tc>
        <w:tc>
          <w:tcPr>
            <w:tcW w:type="dxa" w:w="573"/>
            <w:tcBorders>
              <w:top w:color="000000" w:space="0" w:sz="4" w:val="single"/>
              <w:left w:color="000000" w:space="0" w:sz="4" w:val="single"/>
              <w:bottom w:color="000000" w:space="0" w:sz="4" w:val="single"/>
              <w:right w:color="000000" w:space="0" w:sz="4" w:val="single"/>
            </w:tcBorders>
            <w:shd w:color="auto" w:fill="auto" w:val="clear"/>
            <w:vAlign w:val="center"/>
          </w:tcPr>
          <w:p w14:paraId="36944626"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1,8346</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7154003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1,9287</w:t>
            </w:r>
          </w:p>
        </w:tc>
        <w:tc>
          <w:tcPr>
            <w:tcW w:type="dxa" w:w="646"/>
            <w:tcBorders>
              <w:top w:color="000000" w:space="0" w:sz="4" w:val="single"/>
              <w:left w:color="000000" w:space="0" w:sz="4" w:val="single"/>
              <w:bottom w:color="000000" w:space="0" w:sz="4" w:val="single"/>
              <w:right w:color="000000" w:space="0" w:sz="4" w:val="single"/>
            </w:tcBorders>
            <w:shd w:color="auto" w:fill="auto" w:val="clear"/>
            <w:vAlign w:val="center"/>
          </w:tcPr>
          <w:p w14:paraId="3E99F53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2,0276</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3361C6F4"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2,1316</w:t>
            </w:r>
          </w:p>
        </w:tc>
        <w:tc>
          <w:tcPr>
            <w:tcW w:type="dxa" w:w="613"/>
            <w:tcBorders>
              <w:top w:color="000000" w:space="0" w:sz="4" w:val="single"/>
              <w:left w:color="000000" w:space="0" w:sz="4" w:val="single"/>
              <w:bottom w:color="000000" w:space="0" w:sz="4" w:val="single"/>
              <w:right w:color="000000" w:space="0" w:sz="4" w:val="single"/>
            </w:tcBorders>
            <w:shd w:color="auto" w:fill="auto" w:val="clear"/>
            <w:vAlign w:val="center"/>
          </w:tcPr>
          <w:p w14:paraId="491A5568"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2,2408</w:t>
            </w:r>
          </w:p>
        </w:tc>
        <w:tc>
          <w:tcPr>
            <w:tcW w:type="dxa" w:w="509"/>
            <w:tcBorders>
              <w:top w:color="000000" w:space="0" w:sz="4" w:val="single"/>
              <w:left w:color="000000" w:space="0" w:sz="4" w:val="single"/>
              <w:bottom w:color="000000" w:space="0" w:sz="4" w:val="single"/>
              <w:right w:color="000000" w:space="0" w:sz="4" w:val="single"/>
            </w:tcBorders>
            <w:shd w:color="auto" w:fill="auto" w:val="clear"/>
            <w:vAlign w:val="center"/>
          </w:tcPr>
          <w:p w14:paraId="124B5DA9"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2,3557</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7054DEE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2,4765</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02F935B1"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2,6035</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2D8D8A10"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2,7370</w:t>
            </w:r>
          </w:p>
        </w:tc>
        <w:tc>
          <w:tcPr>
            <w:tcW w:type="dxa" w:w="721"/>
            <w:tcBorders>
              <w:top w:color="000000" w:space="0" w:sz="4" w:val="single"/>
              <w:left w:color="000000" w:space="0" w:sz="4" w:val="single"/>
              <w:bottom w:color="000000" w:space="0" w:sz="4" w:val="single"/>
              <w:right w:color="000000" w:space="0" w:sz="4" w:val="single"/>
            </w:tcBorders>
            <w:shd w:color="auto" w:fill="auto" w:val="clear"/>
            <w:vAlign w:val="center"/>
          </w:tcPr>
          <w:p w14:paraId="29F65B96"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2,8773</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6B2456D1"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3,0248</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6C237B2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3,1799</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283837F3"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3,3429</w:t>
            </w:r>
          </w:p>
        </w:tc>
      </w:tr>
      <w:tr w14:paraId="17FD91FB" w14:textId="77777777" w:rsidR="008F7216" w:rsidRPr="008F7216" w:rsidTr="00E75D28">
        <w:trPr>
          <w:trHeight w:val="168"/>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657D653B"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Интенсивность отказов λ (t) 1/(</w:t>
            </w:r>
            <w:proofErr w:type="spellStart"/>
            <w:r w:rsidRPr="008F7216">
              <w:rPr>
                <w:rFonts w:ascii="Times New Roman" w:cs="Times New Roman" w:hAnsi="Times New Roman"/>
                <w:b/>
                <w:i/>
                <w:sz w:val="16"/>
                <w:szCs w:val="16"/>
              </w:rPr>
              <w:t>год∙км</w:t>
            </w:r>
            <w:proofErr w:type="spellEnd"/>
            <w:r w:rsidRPr="008F7216">
              <w:rPr>
                <w:rFonts w:ascii="Times New Roman" w:cs="Times New Roman" w:hAnsi="Times New Roman"/>
                <w:b/>
                <w:i/>
                <w:sz w:val="16"/>
                <w:szCs w:val="16"/>
              </w:rPr>
              <w:t>)</w:t>
            </w:r>
          </w:p>
        </w:tc>
        <w:tc>
          <w:tcPr>
            <w:tcW w:type="dxa" w:w="57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16A16B6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0,11</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49A29953"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0,13</w:t>
            </w:r>
          </w:p>
        </w:tc>
        <w:tc>
          <w:tcPr>
            <w:tcW w:type="dxa" w:w="646"/>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7DE0DA7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0,15</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62B0FB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0,17</w:t>
            </w:r>
          </w:p>
        </w:tc>
        <w:tc>
          <w:tcPr>
            <w:tcW w:type="dxa" w:w="61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D065704"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0,20</w:t>
            </w:r>
          </w:p>
        </w:tc>
        <w:tc>
          <w:tcPr>
            <w:tcW w:type="dxa" w:w="509"/>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744FA22"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0,24</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5C3CE7B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0,28</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791E02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0,35</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251D486"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0,43</w:t>
            </w:r>
          </w:p>
        </w:tc>
        <w:tc>
          <w:tcPr>
            <w:tcW w:type="dxa" w:w="721"/>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852D8A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0,54</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5D4EF69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0,68</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9577406"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0,88</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B0ACA3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1,16</w:t>
            </w:r>
          </w:p>
        </w:tc>
      </w:tr>
      <w:tr w14:paraId="41E0F57A" w14:textId="77777777" w:rsidR="008F7216" w:rsidRPr="008F7216" w:rsidTr="00E75D28">
        <w:trPr>
          <w:trHeight w:val="636"/>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75D5FB8F"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Продолжительность работы участка теплосети, лет</w:t>
            </w:r>
          </w:p>
        </w:tc>
        <w:tc>
          <w:tcPr>
            <w:tcW w:type="dxa" w:w="573"/>
            <w:tcBorders>
              <w:top w:color="000000" w:space="0" w:sz="4" w:val="single"/>
              <w:left w:color="000000" w:space="0" w:sz="4" w:val="single"/>
              <w:bottom w:color="000000" w:space="0" w:sz="4" w:val="single"/>
              <w:right w:color="000000" w:space="0" w:sz="4" w:val="single"/>
            </w:tcBorders>
            <w:shd w:color="auto" w:fill="auto" w:val="clear"/>
            <w:vAlign w:val="center"/>
          </w:tcPr>
          <w:p w14:paraId="2D2091B0"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39</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5581E6C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40</w:t>
            </w:r>
          </w:p>
        </w:tc>
        <w:tc>
          <w:tcPr>
            <w:tcW w:type="dxa" w:w="646"/>
            <w:tcBorders>
              <w:top w:color="000000" w:space="0" w:sz="4" w:val="single"/>
              <w:left w:color="000000" w:space="0" w:sz="4" w:val="single"/>
              <w:bottom w:color="000000" w:space="0" w:sz="4" w:val="single"/>
              <w:right w:color="000000" w:space="0" w:sz="4" w:val="single"/>
            </w:tcBorders>
            <w:shd w:color="auto" w:fill="auto" w:val="clear"/>
            <w:vAlign w:val="center"/>
          </w:tcPr>
          <w:p w14:paraId="737F31F6"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41</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71ACAA1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42</w:t>
            </w:r>
          </w:p>
        </w:tc>
        <w:tc>
          <w:tcPr>
            <w:tcW w:type="dxa" w:w="613"/>
            <w:tcBorders>
              <w:top w:color="000000" w:space="0" w:sz="4" w:val="single"/>
              <w:left w:color="000000" w:space="0" w:sz="4" w:val="single"/>
              <w:bottom w:color="000000" w:space="0" w:sz="4" w:val="single"/>
              <w:right w:color="000000" w:space="0" w:sz="4" w:val="single"/>
            </w:tcBorders>
            <w:shd w:color="auto" w:fill="auto" w:val="clear"/>
            <w:vAlign w:val="center"/>
          </w:tcPr>
          <w:p w14:paraId="08073591"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43</w:t>
            </w:r>
          </w:p>
        </w:tc>
        <w:tc>
          <w:tcPr>
            <w:tcW w:type="dxa" w:w="509"/>
            <w:tcBorders>
              <w:top w:color="000000" w:space="0" w:sz="4" w:val="single"/>
              <w:left w:color="000000" w:space="0" w:sz="4" w:val="single"/>
              <w:bottom w:color="000000" w:space="0" w:sz="4" w:val="single"/>
              <w:right w:color="000000" w:space="0" w:sz="4" w:val="single"/>
            </w:tcBorders>
            <w:shd w:color="auto" w:fill="auto" w:val="clear"/>
            <w:vAlign w:val="center"/>
          </w:tcPr>
          <w:p w14:paraId="179EA81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44</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3CA408FF"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45</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7BF9FBC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46</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403CAC4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47</w:t>
            </w:r>
          </w:p>
        </w:tc>
        <w:tc>
          <w:tcPr>
            <w:tcW w:type="dxa" w:w="721"/>
            <w:tcBorders>
              <w:top w:color="000000" w:space="0" w:sz="4" w:val="single"/>
              <w:left w:color="000000" w:space="0" w:sz="4" w:val="single"/>
              <w:bottom w:color="000000" w:space="0" w:sz="4" w:val="single"/>
              <w:right w:color="000000" w:space="0" w:sz="4" w:val="single"/>
            </w:tcBorders>
            <w:shd w:color="auto" w:fill="auto" w:val="clear"/>
            <w:vAlign w:val="center"/>
          </w:tcPr>
          <w:p w14:paraId="72AAEA00"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48</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21DFEEA6"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49</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26D31878"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50</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0B5E75F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51</w:t>
            </w:r>
          </w:p>
        </w:tc>
      </w:tr>
      <w:tr w14:paraId="057A667B" w14:textId="77777777" w:rsidR="008F7216" w:rsidRPr="008F7216" w:rsidTr="00E75D28">
        <w:trPr>
          <w:trHeight w:val="293"/>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6E36143F"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Значение коэффициента α, ед.</w:t>
            </w:r>
          </w:p>
        </w:tc>
        <w:tc>
          <w:tcPr>
            <w:tcW w:type="dxa" w:w="57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BB3A74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3,5143</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6261CE6"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3,6945</w:t>
            </w:r>
          </w:p>
        </w:tc>
        <w:tc>
          <w:tcPr>
            <w:tcW w:type="dxa" w:w="646"/>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1F2F7AE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3,8840</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7B8B81A1"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4,0831</w:t>
            </w:r>
          </w:p>
        </w:tc>
        <w:tc>
          <w:tcPr>
            <w:tcW w:type="dxa" w:w="61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1F8EBC9"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4,2924</w:t>
            </w:r>
          </w:p>
        </w:tc>
        <w:tc>
          <w:tcPr>
            <w:tcW w:type="dxa" w:w="509"/>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57A3FE2"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4,5125</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DF18DF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4,7439</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6E09799"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4,9871</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11249204"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5,2428</w:t>
            </w:r>
          </w:p>
        </w:tc>
        <w:tc>
          <w:tcPr>
            <w:tcW w:type="dxa" w:w="721"/>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4302573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5,5116</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4BD9399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5,7942</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7842B4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6,0912</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547E1F0F"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6,4036</w:t>
            </w:r>
          </w:p>
        </w:tc>
      </w:tr>
      <w:tr w14:paraId="4F1C0694" w14:textId="77777777" w:rsidR="008F7216" w:rsidRPr="008F7216" w:rsidTr="00E75D28">
        <w:trPr>
          <w:trHeight w:val="636"/>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43BA42F7"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Интенсивность отказов λ (t) 1/(</w:t>
            </w:r>
            <w:proofErr w:type="spellStart"/>
            <w:r w:rsidRPr="008F7216">
              <w:rPr>
                <w:rFonts w:ascii="Times New Roman" w:cs="Times New Roman" w:hAnsi="Times New Roman"/>
                <w:b/>
                <w:i/>
                <w:sz w:val="16"/>
                <w:szCs w:val="16"/>
              </w:rPr>
              <w:t>год∙км</w:t>
            </w:r>
            <w:proofErr w:type="spellEnd"/>
            <w:r w:rsidRPr="008F7216">
              <w:rPr>
                <w:rFonts w:ascii="Times New Roman" w:cs="Times New Roman" w:hAnsi="Times New Roman"/>
                <w:b/>
                <w:i/>
                <w:sz w:val="16"/>
                <w:szCs w:val="16"/>
              </w:rPr>
              <w:t>)</w:t>
            </w:r>
          </w:p>
        </w:tc>
        <w:tc>
          <w:tcPr>
            <w:tcW w:type="dxa" w:w="573"/>
            <w:tcBorders>
              <w:top w:color="000000" w:space="0" w:sz="4" w:val="single"/>
              <w:left w:color="000000" w:space="0" w:sz="4" w:val="single"/>
              <w:bottom w:color="000000" w:space="0" w:sz="4" w:val="single"/>
              <w:right w:color="000000" w:space="0" w:sz="4" w:val="single"/>
            </w:tcBorders>
            <w:shd w:color="auto" w:fill="auto" w:val="clear"/>
            <w:vAlign w:val="center"/>
          </w:tcPr>
          <w:p w14:paraId="5BA7E61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1,56</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5333749F"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2,14</w:t>
            </w:r>
          </w:p>
        </w:tc>
        <w:tc>
          <w:tcPr>
            <w:tcW w:type="dxa" w:w="646"/>
            <w:tcBorders>
              <w:top w:color="000000" w:space="0" w:sz="4" w:val="single"/>
              <w:left w:color="000000" w:space="0" w:sz="4" w:val="single"/>
              <w:bottom w:color="000000" w:space="0" w:sz="4" w:val="single"/>
              <w:right w:color="000000" w:space="0" w:sz="4" w:val="single"/>
            </w:tcBorders>
            <w:shd w:color="auto" w:fill="auto" w:val="clear"/>
            <w:vAlign w:val="center"/>
          </w:tcPr>
          <w:p w14:paraId="780DD74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2,98</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460948CA"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4,26</w:t>
            </w:r>
          </w:p>
        </w:tc>
        <w:tc>
          <w:tcPr>
            <w:tcW w:type="dxa" w:w="613"/>
            <w:tcBorders>
              <w:top w:color="000000" w:space="0" w:sz="4" w:val="single"/>
              <w:left w:color="000000" w:space="0" w:sz="4" w:val="single"/>
              <w:bottom w:color="000000" w:space="0" w:sz="4" w:val="single"/>
              <w:right w:color="000000" w:space="0" w:sz="4" w:val="single"/>
            </w:tcBorders>
            <w:shd w:color="auto" w:fill="auto" w:val="clear"/>
            <w:vAlign w:val="center"/>
          </w:tcPr>
          <w:p w14:paraId="6D3A40A0"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6,21</w:t>
            </w:r>
          </w:p>
        </w:tc>
        <w:tc>
          <w:tcPr>
            <w:tcW w:type="dxa" w:w="509"/>
            <w:tcBorders>
              <w:top w:color="000000" w:space="0" w:sz="4" w:val="single"/>
              <w:left w:color="000000" w:space="0" w:sz="4" w:val="single"/>
              <w:bottom w:color="000000" w:space="0" w:sz="4" w:val="single"/>
              <w:right w:color="000000" w:space="0" w:sz="4" w:val="single"/>
            </w:tcBorders>
            <w:shd w:color="auto" w:fill="auto" w:val="clear"/>
            <w:vAlign w:val="center"/>
          </w:tcPr>
          <w:p w14:paraId="6ECE32C2"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9,28</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777E276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14,23</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3DBA55B0"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22,39</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30760E7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36,24</w:t>
            </w:r>
          </w:p>
        </w:tc>
        <w:tc>
          <w:tcPr>
            <w:tcW w:type="dxa" w:w="721"/>
            <w:tcBorders>
              <w:top w:color="000000" w:space="0" w:sz="4" w:val="single"/>
              <w:left w:color="000000" w:space="0" w:sz="4" w:val="single"/>
              <w:bottom w:color="000000" w:space="0" w:sz="4" w:val="single"/>
              <w:right w:color="000000" w:space="0" w:sz="4" w:val="single"/>
            </w:tcBorders>
            <w:shd w:color="auto" w:fill="auto" w:val="clear"/>
            <w:vAlign w:val="center"/>
          </w:tcPr>
          <w:p w14:paraId="3C16AB2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60,40</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4CB1A80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103,87</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5688D83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184,59</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5ADC43A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339,60</w:t>
            </w:r>
          </w:p>
        </w:tc>
      </w:tr>
      <w:tr w14:paraId="5D97762C" w14:textId="77777777" w:rsidR="008F7216" w:rsidRPr="008F7216" w:rsidTr="00E75D28">
        <w:trPr>
          <w:trHeight w:val="567"/>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01353C5A"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Продолжительность работы участка теплосети, лет</w:t>
            </w:r>
          </w:p>
        </w:tc>
        <w:tc>
          <w:tcPr>
            <w:tcW w:type="dxa" w:w="57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7259015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52</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5B954CB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53</w:t>
            </w:r>
          </w:p>
        </w:tc>
        <w:tc>
          <w:tcPr>
            <w:tcW w:type="dxa" w:w="646"/>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09AD9D7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54</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47FB26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55</w:t>
            </w:r>
          </w:p>
        </w:tc>
        <w:tc>
          <w:tcPr>
            <w:tcW w:type="dxa" w:w="61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11EC0C23"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56</w:t>
            </w:r>
          </w:p>
        </w:tc>
        <w:tc>
          <w:tcPr>
            <w:tcW w:type="dxa" w:w="509"/>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79A51B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63D9964"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4328F3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02ACC41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721"/>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8EB660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9B69CF9"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DB0D94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748CEE1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r>
      <w:tr w14:paraId="20912AD4" w14:textId="77777777" w:rsidR="008F7216" w:rsidRPr="008F7216" w:rsidTr="00E75D28">
        <w:trPr>
          <w:trHeight w:val="235"/>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169D5346"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Значение коэффициента α, ед.</w:t>
            </w:r>
          </w:p>
        </w:tc>
        <w:tc>
          <w:tcPr>
            <w:tcW w:type="dxa" w:w="573"/>
            <w:tcBorders>
              <w:top w:color="000000" w:space="0" w:sz="4" w:val="single"/>
              <w:left w:color="000000" w:space="0" w:sz="4" w:val="single"/>
              <w:bottom w:color="000000" w:space="0" w:sz="4" w:val="single"/>
              <w:right w:color="000000" w:space="0" w:sz="4" w:val="single"/>
            </w:tcBorders>
            <w:shd w:color="auto" w:fill="auto" w:val="clear"/>
            <w:vAlign w:val="center"/>
          </w:tcPr>
          <w:p w14:paraId="2C905D60"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6,7319</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395B0783"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7,0770</w:t>
            </w:r>
          </w:p>
        </w:tc>
        <w:tc>
          <w:tcPr>
            <w:tcW w:type="dxa" w:w="646"/>
            <w:tcBorders>
              <w:top w:color="000000" w:space="0" w:sz="4" w:val="single"/>
              <w:left w:color="000000" w:space="0" w:sz="4" w:val="single"/>
              <w:bottom w:color="000000" w:space="0" w:sz="4" w:val="single"/>
              <w:right w:color="000000" w:space="0" w:sz="4" w:val="single"/>
            </w:tcBorders>
            <w:shd w:color="auto" w:fill="auto" w:val="clear"/>
            <w:vAlign w:val="center"/>
          </w:tcPr>
          <w:p w14:paraId="743C0C0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7,4399</w:t>
            </w:r>
          </w:p>
        </w:tc>
        <w:tc>
          <w:tcPr>
            <w:tcW w:type="dxa" w:w="647"/>
            <w:tcBorders>
              <w:top w:color="000000" w:space="0" w:sz="4" w:val="single"/>
              <w:left w:color="000000" w:space="0" w:sz="4" w:val="single"/>
              <w:bottom w:color="000000" w:space="0" w:sz="4" w:val="single"/>
              <w:right w:color="000000" w:space="0" w:sz="4" w:val="single"/>
            </w:tcBorders>
            <w:shd w:color="auto" w:fill="auto" w:val="clear"/>
            <w:vAlign w:val="center"/>
          </w:tcPr>
          <w:p w14:paraId="3EA711EF"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7,8213</w:t>
            </w:r>
          </w:p>
        </w:tc>
        <w:tc>
          <w:tcPr>
            <w:tcW w:type="dxa" w:w="613"/>
            <w:tcBorders>
              <w:top w:color="000000" w:space="0" w:sz="4" w:val="single"/>
              <w:left w:color="000000" w:space="0" w:sz="4" w:val="single"/>
              <w:bottom w:color="000000" w:space="0" w:sz="4" w:val="single"/>
              <w:right w:color="000000" w:space="0" w:sz="4" w:val="single"/>
            </w:tcBorders>
            <w:shd w:color="auto" w:fill="auto" w:val="clear"/>
            <w:vAlign w:val="center"/>
          </w:tcPr>
          <w:p w14:paraId="2A67D51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8,2223</w:t>
            </w:r>
          </w:p>
        </w:tc>
        <w:tc>
          <w:tcPr>
            <w:tcW w:type="dxa" w:w="509"/>
            <w:tcBorders>
              <w:top w:color="000000" w:space="0" w:sz="4" w:val="single"/>
              <w:left w:color="000000" w:space="0" w:sz="4" w:val="single"/>
              <w:bottom w:color="000000" w:space="0" w:sz="4" w:val="single"/>
              <w:right w:color="000000" w:space="0" w:sz="4" w:val="single"/>
            </w:tcBorders>
            <w:shd w:color="auto" w:fill="auto" w:val="clear"/>
            <w:vAlign w:val="center"/>
          </w:tcPr>
          <w:p w14:paraId="6C67AAD3"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60115311"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13AC9B1B"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4"/>
            <w:tcBorders>
              <w:top w:color="000000" w:space="0" w:sz="4" w:val="single"/>
              <w:left w:color="000000" w:space="0" w:sz="4" w:val="single"/>
              <w:bottom w:color="000000" w:space="0" w:sz="4" w:val="single"/>
              <w:right w:color="000000" w:space="0" w:sz="4" w:val="single"/>
            </w:tcBorders>
            <w:shd w:color="auto" w:fill="auto" w:val="clear"/>
            <w:vAlign w:val="center"/>
          </w:tcPr>
          <w:p w14:paraId="5FC70BCF"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721"/>
            <w:tcBorders>
              <w:top w:color="000000" w:space="0" w:sz="4" w:val="single"/>
              <w:left w:color="000000" w:space="0" w:sz="4" w:val="single"/>
              <w:bottom w:color="000000" w:space="0" w:sz="4" w:val="single"/>
              <w:right w:color="000000" w:space="0" w:sz="4" w:val="single"/>
            </w:tcBorders>
            <w:shd w:color="auto" w:fill="auto" w:val="clear"/>
            <w:vAlign w:val="center"/>
          </w:tcPr>
          <w:p w14:paraId="721CFC7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5D0E02C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7D8E3455"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7"/>
            <w:tcBorders>
              <w:top w:color="000000" w:space="0" w:sz="4" w:val="single"/>
              <w:left w:color="000000" w:space="0" w:sz="4" w:val="single"/>
              <w:bottom w:color="000000" w:space="0" w:sz="4" w:val="single"/>
              <w:right w:color="000000" w:space="0" w:sz="4" w:val="single"/>
            </w:tcBorders>
            <w:shd w:color="auto" w:fill="auto" w:val="clear"/>
            <w:vAlign w:val="center"/>
          </w:tcPr>
          <w:p w14:paraId="537A941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r>
      <w:tr w14:paraId="3AE3161A" w14:textId="77777777" w:rsidR="008F7216" w:rsidRPr="008F7216" w:rsidTr="00E75D28">
        <w:trPr>
          <w:trHeight w:val="636"/>
        </w:trPr>
        <w:tc>
          <w:tcPr>
            <w:tcW w:type="dxa" w:w="1880"/>
            <w:tcBorders>
              <w:top w:color="000000" w:space="0" w:sz="4" w:val="single"/>
              <w:left w:color="000000" w:space="0" w:sz="4" w:val="single"/>
              <w:bottom w:color="000000" w:space="0" w:sz="4" w:val="single"/>
              <w:right w:color="000000" w:space="0" w:sz="4" w:val="single"/>
            </w:tcBorders>
            <w:shd w:color="auto" w:fill="F7CAAC" w:themeFill="accent2" w:themeFillTint="66" w:val="clear"/>
            <w:vAlign w:val="center"/>
          </w:tcPr>
          <w:p w14:paraId="7C24B804" w14:textId="77777777" w:rsidP="00097173" w:rsidR="008F7216" w:rsidRDefault="008F7216" w:rsidRPr="008F7216">
            <w:pPr>
              <w:spacing w:after="0" w:line="240" w:lineRule="auto"/>
              <w:ind w:left="142" w:right="168"/>
              <w:jc w:val="center"/>
              <w:rPr>
                <w:rFonts w:ascii="Times New Roman" w:cs="Times New Roman" w:hAnsi="Times New Roman"/>
                <w:b/>
                <w:i/>
                <w:sz w:val="16"/>
                <w:szCs w:val="16"/>
              </w:rPr>
            </w:pPr>
            <w:r w:rsidRPr="008F7216">
              <w:rPr>
                <w:rFonts w:ascii="Times New Roman" w:cs="Times New Roman" w:hAnsi="Times New Roman"/>
                <w:b/>
                <w:i/>
                <w:sz w:val="16"/>
                <w:szCs w:val="16"/>
              </w:rPr>
              <w:t>Интенсивность отказов λ (t) 1/(</w:t>
            </w:r>
            <w:proofErr w:type="spellStart"/>
            <w:r w:rsidRPr="008F7216">
              <w:rPr>
                <w:rFonts w:ascii="Times New Roman" w:cs="Times New Roman" w:hAnsi="Times New Roman"/>
                <w:b/>
                <w:i/>
                <w:sz w:val="16"/>
                <w:szCs w:val="16"/>
              </w:rPr>
              <w:t>год∙км</w:t>
            </w:r>
            <w:proofErr w:type="spellEnd"/>
            <w:r w:rsidRPr="008F7216">
              <w:rPr>
                <w:rFonts w:ascii="Times New Roman" w:cs="Times New Roman" w:hAnsi="Times New Roman"/>
                <w:b/>
                <w:i/>
                <w:sz w:val="16"/>
                <w:szCs w:val="16"/>
              </w:rPr>
              <w:t>)</w:t>
            </w:r>
          </w:p>
        </w:tc>
        <w:tc>
          <w:tcPr>
            <w:tcW w:type="dxa" w:w="57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7B469B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648,05</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4F48597C"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1285,31</w:t>
            </w:r>
          </w:p>
        </w:tc>
        <w:tc>
          <w:tcPr>
            <w:tcW w:type="dxa" w:w="646"/>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259DD93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2655,14</w:t>
            </w:r>
          </w:p>
        </w:tc>
        <w:tc>
          <w:tcPr>
            <w:tcW w:type="dxa" w:w="64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3A3E848"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5725,56</w:t>
            </w:r>
          </w:p>
        </w:tc>
        <w:tc>
          <w:tcPr>
            <w:tcW w:type="dxa" w:w="613"/>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212D3F2"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12918,92</w:t>
            </w:r>
          </w:p>
        </w:tc>
        <w:tc>
          <w:tcPr>
            <w:tcW w:type="dxa" w:w="509"/>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1759B0D3"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6E1542F"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D677E7D"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4"/>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366C856F"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721"/>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7C47CF42"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9E7124E"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60B639F0"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c>
          <w:tcPr>
            <w:tcW w:type="dxa" w:w="567"/>
            <w:tcBorders>
              <w:top w:color="000000" w:space="0" w:sz="4" w:val="single"/>
              <w:left w:color="000000" w:space="0" w:sz="4" w:val="single"/>
              <w:bottom w:color="000000" w:space="0" w:sz="4" w:val="single"/>
              <w:right w:color="000000" w:space="0" w:sz="4" w:val="single"/>
            </w:tcBorders>
            <w:shd w:color="auto" w:fill="FBE4D5" w:themeFill="accent2" w:themeFillTint="33" w:val="clear"/>
            <w:vAlign w:val="center"/>
          </w:tcPr>
          <w:p w14:paraId="49D992D7" w14:textId="77777777" w:rsidP="00097173" w:rsidR="008F7216" w:rsidRDefault="008F7216" w:rsidRPr="008F7216">
            <w:pPr>
              <w:spacing w:after="0" w:line="240" w:lineRule="auto"/>
              <w:jc w:val="center"/>
              <w:rPr>
                <w:rFonts w:ascii="Times New Roman" w:cs="Times New Roman" w:hAnsi="Times New Roman"/>
                <w:color w:val="000000"/>
                <w:sz w:val="16"/>
                <w:szCs w:val="16"/>
              </w:rPr>
            </w:pPr>
            <w:r w:rsidRPr="008F7216">
              <w:rPr>
                <w:rFonts w:ascii="Times New Roman" w:cs="Times New Roman" w:hAnsi="Times New Roman"/>
                <w:color w:val="000000"/>
                <w:sz w:val="16"/>
                <w:szCs w:val="16"/>
              </w:rPr>
              <w:t>-</w:t>
            </w:r>
          </w:p>
        </w:tc>
      </w:tr>
    </w:tbl>
    <w:p w14:paraId="34D3AEAD" w14:textId="77777777" w:rsidP="00E75D28" w:rsidR="008F7216" w:rsidRDefault="008F7216" w:rsidRPr="008F7216">
      <w:pPr>
        <w:spacing w:after="0" w:before="240" w:line="240" w:lineRule="auto"/>
        <w:jc w:val="right"/>
        <w:rPr>
          <w:rFonts w:ascii="Times New Roman" w:cs="Times New Roman" w:hAnsi="Times New Roman"/>
          <w:b/>
          <w:i/>
          <w:sz w:val="28"/>
        </w:rPr>
      </w:pPr>
      <w:r w:rsidRPr="008F7216">
        <w:rPr>
          <w:rFonts w:ascii="Times New Roman" w:cs="Times New Roman" w:hAnsi="Times New Roman"/>
          <w:noProof/>
          <w:lang w:eastAsia="ru-RU"/>
        </w:rPr>
        <w:lastRenderedPageBreak/>
        <w:drawing>
          <wp:anchor allowOverlap="1" behindDoc="0" distB="0" distL="114300" distR="114300" distT="0" layoutInCell="1" locked="0" relativeHeight="251694080" simplePos="0" wp14:anchorId="49A76783" wp14:editId="1BB456B1">
            <wp:simplePos x="0" y="0"/>
            <wp:positionH relativeFrom="margin">
              <wp:align>right</wp:align>
            </wp:positionH>
            <wp:positionV relativeFrom="paragraph">
              <wp:posOffset>277495</wp:posOffset>
            </wp:positionV>
            <wp:extent cx="6162040" cy="3870960"/>
            <wp:effectExtent b="15240" l="19050" r="10160" t="19050"/>
            <wp:wrapTopAndBottom/>
            <wp:docPr id="39"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r w:rsidRPr="008F7216">
        <w:rPr>
          <w:rFonts w:ascii="Times New Roman" w:cs="Times New Roman" w:hAnsi="Times New Roman"/>
          <w:b/>
          <w:i/>
          <w:sz w:val="28"/>
        </w:rPr>
        <w:t>Рисунок – 11.1.1</w:t>
      </w:r>
    </w:p>
    <w:p w14:paraId="37E0E469" w14:textId="77777777" w:rsidP="008F7216" w:rsidR="008F7216" w:rsidRDefault="008F7216" w:rsidRPr="008F7216">
      <w:pPr>
        <w:spacing w:line="360" w:lineRule="auto"/>
        <w:ind w:firstLine="709"/>
        <w:jc w:val="both"/>
        <w:rPr>
          <w:rFonts w:ascii="Times New Roman" w:cs="Times New Roman" w:hAnsi="Times New Roman"/>
          <w:sz w:val="28"/>
        </w:rPr>
      </w:pPr>
      <w:r w:rsidRPr="008F7216">
        <w:rPr>
          <w:rFonts w:ascii="Times New Roman" w:cs="Times New Roman" w:hAnsi="Times New Roman"/>
          <w:sz w:val="28"/>
        </w:rPr>
        <w:t>Срок службы, протяженности тепловых сетей и средняя частота отказов приведены в таблицах пункта 11.3.</w:t>
      </w:r>
    </w:p>
    <w:p w14:paraId="5A47F8DE" w14:textId="77777777" w:rsidP="00F17EF8" w:rsidR="001D3B16" w:rsidRDefault="001D3B16" w:rsidRPr="007C695F">
      <w:pPr>
        <w:autoSpaceDE w:val="0"/>
        <w:autoSpaceDN w:val="0"/>
        <w:adjustRightInd w:val="0"/>
        <w:spacing w:before="240" w:line="240" w:lineRule="auto"/>
        <w:jc w:val="center"/>
        <w:rPr>
          <w:rFonts w:ascii="Times New Roman" w:cs="Times New Roman" w:hAnsi="Times New Roman"/>
          <w:b/>
          <w:i/>
          <w:iCs/>
          <w:sz w:val="28"/>
          <w:szCs w:val="28"/>
        </w:rPr>
      </w:pPr>
      <w:r w:rsidRPr="007C695F">
        <w:rPr>
          <w:rFonts w:ascii="Times New Roman" w:cs="Times New Roman" w:hAnsi="Times New Roman"/>
          <w:b/>
          <w:i/>
          <w:iCs/>
          <w:sz w:val="28"/>
          <w:szCs w:val="28"/>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14:paraId="4D4903FC" w14:textId="340FE833" w:rsidP="00097173" w:rsidR="00F17EF8" w:rsidRDefault="00F17EF8" w:rsidRPr="00F17EF8">
      <w:pPr>
        <w:spacing w:after="0" w:line="360" w:lineRule="auto"/>
        <w:ind w:firstLine="709"/>
        <w:jc w:val="both"/>
        <w:rPr>
          <w:rFonts w:ascii="Times New Roman" w:cs="Times New Roman" w:hAnsi="Times New Roman"/>
          <w:sz w:val="28"/>
          <w:szCs w:val="28"/>
        </w:rPr>
      </w:pPr>
      <w:bookmarkStart w:id="4" w:name="_Hlk46224691"/>
      <w:bookmarkStart w:id="5" w:name="_Hlk46151750"/>
      <w:r w:rsidRPr="00F17EF8">
        <w:rPr>
          <w:rFonts w:ascii="Times New Roman" w:cs="Times New Roman" w:hAnsi="Times New Roman"/>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23-01-99 или Справочника </w:t>
      </w:r>
      <w:r w:rsidR="00712694">
        <w:rPr>
          <w:rFonts w:ascii="Times New Roman" w:cs="Times New Roman" w:hAnsi="Times New Roman"/>
          <w:sz w:val="28"/>
          <w:szCs w:val="28"/>
        </w:rPr>
        <w:t>«</w:t>
      </w:r>
      <w:r w:rsidRPr="00F17EF8">
        <w:rPr>
          <w:rFonts w:ascii="Times New Roman" w:cs="Times New Roman" w:hAnsi="Times New Roman"/>
          <w:sz w:val="28"/>
          <w:szCs w:val="28"/>
        </w:rPr>
        <w:t>Наладка и эксплуатация водяных тепловых сетей</w:t>
      </w:r>
      <w:r w:rsidR="00712694">
        <w:rPr>
          <w:rFonts w:ascii="Times New Roman" w:cs="Times New Roman" w:hAnsi="Times New Roman"/>
          <w:sz w:val="28"/>
          <w:szCs w:val="28"/>
        </w:rPr>
        <w:t>»</w:t>
      </w:r>
      <w:r w:rsidRPr="00F17EF8">
        <w:rPr>
          <w:rFonts w:ascii="Times New Roman" w:cs="Times New Roman" w:hAnsi="Times New Roman"/>
          <w:sz w:val="28"/>
          <w:szCs w:val="28"/>
        </w:rPr>
        <w:t xml:space="preserve">. </w:t>
      </w:r>
    </w:p>
    <w:p w14:paraId="052ABE81" w14:textId="77777777" w:rsidP="00F17EF8" w:rsidR="00F17EF8" w:rsidRDefault="00F17EF8" w:rsidRPr="00F17EF8">
      <w:pPr>
        <w:spacing w:line="360" w:lineRule="auto"/>
        <w:ind w:firstLine="708"/>
        <w:jc w:val="both"/>
        <w:rPr>
          <w:rFonts w:ascii="Times New Roman" w:cs="Times New Roman" w:hAnsi="Times New Roman"/>
          <w:sz w:val="28"/>
          <w:szCs w:val="28"/>
        </w:rPr>
      </w:pPr>
      <w:r w:rsidRPr="00F17EF8">
        <w:rPr>
          <w:rFonts w:ascii="Times New Roman" w:cs="Times New Roman" w:hAnsi="Times New Roman"/>
          <w:sz w:val="28"/>
          <w:szCs w:val="28"/>
        </w:rPr>
        <w:t xml:space="preserve">С использованием данных о теплоаккумулирующей способности объектов теплопотребления (зданий) определяют время, за которое температура внутри </w:t>
      </w:r>
      <w:r w:rsidRPr="00F17EF8">
        <w:rPr>
          <w:rFonts w:ascii="Times New Roman" w:cs="Times New Roman" w:hAnsi="Times New Roman"/>
          <w:sz w:val="28"/>
          <w:szCs w:val="28"/>
        </w:rPr>
        <w:lastRenderedPageBreak/>
        <w:t xml:space="preserve">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+8 °С (СП 124.13330.2012. Тепловые сети). Для расчета времени снижения температуры в жилом здании используют формулу: </w:t>
      </w:r>
    </w:p>
    <w:p w14:paraId="53DB1A2D" w14:textId="3EF9BE92" w:rsidP="00E75D28" w:rsidR="00F17EF8" w:rsidRDefault="00F17EF8" w:rsidRPr="00F17EF8">
      <w:pPr>
        <w:spacing w:line="360" w:lineRule="auto"/>
        <w:ind w:firstLine="709"/>
        <w:jc w:val="center"/>
        <w:rPr>
          <w:rFonts w:ascii="Times New Roman" w:cs="Times New Roman" w:hAnsi="Times New Roman"/>
          <w:sz w:val="28"/>
          <w:szCs w:val="28"/>
        </w:rPr>
      </w:pPr>
      <w:r w:rsidRPr="00F17EF8">
        <w:rPr>
          <w:rFonts w:ascii="Times New Roman" w:cs="Times New Roman" w:hAnsi="Times New Roman"/>
          <w:noProof/>
          <w:sz w:val="28"/>
          <w:szCs w:val="28"/>
          <w:lang w:eastAsia="ru-RU"/>
        </w:rPr>
        <w:drawing>
          <wp:inline distB="0" distL="0" distR="0" distT="0" wp14:anchorId="065AB613" wp14:editId="5F4ED29D">
            <wp:extent cx="2259914" cy="715618"/>
            <wp:effectExtent b="8890" l="0" r="7620" t="0"/>
            <wp:docPr id="514"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rrowheads="1" noChangeAspect="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5942" cy="723860"/>
                    </a:xfrm>
                    <a:prstGeom prst="rect">
                      <a:avLst/>
                    </a:prstGeom>
                    <a:noFill/>
                    <a:ln>
                      <a:noFill/>
                    </a:ln>
                  </pic:spPr>
                </pic:pic>
              </a:graphicData>
            </a:graphic>
          </wp:inline>
        </w:drawing>
      </w:r>
    </w:p>
    <w:p w14:paraId="17881CD9" w14:textId="77777777" w:rsidP="00097173" w:rsidR="00F17EF8" w:rsidRDefault="00F17EF8" w:rsidRPr="00F17EF8">
      <w:pPr>
        <w:spacing w:after="0" w:line="360" w:lineRule="auto"/>
        <w:ind w:firstLine="709"/>
        <w:jc w:val="both"/>
        <w:rPr>
          <w:rFonts w:ascii="Times New Roman" w:cs="Times New Roman" w:hAnsi="Times New Roman"/>
          <w:sz w:val="28"/>
          <w:szCs w:val="28"/>
        </w:rPr>
      </w:pPr>
      <w:r w:rsidRPr="00F17EF8">
        <w:rPr>
          <w:rFonts w:ascii="Times New Roman" w:cs="Times New Roman" w:hAnsi="Times New Roman"/>
          <w:sz w:val="28"/>
          <w:szCs w:val="28"/>
        </w:rPr>
        <w:t xml:space="preserve">где </w:t>
      </w:r>
      <w:proofErr w:type="spellStart"/>
      <w:r w:rsidRPr="00F17EF8">
        <w:rPr>
          <w:rFonts w:ascii="Times New Roman" w:cs="Times New Roman" w:hAnsi="Times New Roman"/>
          <w:sz w:val="28"/>
          <w:szCs w:val="28"/>
        </w:rPr>
        <w:t>t</w:t>
      </w:r>
      <w:r w:rsidRPr="00F17EF8">
        <w:rPr>
          <w:rFonts w:ascii="Times New Roman" w:cs="Times New Roman" w:hAnsi="Times New Roman"/>
          <w:sz w:val="28"/>
          <w:szCs w:val="28"/>
          <w:vertAlign w:val="subscript"/>
        </w:rPr>
        <w:t>в</w:t>
      </w:r>
      <w:proofErr w:type="spellEnd"/>
      <w:r w:rsidRPr="00F17EF8">
        <w:rPr>
          <w:rFonts w:ascii="Times New Roman" w:cs="Times New Roman" w:hAnsi="Times New Roman"/>
          <w:sz w:val="28"/>
          <w:szCs w:val="28"/>
        </w:rPr>
        <w:t xml:space="preserve"> – внутренняя температура, которая устанавливается в помещении через время z в часах, после наступления исходного события, </w:t>
      </w:r>
      <w:r w:rsidRPr="00F17EF8">
        <w:rPr>
          <w:rFonts w:ascii="Times New Roman" w:cs="Times New Roman" w:eastAsia="Calibri" w:hAnsi="Times New Roman"/>
          <w:sz w:val="28"/>
          <w:szCs w:val="28"/>
        </w:rPr>
        <w:t>⁰</w:t>
      </w:r>
      <w:r w:rsidRPr="00F17EF8">
        <w:rPr>
          <w:rFonts w:ascii="Times New Roman" w:cs="Times New Roman" w:hAnsi="Times New Roman"/>
          <w:sz w:val="28"/>
          <w:szCs w:val="28"/>
        </w:rPr>
        <w:t xml:space="preserve">С; </w:t>
      </w:r>
    </w:p>
    <w:p w14:paraId="5BC764E8" w14:textId="77777777" w:rsidP="00097173" w:rsidR="00F17EF8" w:rsidRDefault="00F17EF8" w:rsidRPr="00F17EF8">
      <w:pPr>
        <w:spacing w:after="0" w:line="360" w:lineRule="auto"/>
        <w:ind w:firstLine="709"/>
        <w:jc w:val="both"/>
        <w:rPr>
          <w:rFonts w:ascii="Times New Roman" w:cs="Times New Roman" w:hAnsi="Times New Roman"/>
          <w:sz w:val="28"/>
          <w:szCs w:val="28"/>
        </w:rPr>
      </w:pPr>
      <w:r w:rsidRPr="00F17EF8">
        <w:rPr>
          <w:rFonts w:ascii="Times New Roman" w:cs="Times New Roman" w:hAnsi="Times New Roman"/>
          <w:sz w:val="28"/>
          <w:szCs w:val="28"/>
        </w:rPr>
        <w:t xml:space="preserve">z – время, отсчитываемое после начала </w:t>
      </w:r>
      <w:r w:rsidRPr="00F17EF8">
        <w:rPr>
          <w:rFonts w:ascii="Times New Roman" w:cs="Times New Roman" w:hAnsi="Times New Roman"/>
          <w:b/>
          <w:sz w:val="28"/>
          <w:szCs w:val="28"/>
          <w:vertAlign w:val="subscript"/>
        </w:rPr>
        <w:t xml:space="preserve">н </w:t>
      </w:r>
      <w:r w:rsidRPr="00F17EF8">
        <w:rPr>
          <w:rFonts w:ascii="Times New Roman" w:cs="Times New Roman" w:hAnsi="Times New Roman"/>
          <w:sz w:val="28"/>
          <w:szCs w:val="28"/>
        </w:rPr>
        <w:t xml:space="preserve">исходного события, ч; </w:t>
      </w:r>
    </w:p>
    <w:p w14:paraId="0B76FB57" w14:textId="77777777" w:rsidP="00097173" w:rsidR="00F17EF8" w:rsidRDefault="00F17EF8" w:rsidRPr="00F17EF8">
      <w:pPr>
        <w:spacing w:after="0" w:line="360" w:lineRule="auto"/>
        <w:ind w:firstLine="709"/>
        <w:jc w:val="both"/>
        <w:rPr>
          <w:rFonts w:ascii="Times New Roman" w:cs="Times New Roman" w:hAnsi="Times New Roman"/>
          <w:sz w:val="28"/>
          <w:szCs w:val="28"/>
        </w:rPr>
      </w:pPr>
      <w:proofErr w:type="spellStart"/>
      <w:r w:rsidRPr="00F17EF8">
        <w:rPr>
          <w:rFonts w:ascii="Times New Roman" w:cs="Times New Roman" w:hAnsi="Times New Roman"/>
          <w:sz w:val="28"/>
          <w:szCs w:val="28"/>
        </w:rPr>
        <w:t>t</w:t>
      </w:r>
      <w:r w:rsidRPr="00F17EF8">
        <w:rPr>
          <w:rFonts w:ascii="Times New Roman" w:cs="Times New Roman" w:eastAsia="Calibri" w:hAnsi="Times New Roman"/>
          <w:sz w:val="28"/>
          <w:szCs w:val="28"/>
        </w:rPr>
        <w:t>'</w:t>
      </w:r>
      <w:r w:rsidRPr="00F17EF8">
        <w:rPr>
          <w:rFonts w:ascii="Times New Roman" w:cs="Times New Roman" w:hAnsi="Times New Roman"/>
          <w:sz w:val="28"/>
          <w:szCs w:val="28"/>
          <w:vertAlign w:val="subscript"/>
        </w:rPr>
        <w:t>в</w:t>
      </w:r>
      <w:proofErr w:type="spellEnd"/>
      <w:r w:rsidRPr="00F17EF8">
        <w:rPr>
          <w:rFonts w:ascii="Times New Roman" w:cs="Times New Roman" w:hAnsi="Times New Roman"/>
          <w:sz w:val="28"/>
          <w:szCs w:val="28"/>
        </w:rPr>
        <w:t xml:space="preserve"> – температура в отапливаемом помещении, которая была в момент начала исходного события, </w:t>
      </w:r>
      <w:r w:rsidRPr="00F17EF8">
        <w:rPr>
          <w:rFonts w:ascii="Times New Roman" w:cs="Times New Roman" w:eastAsia="Calibri" w:hAnsi="Times New Roman"/>
          <w:sz w:val="28"/>
          <w:szCs w:val="28"/>
        </w:rPr>
        <w:t>⁰</w:t>
      </w:r>
      <w:r w:rsidRPr="00F17EF8">
        <w:rPr>
          <w:rFonts w:ascii="Times New Roman" w:cs="Times New Roman" w:hAnsi="Times New Roman"/>
          <w:sz w:val="28"/>
          <w:szCs w:val="28"/>
        </w:rPr>
        <w:t>С;</w:t>
      </w:r>
    </w:p>
    <w:p w14:paraId="6E94F106" w14:textId="43EB6177" w:rsidP="00097173" w:rsidR="00F17EF8" w:rsidRDefault="00F17EF8" w:rsidRPr="00F17EF8">
      <w:pPr>
        <w:spacing w:after="0" w:line="360" w:lineRule="auto"/>
        <w:ind w:firstLine="709"/>
        <w:jc w:val="both"/>
        <w:rPr>
          <w:rFonts w:ascii="Times New Roman" w:cs="Times New Roman" w:hAnsi="Times New Roman"/>
          <w:sz w:val="28"/>
          <w:szCs w:val="28"/>
        </w:rPr>
      </w:pPr>
      <w:r w:rsidRPr="00F17EF8">
        <w:rPr>
          <w:rFonts w:ascii="Times New Roman" w:cs="Times New Roman" w:hAnsi="Times New Roman"/>
          <w:sz w:val="28"/>
          <w:szCs w:val="28"/>
        </w:rPr>
        <w:t xml:space="preserve"> </w:t>
      </w:r>
      <w:proofErr w:type="spellStart"/>
      <w:r w:rsidRPr="00F17EF8">
        <w:rPr>
          <w:rFonts w:ascii="Times New Roman" w:cs="Times New Roman" w:hAnsi="Times New Roman"/>
          <w:sz w:val="28"/>
          <w:szCs w:val="28"/>
        </w:rPr>
        <w:t>t</w:t>
      </w:r>
      <w:r w:rsidRPr="00F17EF8">
        <w:rPr>
          <w:rFonts w:ascii="Times New Roman" w:cs="Times New Roman" w:hAnsi="Times New Roman"/>
          <w:sz w:val="28"/>
          <w:szCs w:val="28"/>
          <w:vertAlign w:val="subscript"/>
        </w:rPr>
        <w:t>н</w:t>
      </w:r>
      <w:proofErr w:type="spellEnd"/>
      <w:r w:rsidRPr="00F17EF8">
        <w:rPr>
          <w:rFonts w:ascii="Times New Roman" w:cs="Times New Roman" w:hAnsi="Times New Roman"/>
          <w:sz w:val="28"/>
          <w:szCs w:val="28"/>
        </w:rPr>
        <w:t xml:space="preserve"> – температура наружного воздуха, ус</w:t>
      </w:r>
      <w:r w:rsidR="00E75D28">
        <w:rPr>
          <w:rFonts w:ascii="Times New Roman" w:cs="Times New Roman" w:hAnsi="Times New Roman"/>
          <w:sz w:val="28"/>
          <w:szCs w:val="28"/>
        </w:rPr>
        <w:t xml:space="preserve">редненная на периоде времени </w:t>
      </w:r>
      <w:proofErr w:type="spellStart"/>
      <w:proofErr w:type="gramStart"/>
      <w:r w:rsidR="00E75D28">
        <w:rPr>
          <w:rFonts w:ascii="Times New Roman" w:cs="Times New Roman" w:hAnsi="Times New Roman"/>
          <w:sz w:val="28"/>
          <w:szCs w:val="28"/>
        </w:rPr>
        <w:t>z,</w:t>
      </w:r>
      <w:r w:rsidRPr="00F17EF8">
        <w:rPr>
          <w:rFonts w:ascii="Times New Roman" w:cs="Times New Roman" w:eastAsia="Calibri" w:hAnsi="Times New Roman"/>
          <w:sz w:val="28"/>
          <w:szCs w:val="28"/>
        </w:rPr>
        <w:t>⁰</w:t>
      </w:r>
      <w:proofErr w:type="gramEnd"/>
      <w:r w:rsidRPr="00F17EF8">
        <w:rPr>
          <w:rFonts w:ascii="Times New Roman" w:cs="Times New Roman" w:hAnsi="Times New Roman"/>
          <w:sz w:val="28"/>
          <w:szCs w:val="28"/>
        </w:rPr>
        <w:t>С</w:t>
      </w:r>
      <w:proofErr w:type="spellEnd"/>
      <w:r w:rsidRPr="00F17EF8">
        <w:rPr>
          <w:rFonts w:ascii="Times New Roman" w:cs="Times New Roman" w:hAnsi="Times New Roman"/>
          <w:sz w:val="28"/>
          <w:szCs w:val="28"/>
        </w:rPr>
        <w:t>;</w:t>
      </w:r>
    </w:p>
    <w:p w14:paraId="62EF6AC3" w14:textId="77777777" w:rsidP="00097173" w:rsidR="00F17EF8" w:rsidRDefault="00F17EF8" w:rsidRPr="00F17EF8">
      <w:pPr>
        <w:spacing w:after="0" w:line="360" w:lineRule="auto"/>
        <w:ind w:firstLine="709"/>
        <w:jc w:val="both"/>
        <w:rPr>
          <w:rFonts w:ascii="Times New Roman" w:cs="Times New Roman" w:hAnsi="Times New Roman"/>
          <w:sz w:val="28"/>
          <w:szCs w:val="28"/>
        </w:rPr>
      </w:pPr>
      <w:r w:rsidRPr="00F17EF8">
        <w:rPr>
          <w:rFonts w:ascii="Times New Roman" w:cs="Times New Roman" w:hAnsi="Times New Roman"/>
          <w:sz w:val="28"/>
          <w:szCs w:val="28"/>
        </w:rPr>
        <w:t xml:space="preserve"> Q</w:t>
      </w:r>
      <w:r w:rsidRPr="00F17EF8">
        <w:rPr>
          <w:rFonts w:ascii="Times New Roman" w:cs="Times New Roman" w:hAnsi="Times New Roman"/>
          <w:sz w:val="28"/>
          <w:szCs w:val="28"/>
          <w:vertAlign w:val="subscript"/>
        </w:rPr>
        <w:t>0</w:t>
      </w:r>
      <w:r w:rsidRPr="00F17EF8">
        <w:rPr>
          <w:rFonts w:ascii="Times New Roman" w:cs="Times New Roman" w:hAnsi="Times New Roman"/>
          <w:sz w:val="28"/>
          <w:szCs w:val="28"/>
        </w:rPr>
        <w:t xml:space="preserve"> – подача теплоты в помещение, Дж/ч; </w:t>
      </w:r>
    </w:p>
    <w:p w14:paraId="15DFB726" w14:textId="77777777" w:rsidP="00097173" w:rsidR="00F17EF8" w:rsidRDefault="00F17EF8" w:rsidRPr="00F17EF8">
      <w:pPr>
        <w:spacing w:after="0" w:line="360" w:lineRule="auto"/>
        <w:ind w:firstLine="709"/>
        <w:jc w:val="both"/>
        <w:rPr>
          <w:rFonts w:ascii="Times New Roman" w:cs="Times New Roman" w:hAnsi="Times New Roman"/>
          <w:sz w:val="28"/>
          <w:szCs w:val="28"/>
        </w:rPr>
      </w:pPr>
      <w:r w:rsidRPr="00F17EF8">
        <w:rPr>
          <w:rFonts w:ascii="Times New Roman" w:cs="Times New Roman" w:hAnsi="Times New Roman"/>
          <w:sz w:val="28"/>
          <w:szCs w:val="28"/>
        </w:rPr>
        <w:t>q</w:t>
      </w:r>
      <w:r w:rsidRPr="00F17EF8">
        <w:rPr>
          <w:rFonts w:ascii="Times New Roman" w:cs="Times New Roman" w:hAnsi="Times New Roman"/>
          <w:sz w:val="28"/>
          <w:szCs w:val="28"/>
          <w:vertAlign w:val="subscript"/>
        </w:rPr>
        <w:t>0</w:t>
      </w:r>
      <w:r w:rsidRPr="00F17EF8">
        <w:rPr>
          <w:rFonts w:ascii="Times New Roman" w:cs="Times New Roman" w:hAnsi="Times New Roman"/>
          <w:sz w:val="28"/>
          <w:szCs w:val="28"/>
        </w:rPr>
        <w:t>V – удельные расчетные тепловые потери здания, Дж/(ч×</w:t>
      </w:r>
      <w:r w:rsidRPr="00F17EF8">
        <w:rPr>
          <w:rFonts w:ascii="Times New Roman" w:cs="Times New Roman" w:hAnsi="Times New Roman"/>
          <w:sz w:val="28"/>
          <w:szCs w:val="28"/>
          <w:vertAlign w:val="superscript"/>
        </w:rPr>
        <w:t>0</w:t>
      </w:r>
      <w:r w:rsidRPr="00F17EF8">
        <w:rPr>
          <w:rFonts w:ascii="Times New Roman" w:cs="Times New Roman" w:hAnsi="Times New Roman"/>
          <w:sz w:val="28"/>
          <w:szCs w:val="28"/>
        </w:rPr>
        <w:t xml:space="preserve">С); </w:t>
      </w:r>
    </w:p>
    <w:p w14:paraId="4281ED65" w14:textId="77777777" w:rsidP="00097173" w:rsidR="00F17EF8" w:rsidRDefault="00F17EF8" w:rsidRPr="00F17EF8">
      <w:pPr>
        <w:spacing w:after="0" w:line="360" w:lineRule="auto"/>
        <w:ind w:firstLine="709"/>
        <w:jc w:val="both"/>
        <w:rPr>
          <w:rFonts w:ascii="Times New Roman" w:cs="Times New Roman" w:hAnsi="Times New Roman"/>
          <w:sz w:val="28"/>
          <w:szCs w:val="28"/>
        </w:rPr>
      </w:pPr>
      <w:r w:rsidRPr="00F17EF8">
        <w:rPr>
          <w:rFonts w:ascii="Times New Roman" w:cs="Times New Roman" w:hAnsi="Times New Roman"/>
          <w:sz w:val="28"/>
          <w:szCs w:val="28"/>
        </w:rPr>
        <w:t xml:space="preserve">β – коэффициент аккумуляции помещения (здания), ч. </w:t>
      </w:r>
    </w:p>
    <w:p w14:paraId="0D7D0533" w14:textId="77777777" w:rsidP="00F17EF8" w:rsidR="00F17EF8" w:rsidRDefault="00F17EF8" w:rsidRPr="00F17EF8">
      <w:pPr>
        <w:spacing w:line="360" w:lineRule="auto"/>
        <w:ind w:firstLine="709"/>
        <w:jc w:val="both"/>
        <w:rPr>
          <w:rFonts w:ascii="Times New Roman" w:cs="Times New Roman" w:hAnsi="Times New Roman"/>
          <w:sz w:val="28"/>
          <w:szCs w:val="28"/>
        </w:rPr>
      </w:pPr>
      <w:r w:rsidRPr="00F17EF8">
        <w:rPr>
          <w:rFonts w:ascii="Times New Roman" w:cs="Times New Roman" w:hAnsi="Times New Roman"/>
          <w:sz w:val="28"/>
          <w:szCs w:val="28"/>
        </w:rPr>
        <w:t xml:space="preserve">Для расчета времени снижения температуры в жилом задании до +12°С при внезапном прекращении теплоснабжения эта формула при Q0 / q0V = 0 имеет следующий вид: </w:t>
      </w:r>
    </w:p>
    <w:p w14:paraId="103D3046" w14:textId="2FBC2EB5" w:rsidP="00E75D28" w:rsidR="00F17EF8" w:rsidRDefault="00F17EF8" w:rsidRPr="00F17EF8">
      <w:pPr>
        <w:spacing w:line="360" w:lineRule="auto"/>
        <w:ind w:firstLine="709"/>
        <w:jc w:val="center"/>
        <w:rPr>
          <w:rFonts w:ascii="Times New Roman" w:cs="Times New Roman" w:hAnsi="Times New Roman"/>
          <w:sz w:val="28"/>
          <w:szCs w:val="28"/>
        </w:rPr>
      </w:pPr>
      <w:r w:rsidRPr="00F17EF8">
        <w:rPr>
          <w:rFonts w:ascii="Times New Roman" w:cs="Times New Roman" w:hAnsi="Times New Roman"/>
          <w:noProof/>
          <w:sz w:val="28"/>
          <w:szCs w:val="28"/>
          <w:lang w:eastAsia="ru-RU"/>
        </w:rPr>
        <w:drawing>
          <wp:inline distB="0" distL="0" distR="0" distT="0" wp14:anchorId="7F4B0F75" wp14:editId="7D9CF4A9">
            <wp:extent cx="1397635" cy="517525"/>
            <wp:effectExtent b="0" l="0" r="0" t="0"/>
            <wp:docPr id="51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rrowheads="1" noChangeAspect="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97635" cy="517525"/>
                    </a:xfrm>
                    <a:prstGeom prst="rect">
                      <a:avLst/>
                    </a:prstGeom>
                    <a:noFill/>
                    <a:ln>
                      <a:noFill/>
                    </a:ln>
                  </pic:spPr>
                </pic:pic>
              </a:graphicData>
            </a:graphic>
          </wp:inline>
        </w:drawing>
      </w:r>
    </w:p>
    <w:p w14:paraId="1671B07E" w14:textId="77777777" w:rsidP="00097173" w:rsidR="00F17EF8" w:rsidRDefault="00F17EF8" w:rsidRPr="00F17EF8">
      <w:pPr>
        <w:spacing w:after="0" w:line="360" w:lineRule="auto"/>
        <w:ind w:firstLine="709"/>
        <w:jc w:val="both"/>
        <w:rPr>
          <w:rFonts w:ascii="Times New Roman" w:cs="Times New Roman" w:hAnsi="Times New Roman"/>
          <w:sz w:val="28"/>
          <w:szCs w:val="28"/>
        </w:rPr>
      </w:pPr>
      <w:r w:rsidRPr="00F17EF8">
        <w:rPr>
          <w:rFonts w:ascii="Times New Roman" w:cs="Times New Roman" w:hAnsi="Times New Roman"/>
          <w:sz w:val="28"/>
          <w:szCs w:val="28"/>
        </w:rPr>
        <w:t xml:space="preserve">где </w:t>
      </w:r>
      <w:proofErr w:type="spellStart"/>
      <w:r w:rsidRPr="00F17EF8">
        <w:rPr>
          <w:rFonts w:ascii="Times New Roman" w:cs="Times New Roman" w:hAnsi="Times New Roman"/>
          <w:sz w:val="28"/>
          <w:szCs w:val="28"/>
        </w:rPr>
        <w:t>t</w:t>
      </w:r>
      <w:r w:rsidRPr="00F17EF8">
        <w:rPr>
          <w:rFonts w:ascii="Times New Roman" w:cs="Times New Roman" w:hAnsi="Times New Roman"/>
          <w:sz w:val="28"/>
          <w:szCs w:val="28"/>
          <w:vertAlign w:val="subscript"/>
        </w:rPr>
        <w:t>в.а</w:t>
      </w:r>
      <w:proofErr w:type="spellEnd"/>
      <w:r w:rsidRPr="00F17EF8">
        <w:rPr>
          <w:rFonts w:ascii="Times New Roman" w:cs="Times New Roman" w:hAnsi="Times New Roman"/>
          <w:sz w:val="28"/>
          <w:szCs w:val="28"/>
          <w:vertAlign w:val="subscript"/>
        </w:rPr>
        <w:t>.</w:t>
      </w:r>
      <w:r w:rsidRPr="00F17EF8">
        <w:rPr>
          <w:rFonts w:ascii="Times New Roman" w:cs="Times New Roman" w:hAnsi="Times New Roman"/>
          <w:sz w:val="28"/>
          <w:szCs w:val="28"/>
        </w:rPr>
        <w:t xml:space="preserve"> – внутренняя температура, которая устанавливается критерием отказа теплоснабжения (+12°С для жилых зданий). </w:t>
      </w:r>
    </w:p>
    <w:p w14:paraId="228C9B0E" w14:textId="77777777" w:rsidP="00097173" w:rsidR="00F17EF8" w:rsidRDefault="00F17EF8" w:rsidRPr="00F17EF8">
      <w:pPr>
        <w:spacing w:after="0" w:line="360" w:lineRule="auto"/>
        <w:ind w:firstLine="709"/>
        <w:jc w:val="both"/>
        <w:rPr>
          <w:rFonts w:ascii="Times New Roman" w:cs="Times New Roman" w:hAnsi="Times New Roman"/>
          <w:sz w:val="28"/>
          <w:szCs w:val="28"/>
        </w:rPr>
      </w:pPr>
      <w:r w:rsidRPr="00F17EF8">
        <w:rPr>
          <w:rFonts w:ascii="Times New Roman" w:cs="Times New Roman" w:hAnsi="Times New Roman"/>
          <w:sz w:val="28"/>
          <w:szCs w:val="28"/>
        </w:rPr>
        <w:t xml:space="preserve">Расчет проводится для каждой градации повторяемости температуры наружного воздуха. </w:t>
      </w:r>
    </w:p>
    <w:p w14:paraId="0725344B" w14:textId="56065448" w:rsidP="00F17EF8" w:rsidR="00F17EF8" w:rsidRDefault="00F17EF8" w:rsidRPr="00F17EF8">
      <w:pPr>
        <w:spacing w:line="360" w:lineRule="auto"/>
        <w:ind w:firstLine="709"/>
        <w:jc w:val="both"/>
        <w:rPr>
          <w:rFonts w:ascii="Times New Roman" w:cs="Times New Roman" w:hAnsi="Times New Roman"/>
          <w:sz w:val="28"/>
        </w:rPr>
      </w:pPr>
      <w:r w:rsidRPr="00F17EF8">
        <w:rPr>
          <w:rFonts w:ascii="Times New Roman" w:cs="Times New Roman" w:hAnsi="Times New Roman"/>
          <w:sz w:val="28"/>
        </w:rPr>
        <w:t xml:space="preserve">По данным СНиП 23-01-99 </w:t>
      </w:r>
      <w:r w:rsidR="00712694">
        <w:rPr>
          <w:rFonts w:ascii="Times New Roman" w:cs="Times New Roman" w:hAnsi="Times New Roman"/>
          <w:sz w:val="28"/>
        </w:rPr>
        <w:t>«</w:t>
      </w:r>
      <w:r w:rsidRPr="00F17EF8">
        <w:rPr>
          <w:rFonts w:ascii="Times New Roman" w:cs="Times New Roman" w:hAnsi="Times New Roman"/>
          <w:sz w:val="28"/>
        </w:rPr>
        <w:t>Строительная климатология</w:t>
      </w:r>
      <w:r w:rsidR="00712694">
        <w:rPr>
          <w:rFonts w:ascii="Times New Roman" w:cs="Times New Roman" w:hAnsi="Times New Roman"/>
          <w:sz w:val="28"/>
        </w:rPr>
        <w:t>»</w:t>
      </w:r>
      <w:r w:rsidRPr="00F17EF8">
        <w:rPr>
          <w:rFonts w:ascii="Times New Roman" w:cs="Times New Roman" w:hAnsi="Times New Roman"/>
          <w:sz w:val="28"/>
        </w:rPr>
        <w:t xml:space="preserve"> было рассчитано время снижения температуры внутри отапливаемых помещений до </w:t>
      </w:r>
      <w:r w:rsidRPr="00F17EF8">
        <w:rPr>
          <w:rFonts w:ascii="Times New Roman" w:cs="Times New Roman" w:hAnsi="Times New Roman"/>
          <w:sz w:val="28"/>
        </w:rPr>
        <w:lastRenderedPageBreak/>
        <w:t>+8˚С при отключении систем теплоснабжения. Расчет проводился при коэффициенте аккумуляции β=40 часов. Данные расчеты приведены в таблице 11.2.1.</w:t>
      </w:r>
    </w:p>
    <w:p w14:paraId="3953CA4F" w14:textId="77777777" w:rsidP="00F17EF8" w:rsidR="00F17EF8" w:rsidRDefault="00F17EF8">
      <w:pPr>
        <w:spacing w:before="240" w:line="276" w:lineRule="auto"/>
        <w:ind w:firstLine="6" w:left="-6"/>
        <w:jc w:val="center"/>
        <w:rPr>
          <w:b/>
          <w:i/>
          <w:sz w:val="28"/>
        </w:rPr>
      </w:pPr>
      <w:r w:rsidRPr="00B661BA">
        <w:rPr>
          <w:noProof/>
          <w:lang w:eastAsia="ru-RU"/>
        </w:rPr>
        <w:drawing>
          <wp:inline distB="0" distL="0" distR="0" distT="0" wp14:anchorId="0962ECA9" wp14:editId="331DCD36">
            <wp:extent cx="6003235" cy="4006850"/>
            <wp:effectExtent b="12700" l="19050" r="17145" t="19050"/>
            <wp:docPr id="5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E8500DB" w14:textId="77777777" w:rsidP="00F17EF8" w:rsidR="00F17EF8" w:rsidRDefault="00F17EF8" w:rsidRPr="00F17EF8">
      <w:pPr>
        <w:spacing w:before="240" w:line="276" w:lineRule="auto"/>
        <w:ind w:firstLine="6" w:left="-6"/>
        <w:jc w:val="center"/>
        <w:rPr>
          <w:rFonts w:ascii="Times New Roman" w:cs="Times New Roman" w:hAnsi="Times New Roman"/>
          <w:sz w:val="28"/>
        </w:rPr>
      </w:pPr>
      <w:r w:rsidRPr="00F17EF8">
        <w:rPr>
          <w:rFonts w:ascii="Times New Roman" w:cs="Times New Roman" w:hAnsi="Times New Roman"/>
          <w:b/>
          <w:i/>
          <w:sz w:val="28"/>
        </w:rPr>
        <w:t xml:space="preserve">Рисунок 11.2.1 – Зависимость температуры воздуха в помещении от времени после отключения отопления при наружной </w:t>
      </w:r>
      <w:r w:rsidRPr="00F17EF8">
        <w:rPr>
          <w:rFonts w:ascii="Times New Roman" w:cs="Times New Roman" w:hAnsi="Times New Roman"/>
          <w:b/>
          <w:i/>
          <w:sz w:val="28"/>
          <w:lang w:val="en-US"/>
        </w:rPr>
        <w:t>t</w:t>
      </w:r>
      <w:r w:rsidRPr="00F17EF8">
        <w:rPr>
          <w:rFonts w:ascii="Times New Roman" w:cs="Times New Roman" w:hAnsi="Times New Roman"/>
          <w:b/>
          <w:i/>
          <w:sz w:val="28"/>
          <w:vertAlign w:val="subscript"/>
        </w:rPr>
        <w:t>наруж.</w:t>
      </w:r>
      <w:r w:rsidRPr="00F17EF8">
        <w:rPr>
          <w:rFonts w:ascii="Times New Roman" w:cs="Times New Roman" w:hAnsi="Times New Roman"/>
          <w:b/>
          <w:i/>
          <w:sz w:val="28"/>
        </w:rPr>
        <w:t xml:space="preserve"> = -10</w:t>
      </w:r>
      <w:r w:rsidRPr="00F17EF8">
        <w:rPr>
          <w:rFonts w:ascii="Times New Roman" w:cs="Times New Roman" w:hAnsi="Times New Roman"/>
          <w:b/>
          <w:i/>
          <w:sz w:val="28"/>
          <w:vertAlign w:val="superscript"/>
        </w:rPr>
        <w:t>0</w:t>
      </w:r>
      <w:r w:rsidRPr="00F17EF8">
        <w:rPr>
          <w:rFonts w:ascii="Times New Roman" w:cs="Times New Roman" w:hAnsi="Times New Roman"/>
          <w:b/>
          <w:i/>
          <w:sz w:val="28"/>
        </w:rPr>
        <w:t>С</w:t>
      </w:r>
    </w:p>
    <w:p w14:paraId="2F7EA854" w14:textId="044E7198" w:rsidP="00F17EF8" w:rsidR="00F17EF8" w:rsidRDefault="00F17EF8" w:rsidRPr="00F17EF8">
      <w:pPr>
        <w:spacing w:before="240" w:line="276" w:lineRule="auto"/>
        <w:ind w:firstLine="720" w:right="859"/>
        <w:jc w:val="center"/>
        <w:rPr>
          <w:rFonts w:ascii="Times New Roman" w:cs="Times New Roman" w:hAnsi="Times New Roman"/>
          <w:b/>
          <w:i/>
          <w:sz w:val="28"/>
        </w:rPr>
      </w:pPr>
      <w:r w:rsidRPr="00F17EF8">
        <w:rPr>
          <w:rFonts w:ascii="Times New Roman" w:cs="Times New Roman" w:hAnsi="Times New Roman"/>
          <w:b/>
          <w:i/>
          <w:sz w:val="28"/>
        </w:rPr>
        <w:t>Таблица 11.2.1 – Расчет среднего времени восстановления от</w:t>
      </w:r>
      <w:r w:rsidR="00D356C8">
        <w:rPr>
          <w:rFonts w:ascii="Times New Roman" w:cs="Times New Roman" w:hAnsi="Times New Roman"/>
          <w:b/>
          <w:i/>
          <w:sz w:val="28"/>
        </w:rPr>
        <w:t xml:space="preserve">казавших участков теплотрассы </w:t>
      </w:r>
      <w:r w:rsidRPr="00F17EF8">
        <w:rPr>
          <w:rFonts w:ascii="Times New Roman" w:cs="Times New Roman" w:hAnsi="Times New Roman"/>
          <w:sz w:val="28"/>
          <w:szCs w:val="28"/>
        </w:rPr>
        <w:t xml:space="preserve"> </w:t>
      </w:r>
    </w:p>
    <w:tbl>
      <w:tblPr>
        <w:tblW w:type="dxa" w:w="9657"/>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124"/>
        <w:gridCol w:w="1826"/>
        <w:gridCol w:w="2370"/>
        <w:gridCol w:w="1886"/>
        <w:gridCol w:w="2451"/>
      </w:tblGrid>
      <w:tr w14:paraId="45747ADC" w14:textId="77777777" w:rsidR="00211BFC" w:rsidRPr="00B73B19" w:rsidTr="00E24D9F">
        <w:trPr>
          <w:trHeight w:val="841"/>
        </w:trPr>
        <w:tc>
          <w:tcPr>
            <w:tcW w:type="dxa" w:w="1124"/>
            <w:shd w:color="auto" w:fill="F7CAAC" w:themeFill="accent2" w:themeFillTint="66" w:val="clear"/>
            <w:vAlign w:val="center"/>
          </w:tcPr>
          <w:p w14:paraId="6BAFE2B5" w14:textId="77777777" w:rsidP="00097173" w:rsidR="00211BFC" w:rsidRDefault="00211BFC" w:rsidRPr="00B73B19">
            <w:pPr>
              <w:spacing w:after="0" w:line="240" w:lineRule="auto"/>
              <w:jc w:val="center"/>
              <w:rPr>
                <w:rFonts w:ascii="Times New Roman" w:cs="Times New Roman" w:hAnsi="Times New Roman"/>
                <w:b/>
                <w:i/>
                <w:sz w:val="20"/>
                <w:szCs w:val="20"/>
              </w:rPr>
            </w:pPr>
            <w:bookmarkStart w:id="6" w:name="_Hlk46224846"/>
            <w:bookmarkEnd w:id="4"/>
            <w:r w:rsidRPr="00B73B19">
              <w:rPr>
                <w:rFonts w:ascii="Times New Roman" w:cs="Times New Roman" w:hAnsi="Times New Roman"/>
                <w:b/>
                <w:i/>
                <w:sz w:val="20"/>
                <w:szCs w:val="20"/>
              </w:rPr>
              <w:t>№ п/п</w:t>
            </w:r>
          </w:p>
        </w:tc>
        <w:tc>
          <w:tcPr>
            <w:tcW w:type="dxa" w:w="1826"/>
            <w:shd w:color="auto" w:fill="F7CAAC" w:themeFill="accent2" w:themeFillTint="66" w:val="clear"/>
            <w:vAlign w:val="center"/>
          </w:tcPr>
          <w:p w14:paraId="55993B74"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Температура</w:t>
            </w:r>
          </w:p>
          <w:p w14:paraId="728ABB29"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 xml:space="preserve">наружного воздуха, </w:t>
            </w:r>
            <w:r w:rsidRPr="00B73B19">
              <w:rPr>
                <w:rFonts w:ascii="Times New Roman" w:cs="Times New Roman" w:hAnsi="Times New Roman"/>
                <w:b/>
                <w:i/>
                <w:sz w:val="20"/>
                <w:szCs w:val="20"/>
                <w:vertAlign w:val="superscript"/>
              </w:rPr>
              <w:t>о</w:t>
            </w:r>
            <w:r w:rsidRPr="00B73B19">
              <w:rPr>
                <w:rFonts w:ascii="Times New Roman" w:cs="Times New Roman" w:hAnsi="Times New Roman"/>
                <w:b/>
                <w:i/>
                <w:sz w:val="20"/>
                <w:szCs w:val="20"/>
              </w:rPr>
              <w:t>с</w:t>
            </w:r>
          </w:p>
        </w:tc>
        <w:tc>
          <w:tcPr>
            <w:tcW w:type="dxa" w:w="2370"/>
            <w:shd w:color="auto" w:fill="F7CAAC" w:themeFill="accent2" w:themeFillTint="66" w:val="clear"/>
            <w:vAlign w:val="center"/>
          </w:tcPr>
          <w:p w14:paraId="4F3B14EC" w14:textId="77777777" w:rsidP="00097173" w:rsidR="00211BFC" w:rsidRDefault="00211BFC" w:rsidRPr="00B73B19">
            <w:pPr>
              <w:tabs>
                <w:tab w:pos="3014" w:val="right"/>
              </w:tabs>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Темп снижения</w:t>
            </w:r>
          </w:p>
          <w:p w14:paraId="289E737C"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температуры в квартире Т, (</w:t>
            </w:r>
            <w:r w:rsidRPr="00B73B19">
              <w:rPr>
                <w:rFonts w:ascii="Times New Roman" w:cs="Times New Roman" w:hAnsi="Times New Roman"/>
                <w:b/>
                <w:i/>
                <w:sz w:val="20"/>
                <w:szCs w:val="20"/>
                <w:vertAlign w:val="superscript"/>
              </w:rPr>
              <w:t>0</w:t>
            </w:r>
            <w:r w:rsidRPr="00B73B19">
              <w:rPr>
                <w:rFonts w:ascii="Times New Roman" w:cs="Times New Roman" w:hAnsi="Times New Roman"/>
                <w:b/>
                <w:i/>
                <w:sz w:val="20"/>
                <w:szCs w:val="20"/>
              </w:rPr>
              <w:t xml:space="preserve"> С в час)</w:t>
            </w:r>
          </w:p>
        </w:tc>
        <w:tc>
          <w:tcPr>
            <w:tcW w:type="dxa" w:w="1886"/>
            <w:shd w:color="auto" w:fill="F7CAAC" w:themeFill="accent2" w:themeFillTint="66" w:val="clear"/>
            <w:vAlign w:val="center"/>
          </w:tcPr>
          <w:p w14:paraId="61C1160A"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Время остывания помещения</w:t>
            </w:r>
          </w:p>
        </w:tc>
        <w:tc>
          <w:tcPr>
            <w:tcW w:type="dxa" w:w="2451"/>
            <w:shd w:color="auto" w:fill="F7CAAC" w:themeFill="accent2" w:themeFillTint="66" w:val="clear"/>
            <w:vAlign w:val="center"/>
          </w:tcPr>
          <w:p w14:paraId="47776E1A"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Лимит времени на устранение аварий и</w:t>
            </w:r>
          </w:p>
          <w:p w14:paraId="4BC7A792"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инцидентов до замерзания теплоносителя в трубах Потребителя, ч</w:t>
            </w:r>
          </w:p>
        </w:tc>
      </w:tr>
      <w:tr w14:paraId="5F8EF677" w14:textId="77777777" w:rsidR="00211BFC" w:rsidRPr="00B73B19" w:rsidTr="00E24D9F">
        <w:trPr>
          <w:trHeight w:val="290"/>
        </w:trPr>
        <w:tc>
          <w:tcPr>
            <w:tcW w:type="dxa" w:w="1124"/>
            <w:shd w:color="auto" w:fill="F7CAAC" w:themeFill="accent2" w:themeFillTint="66" w:val="clear"/>
            <w:vAlign w:val="center"/>
          </w:tcPr>
          <w:p w14:paraId="209A1633"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1</w:t>
            </w:r>
          </w:p>
        </w:tc>
        <w:tc>
          <w:tcPr>
            <w:tcW w:type="dxa" w:w="1826"/>
            <w:shd w:color="auto" w:fill="auto" w:val="clear"/>
            <w:vAlign w:val="center"/>
          </w:tcPr>
          <w:p w14:paraId="525278EB"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w:t>
            </w:r>
          </w:p>
        </w:tc>
        <w:tc>
          <w:tcPr>
            <w:tcW w:type="dxa" w:w="2370"/>
            <w:shd w:color="auto" w:fill="auto" w:val="clear"/>
            <w:vAlign w:val="center"/>
          </w:tcPr>
          <w:p w14:paraId="40F5B9C5"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0,3</w:t>
            </w:r>
          </w:p>
        </w:tc>
        <w:tc>
          <w:tcPr>
            <w:tcW w:type="dxa" w:w="1886"/>
            <w:shd w:color="auto" w:fill="auto" w:val="clear"/>
            <w:vAlign w:val="center"/>
          </w:tcPr>
          <w:p w14:paraId="2DE491B6"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36,7</w:t>
            </w:r>
          </w:p>
        </w:tc>
        <w:tc>
          <w:tcPr>
            <w:tcW w:type="dxa" w:w="2451"/>
            <w:shd w:color="auto" w:fill="auto" w:val="clear"/>
            <w:vAlign w:val="center"/>
          </w:tcPr>
          <w:p w14:paraId="34B6B01C"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36,6 ч</w:t>
            </w:r>
          </w:p>
        </w:tc>
      </w:tr>
      <w:tr w14:paraId="6B1B891B" w14:textId="77777777" w:rsidR="00211BFC" w:rsidRPr="00B73B19" w:rsidTr="00E24D9F">
        <w:trPr>
          <w:trHeight w:val="290"/>
        </w:trPr>
        <w:tc>
          <w:tcPr>
            <w:tcW w:type="dxa" w:w="1124"/>
            <w:shd w:color="auto" w:fill="F7CAAC" w:themeFill="accent2" w:themeFillTint="66" w:val="clear"/>
            <w:vAlign w:val="center"/>
          </w:tcPr>
          <w:p w14:paraId="0A921A56"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2</w:t>
            </w:r>
          </w:p>
        </w:tc>
        <w:tc>
          <w:tcPr>
            <w:tcW w:type="dxa" w:w="1826"/>
            <w:shd w:color="auto" w:fill="FBE4D5" w:themeFill="accent2" w:themeFillTint="33" w:val="clear"/>
            <w:vAlign w:val="center"/>
          </w:tcPr>
          <w:p w14:paraId="22090653"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-5</w:t>
            </w:r>
          </w:p>
        </w:tc>
        <w:tc>
          <w:tcPr>
            <w:tcW w:type="dxa" w:w="2370"/>
            <w:shd w:color="auto" w:fill="FBE4D5" w:themeFill="accent2" w:themeFillTint="33" w:val="clear"/>
            <w:vAlign w:val="center"/>
          </w:tcPr>
          <w:p w14:paraId="4F4450A7"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0,5</w:t>
            </w:r>
          </w:p>
        </w:tc>
        <w:tc>
          <w:tcPr>
            <w:tcW w:type="dxa" w:w="1886"/>
            <w:shd w:color="auto" w:fill="FBE4D5" w:themeFill="accent2" w:themeFillTint="33" w:val="clear"/>
            <w:vAlign w:val="center"/>
          </w:tcPr>
          <w:p w14:paraId="0AD700D8"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26,2</w:t>
            </w:r>
          </w:p>
        </w:tc>
        <w:tc>
          <w:tcPr>
            <w:tcW w:type="dxa" w:w="2451"/>
            <w:shd w:color="auto" w:fill="FBE4D5" w:themeFill="accent2" w:themeFillTint="33" w:val="clear"/>
            <w:vAlign w:val="center"/>
          </w:tcPr>
          <w:p w14:paraId="754820B4"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26,16 ч</w:t>
            </w:r>
          </w:p>
        </w:tc>
      </w:tr>
      <w:tr w14:paraId="037A8063" w14:textId="77777777" w:rsidR="00211BFC" w:rsidRPr="00B73B19" w:rsidTr="00E24D9F">
        <w:trPr>
          <w:trHeight w:val="287"/>
        </w:trPr>
        <w:tc>
          <w:tcPr>
            <w:tcW w:type="dxa" w:w="1124"/>
            <w:shd w:color="auto" w:fill="F7CAAC" w:themeFill="accent2" w:themeFillTint="66" w:val="clear"/>
            <w:vAlign w:val="center"/>
          </w:tcPr>
          <w:p w14:paraId="1A67CA6B"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3</w:t>
            </w:r>
          </w:p>
        </w:tc>
        <w:tc>
          <w:tcPr>
            <w:tcW w:type="dxa" w:w="1826"/>
            <w:shd w:color="auto" w:fill="auto" w:val="clear"/>
            <w:vAlign w:val="center"/>
          </w:tcPr>
          <w:p w14:paraId="1ACD3D38"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-10</w:t>
            </w:r>
          </w:p>
        </w:tc>
        <w:tc>
          <w:tcPr>
            <w:tcW w:type="dxa" w:w="2370"/>
            <w:shd w:color="auto" w:fill="auto" w:val="clear"/>
            <w:vAlign w:val="center"/>
          </w:tcPr>
          <w:p w14:paraId="4EB258B9"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0,6</w:t>
            </w:r>
          </w:p>
        </w:tc>
        <w:tc>
          <w:tcPr>
            <w:tcW w:type="dxa" w:w="1886"/>
            <w:shd w:color="auto" w:fill="auto" w:val="clear"/>
            <w:vAlign w:val="center"/>
          </w:tcPr>
          <w:p w14:paraId="2B0280B5"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20,4</w:t>
            </w:r>
          </w:p>
        </w:tc>
        <w:tc>
          <w:tcPr>
            <w:tcW w:type="dxa" w:w="2451"/>
            <w:shd w:color="auto" w:fill="auto" w:val="clear"/>
            <w:vAlign w:val="center"/>
          </w:tcPr>
          <w:p w14:paraId="1A106EE1"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20,4 ч</w:t>
            </w:r>
          </w:p>
        </w:tc>
      </w:tr>
      <w:tr w14:paraId="490E76DF" w14:textId="77777777" w:rsidR="00211BFC" w:rsidRPr="00B73B19" w:rsidTr="00E24D9F">
        <w:trPr>
          <w:trHeight w:val="288"/>
        </w:trPr>
        <w:tc>
          <w:tcPr>
            <w:tcW w:type="dxa" w:w="1124"/>
            <w:shd w:color="auto" w:fill="F7CAAC" w:themeFill="accent2" w:themeFillTint="66" w:val="clear"/>
            <w:vAlign w:val="center"/>
          </w:tcPr>
          <w:p w14:paraId="0D9C16DB"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4</w:t>
            </w:r>
          </w:p>
        </w:tc>
        <w:tc>
          <w:tcPr>
            <w:tcW w:type="dxa" w:w="1826"/>
            <w:shd w:color="auto" w:fill="FBE4D5" w:themeFill="accent2" w:themeFillTint="33" w:val="clear"/>
            <w:vAlign w:val="center"/>
          </w:tcPr>
          <w:p w14:paraId="38258E93"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-15</w:t>
            </w:r>
          </w:p>
        </w:tc>
        <w:tc>
          <w:tcPr>
            <w:tcW w:type="dxa" w:w="2370"/>
            <w:shd w:color="auto" w:fill="FBE4D5" w:themeFill="accent2" w:themeFillTint="33" w:val="clear"/>
            <w:vAlign w:val="center"/>
          </w:tcPr>
          <w:p w14:paraId="13DB6E07"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0,7</w:t>
            </w:r>
          </w:p>
        </w:tc>
        <w:tc>
          <w:tcPr>
            <w:tcW w:type="dxa" w:w="1886"/>
            <w:shd w:color="auto" w:fill="FBE4D5" w:themeFill="accent2" w:themeFillTint="33" w:val="clear"/>
            <w:vAlign w:val="center"/>
          </w:tcPr>
          <w:p w14:paraId="6418C71A"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16,8</w:t>
            </w:r>
          </w:p>
        </w:tc>
        <w:tc>
          <w:tcPr>
            <w:tcW w:type="dxa" w:w="2451"/>
            <w:shd w:color="auto" w:fill="FBE4D5" w:themeFill="accent2" w:themeFillTint="33" w:val="clear"/>
            <w:vAlign w:val="center"/>
          </w:tcPr>
          <w:p w14:paraId="259B1201"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16,8 ч</w:t>
            </w:r>
          </w:p>
        </w:tc>
      </w:tr>
      <w:tr w14:paraId="2D2FF342" w14:textId="77777777" w:rsidR="00211BFC" w:rsidRPr="00B73B19" w:rsidTr="00E24D9F">
        <w:trPr>
          <w:trHeight w:val="290"/>
        </w:trPr>
        <w:tc>
          <w:tcPr>
            <w:tcW w:type="dxa" w:w="1124"/>
            <w:shd w:color="auto" w:fill="F7CAAC" w:themeFill="accent2" w:themeFillTint="66" w:val="clear"/>
            <w:vAlign w:val="center"/>
          </w:tcPr>
          <w:p w14:paraId="4AF31FEE" w14:textId="77777777" w:rsidP="00097173" w:rsidR="00211BFC" w:rsidRDefault="00211BFC" w:rsidRPr="00B73B19">
            <w:pPr>
              <w:spacing w:after="0" w:line="240" w:lineRule="auto"/>
              <w:jc w:val="center"/>
              <w:rPr>
                <w:rFonts w:ascii="Times New Roman" w:cs="Times New Roman" w:hAnsi="Times New Roman"/>
                <w:b/>
                <w:i/>
                <w:sz w:val="20"/>
                <w:szCs w:val="20"/>
              </w:rPr>
            </w:pPr>
            <w:r w:rsidRPr="00B73B19">
              <w:rPr>
                <w:rFonts w:ascii="Times New Roman" w:cs="Times New Roman" w:hAnsi="Times New Roman"/>
                <w:b/>
                <w:i/>
                <w:sz w:val="20"/>
                <w:szCs w:val="20"/>
              </w:rPr>
              <w:t>5</w:t>
            </w:r>
          </w:p>
        </w:tc>
        <w:tc>
          <w:tcPr>
            <w:tcW w:type="dxa" w:w="1826"/>
            <w:shd w:color="auto" w:fill="auto" w:val="clear"/>
            <w:vAlign w:val="center"/>
          </w:tcPr>
          <w:p w14:paraId="6C1CBBE9"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-20</w:t>
            </w:r>
          </w:p>
        </w:tc>
        <w:tc>
          <w:tcPr>
            <w:tcW w:type="dxa" w:w="2370"/>
            <w:shd w:color="auto" w:fill="auto" w:val="clear"/>
            <w:vAlign w:val="center"/>
          </w:tcPr>
          <w:p w14:paraId="2561BA4E"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0,8</w:t>
            </w:r>
          </w:p>
        </w:tc>
        <w:tc>
          <w:tcPr>
            <w:tcW w:type="dxa" w:w="1886"/>
            <w:shd w:color="auto" w:fill="auto" w:val="clear"/>
            <w:vAlign w:val="center"/>
          </w:tcPr>
          <w:p w14:paraId="3135021A"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14,3</w:t>
            </w:r>
          </w:p>
        </w:tc>
        <w:tc>
          <w:tcPr>
            <w:tcW w:type="dxa" w:w="2451"/>
            <w:shd w:color="auto" w:fill="auto" w:val="clear"/>
            <w:vAlign w:val="center"/>
          </w:tcPr>
          <w:p w14:paraId="599E6906" w14:textId="77777777" w:rsidP="00097173" w:rsidR="00211BFC" w:rsidRDefault="00211BFC" w:rsidRPr="00B73B19">
            <w:pPr>
              <w:spacing w:after="0" w:line="240" w:lineRule="auto"/>
              <w:jc w:val="center"/>
              <w:rPr>
                <w:rFonts w:ascii="Times New Roman" w:cs="Times New Roman" w:hAnsi="Times New Roman"/>
                <w:sz w:val="20"/>
                <w:szCs w:val="20"/>
              </w:rPr>
            </w:pPr>
            <w:r w:rsidRPr="00B73B19">
              <w:rPr>
                <w:rFonts w:ascii="Times New Roman" w:cs="Times New Roman" w:hAnsi="Times New Roman"/>
                <w:sz w:val="20"/>
                <w:szCs w:val="20"/>
              </w:rPr>
              <w:t>14,3 ч</w:t>
            </w:r>
          </w:p>
        </w:tc>
      </w:tr>
    </w:tbl>
    <w:p w14:paraId="5B632A4D" w14:textId="2EAB2DAB" w:rsidP="00F17EF8" w:rsidR="00F17EF8" w:rsidRDefault="00F17EF8" w:rsidRPr="00F17EF8">
      <w:pPr>
        <w:spacing w:before="240" w:line="360" w:lineRule="auto"/>
        <w:ind w:firstLine="709" w:left="-6"/>
        <w:jc w:val="both"/>
        <w:rPr>
          <w:rFonts w:ascii="Times New Roman" w:cs="Times New Roman" w:hAnsi="Times New Roman"/>
          <w:sz w:val="28"/>
        </w:rPr>
      </w:pPr>
      <w:r w:rsidRPr="00F17EF8">
        <w:rPr>
          <w:rFonts w:ascii="Times New Roman" w:cs="Times New Roman" w:hAnsi="Times New Roman"/>
          <w:sz w:val="28"/>
        </w:rPr>
        <w:lastRenderedPageBreak/>
        <w:t xml:space="preserve">При устранении аварии более расчётного лимита времени </w:t>
      </w:r>
      <w:r w:rsidR="00712694">
        <w:rPr>
          <w:rFonts w:ascii="Times New Roman" w:cs="Times New Roman" w:hAnsi="Times New Roman"/>
          <w:sz w:val="28"/>
        </w:rPr>
        <w:t>«</w:t>
      </w:r>
      <w:r w:rsidRPr="00F17EF8">
        <w:rPr>
          <w:rFonts w:ascii="Times New Roman" w:cs="Times New Roman" w:hAnsi="Times New Roman"/>
          <w:sz w:val="28"/>
        </w:rPr>
        <w:t>Теплоснабжающая организация</w:t>
      </w:r>
      <w:r w:rsidR="00712694">
        <w:rPr>
          <w:rFonts w:ascii="Times New Roman" w:cs="Times New Roman" w:hAnsi="Times New Roman"/>
          <w:sz w:val="28"/>
        </w:rPr>
        <w:t>»</w:t>
      </w:r>
      <w:r w:rsidRPr="00F17EF8">
        <w:rPr>
          <w:rFonts w:ascii="Times New Roman" w:cs="Times New Roman" w:hAnsi="Times New Roman"/>
          <w:sz w:val="28"/>
        </w:rPr>
        <w:t xml:space="preserve"> обязана совместно с </w:t>
      </w:r>
      <w:r w:rsidR="00712694">
        <w:rPr>
          <w:rFonts w:ascii="Times New Roman" w:cs="Times New Roman" w:hAnsi="Times New Roman"/>
          <w:sz w:val="28"/>
        </w:rPr>
        <w:t>«</w:t>
      </w:r>
      <w:r w:rsidRPr="00F17EF8">
        <w:rPr>
          <w:rFonts w:ascii="Times New Roman" w:cs="Times New Roman" w:hAnsi="Times New Roman"/>
          <w:sz w:val="28"/>
        </w:rPr>
        <w:t>Собственниками</w:t>
      </w:r>
      <w:r w:rsidR="00712694">
        <w:rPr>
          <w:rFonts w:ascii="Times New Roman" w:cs="Times New Roman" w:hAnsi="Times New Roman"/>
          <w:sz w:val="28"/>
        </w:rPr>
        <w:t>»</w:t>
      </w:r>
      <w:r w:rsidRPr="00F17EF8">
        <w:rPr>
          <w:rFonts w:ascii="Times New Roman" w:cs="Times New Roman" w:hAnsi="Times New Roman"/>
          <w:sz w:val="28"/>
        </w:rPr>
        <w:t xml:space="preserve"> и </w:t>
      </w:r>
      <w:r w:rsidR="00712694">
        <w:rPr>
          <w:rFonts w:ascii="Times New Roman" w:cs="Times New Roman" w:hAnsi="Times New Roman"/>
          <w:sz w:val="28"/>
        </w:rPr>
        <w:t>«</w:t>
      </w:r>
      <w:r w:rsidRPr="00F17EF8">
        <w:rPr>
          <w:rFonts w:ascii="Times New Roman" w:cs="Times New Roman" w:hAnsi="Times New Roman"/>
          <w:sz w:val="28"/>
        </w:rPr>
        <w:t>Управляющей организацией</w:t>
      </w:r>
      <w:r w:rsidR="00712694">
        <w:rPr>
          <w:rFonts w:ascii="Times New Roman" w:cs="Times New Roman" w:hAnsi="Times New Roman"/>
          <w:sz w:val="28"/>
        </w:rPr>
        <w:t>»</w:t>
      </w:r>
      <w:r w:rsidRPr="00F17EF8">
        <w:rPr>
          <w:rFonts w:ascii="Times New Roman" w:cs="Times New Roman" w:hAnsi="Times New Roman"/>
          <w:sz w:val="28"/>
        </w:rPr>
        <w:t xml:space="preserve"> произвести спуск теплоносителя из систем отопления и воды из системы водоснабжения во всех отключенных домах и строениях, а в дальнейшем и отключенного участка теплосети, ЦТП и ИТП, во избежание замораживания их и цепочного, лавинообразного развития аварии.</w:t>
      </w:r>
      <w:bookmarkEnd w:id="5"/>
      <w:bookmarkEnd w:id="6"/>
    </w:p>
    <w:p w14:paraId="6204D307" w14:textId="77777777" w:rsidP="00097173" w:rsidR="001D3B16" w:rsidRDefault="001D3B16" w:rsidRPr="007C695F">
      <w:pPr>
        <w:autoSpaceDE w:val="0"/>
        <w:autoSpaceDN w:val="0"/>
        <w:adjustRightInd w:val="0"/>
        <w:spacing w:line="240" w:lineRule="auto"/>
        <w:jc w:val="center"/>
        <w:rPr>
          <w:rFonts w:ascii="Times New Roman" w:cs="Times New Roman" w:hAnsi="Times New Roman"/>
          <w:b/>
          <w:i/>
          <w:iCs/>
          <w:color w:themeColor="text1" w:val="000000"/>
          <w:sz w:val="28"/>
          <w:szCs w:val="28"/>
        </w:rPr>
      </w:pPr>
      <w:r w:rsidRPr="007C695F">
        <w:rPr>
          <w:rFonts w:ascii="Times New Roman" w:cs="Times New Roman" w:hAnsi="Times New Roman"/>
          <w:b/>
          <w:i/>
          <w:iCs/>
          <w:color w:themeColor="text1" w:val="000000"/>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14:paraId="1690E28A" w14:textId="0D0D8A65" w:rsidP="00097173" w:rsidR="005B46D6" w:rsidRDefault="005B46D6" w:rsidRPr="005B46D6">
      <w:pPr>
        <w:spacing w:after="0" w:line="360" w:lineRule="auto"/>
        <w:ind w:firstLine="709"/>
        <w:jc w:val="both"/>
        <w:rPr>
          <w:rFonts w:ascii="Times New Roman" w:cs="Times New Roman" w:hAnsi="Times New Roman"/>
          <w:sz w:val="28"/>
        </w:rPr>
      </w:pPr>
      <w:r w:rsidRPr="005B46D6">
        <w:rPr>
          <w:rFonts w:ascii="Times New Roman" w:cs="Times New Roman" w:hAnsi="Times New Roman"/>
          <w:sz w:val="28"/>
        </w:rPr>
        <w:t xml:space="preserve">Тепловые сети муниципального образования </w:t>
      </w:r>
      <w:r w:rsidR="00712694">
        <w:rPr>
          <w:rFonts w:ascii="Times New Roman" w:cs="Times New Roman" w:hAnsi="Times New Roman"/>
          <w:sz w:val="28"/>
        </w:rPr>
        <w:t>«</w:t>
      </w:r>
      <w:r w:rsidRPr="005B46D6">
        <w:rPr>
          <w:rFonts w:ascii="Times New Roman" w:cs="Times New Roman" w:hAnsi="Times New Roman"/>
          <w:sz w:val="28"/>
        </w:rPr>
        <w:t>Краснознаменский муниципальный округ Калининградской области</w:t>
      </w:r>
      <w:r w:rsidR="00712694">
        <w:rPr>
          <w:rFonts w:ascii="Times New Roman" w:cs="Times New Roman" w:hAnsi="Times New Roman"/>
          <w:sz w:val="28"/>
        </w:rPr>
        <w:t>»</w:t>
      </w:r>
      <w:r w:rsidRPr="005B46D6">
        <w:rPr>
          <w:rFonts w:ascii="Times New Roman" w:cs="Times New Roman" w:hAnsi="Times New Roman"/>
          <w:sz w:val="28"/>
        </w:rPr>
        <w:t xml:space="preserve"> состоят из не резервируемых участков. В соответствии со СНиП 41-02-2003 минимально допустимые показатели вероятности безотказной работы следует принимать (пункт </w:t>
      </w:r>
      <w:r w:rsidR="00712694">
        <w:rPr>
          <w:rFonts w:ascii="Times New Roman" w:cs="Times New Roman" w:hAnsi="Times New Roman"/>
          <w:sz w:val="28"/>
        </w:rPr>
        <w:t>«</w:t>
      </w:r>
      <w:r w:rsidRPr="005B46D6">
        <w:rPr>
          <w:rFonts w:ascii="Times New Roman" w:cs="Times New Roman" w:hAnsi="Times New Roman"/>
          <w:sz w:val="28"/>
        </w:rPr>
        <w:t>6.26</w:t>
      </w:r>
      <w:r w:rsidR="00712694">
        <w:rPr>
          <w:rFonts w:ascii="Times New Roman" w:cs="Times New Roman" w:hAnsi="Times New Roman"/>
          <w:sz w:val="28"/>
        </w:rPr>
        <w:t>»</w:t>
      </w:r>
      <w:r w:rsidRPr="005B46D6">
        <w:rPr>
          <w:rFonts w:ascii="Times New Roman" w:cs="Times New Roman" w:hAnsi="Times New Roman"/>
          <w:sz w:val="28"/>
        </w:rPr>
        <w:t>) для:</w:t>
      </w:r>
    </w:p>
    <w:p w14:paraId="4F4F832D" w14:textId="77777777" w:rsidP="00097173" w:rsidR="005B46D6" w:rsidRDefault="005B46D6" w:rsidRPr="005B46D6">
      <w:pPr>
        <w:pStyle w:val="a4"/>
        <w:spacing w:after="0" w:line="360" w:lineRule="auto"/>
        <w:ind w:left="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источника теплоты Рит = 0,97;</w:t>
      </w:r>
    </w:p>
    <w:p w14:paraId="38683448" w14:textId="77777777" w:rsidP="00097173" w:rsidR="005B46D6" w:rsidRDefault="005B46D6" w:rsidRPr="005B46D6">
      <w:pPr>
        <w:pStyle w:val="a4"/>
        <w:spacing w:after="0" w:line="360" w:lineRule="auto"/>
        <w:ind w:left="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тепловых сетей </w:t>
      </w:r>
      <w:proofErr w:type="spellStart"/>
      <w:r w:rsidRPr="005B46D6">
        <w:rPr>
          <w:rFonts w:ascii="Times New Roman" w:cs="Times New Roman" w:hAnsi="Times New Roman"/>
          <w:sz w:val="28"/>
        </w:rPr>
        <w:t>Ртс</w:t>
      </w:r>
      <w:proofErr w:type="spellEnd"/>
      <w:r w:rsidRPr="005B46D6">
        <w:rPr>
          <w:rFonts w:ascii="Times New Roman" w:cs="Times New Roman" w:hAnsi="Times New Roman"/>
          <w:sz w:val="28"/>
        </w:rPr>
        <w:t xml:space="preserve"> = 0,9;</w:t>
      </w:r>
    </w:p>
    <w:p w14:paraId="10AA8D52" w14:textId="77777777" w:rsidP="00097173" w:rsidR="005B46D6" w:rsidRDefault="005B46D6" w:rsidRPr="005B46D6">
      <w:pPr>
        <w:pStyle w:val="a4"/>
        <w:spacing w:after="0" w:line="360" w:lineRule="auto"/>
        <w:ind w:left="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потребителя теплоты </w:t>
      </w:r>
      <w:proofErr w:type="spellStart"/>
      <w:r w:rsidRPr="005B46D6">
        <w:rPr>
          <w:rFonts w:ascii="Times New Roman" w:cs="Times New Roman" w:hAnsi="Times New Roman"/>
          <w:sz w:val="28"/>
        </w:rPr>
        <w:t>Рпт</w:t>
      </w:r>
      <w:proofErr w:type="spellEnd"/>
      <w:r w:rsidRPr="005B46D6">
        <w:rPr>
          <w:rFonts w:ascii="Times New Roman" w:cs="Times New Roman" w:hAnsi="Times New Roman"/>
          <w:sz w:val="28"/>
        </w:rPr>
        <w:t xml:space="preserve"> = 0,99;</w:t>
      </w:r>
    </w:p>
    <w:p w14:paraId="79FC2A20" w14:textId="77777777" w:rsidP="00097173" w:rsidR="005B46D6" w:rsidRDefault="005B46D6" w:rsidRPr="005B46D6">
      <w:pPr>
        <w:pStyle w:val="a4"/>
        <w:spacing w:after="0" w:line="360" w:lineRule="auto"/>
        <w:ind w:left="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системы централизованного теплоснабжения (СЦТ) в целом </w:t>
      </w:r>
    </w:p>
    <w:p w14:paraId="59E8F553" w14:textId="77777777" w:rsidP="00097173" w:rsidR="005B46D6" w:rsidRDefault="005B46D6" w:rsidRPr="005B46D6">
      <w:pPr>
        <w:pStyle w:val="a4"/>
        <w:spacing w:after="0" w:line="360" w:lineRule="auto"/>
        <w:ind w:left="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w:t>
      </w:r>
      <w:proofErr w:type="spellStart"/>
      <w:r w:rsidRPr="005B46D6">
        <w:rPr>
          <w:rFonts w:ascii="Times New Roman" w:cs="Times New Roman" w:hAnsi="Times New Roman"/>
          <w:sz w:val="28"/>
        </w:rPr>
        <w:t>Рсцт</w:t>
      </w:r>
      <w:proofErr w:type="spellEnd"/>
      <w:r w:rsidRPr="005B46D6">
        <w:rPr>
          <w:rFonts w:ascii="Times New Roman" w:cs="Times New Roman" w:hAnsi="Times New Roman"/>
          <w:sz w:val="28"/>
        </w:rPr>
        <w:t xml:space="preserve"> = 0,9×0,97×0,99 = 0,86.</w:t>
      </w:r>
    </w:p>
    <w:p w14:paraId="591859FA" w14:textId="77777777" w:rsidP="00097173" w:rsidR="005B46D6" w:rsidRDefault="005B46D6" w:rsidRPr="005B46D6">
      <w:pPr>
        <w:spacing w:after="0" w:line="360" w:lineRule="auto"/>
        <w:ind w:firstLine="709" w:left="-6"/>
        <w:jc w:val="both"/>
        <w:rPr>
          <w:rFonts w:ascii="Times New Roman" w:cs="Times New Roman" w:hAnsi="Times New Roman"/>
          <w:sz w:val="28"/>
        </w:rPr>
      </w:pPr>
      <w:r w:rsidRPr="005B46D6">
        <w:rPr>
          <w:rFonts w:ascii="Times New Roman" w:cs="Times New Roman" w:hAnsi="Times New Roman"/>
          <w:sz w:val="28"/>
        </w:rPr>
        <w:t xml:space="preserve">Нормативные показатели безотказности тепловых сетей обеспечиваются следующими мероприятиями: </w:t>
      </w:r>
    </w:p>
    <w:p w14:paraId="1640AA15"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14:paraId="49C9AE70"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местом размещения резервных трубопроводных связей между радиальными теплопроводами; </w:t>
      </w:r>
    </w:p>
    <w:p w14:paraId="5935CB1D"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7FBDFBDC"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napToGrid w:val="0"/>
          <w:color w:val="000000"/>
          <w:sz w:val="28"/>
        </w:rPr>
        <w:lastRenderedPageBreak/>
        <w:t>–</w:t>
      </w:r>
      <w:r w:rsidRPr="005B46D6">
        <w:rPr>
          <w:rFonts w:ascii="Times New Roman" w:cs="Times New Roman" w:hAnsi="Times New Roman"/>
          <w:sz w:val="28"/>
        </w:rPr>
        <w:t xml:space="preserve"> необходимостью замены на конкретных участках тепловых сетей, теплопроводов и конструкций на более надежные, а также обоснованность перехода на надземную или тоннельную прокладку; </w:t>
      </w:r>
    </w:p>
    <w:p w14:paraId="36742F71"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очередностью ремонтов и замен теплопроводов, частично или полностью утративших свой ресурс. </w:t>
      </w:r>
    </w:p>
    <w:p w14:paraId="224CDA18" w14:textId="5661E4BC" w:rsidP="00097173" w:rsidR="005B46D6" w:rsidRDefault="005B46D6" w:rsidRPr="005B46D6">
      <w:pPr>
        <w:spacing w:after="0" w:line="360" w:lineRule="auto"/>
        <w:ind w:firstLine="709" w:left="-6"/>
        <w:jc w:val="both"/>
        <w:rPr>
          <w:rFonts w:ascii="Times New Roman" w:cs="Times New Roman" w:hAnsi="Times New Roman"/>
          <w:sz w:val="28"/>
        </w:rPr>
      </w:pPr>
      <w:r w:rsidRPr="005B46D6">
        <w:rPr>
          <w:rFonts w:ascii="Times New Roman" w:cs="Times New Roman" w:hAnsi="Times New Roman"/>
          <w:sz w:val="28"/>
        </w:rPr>
        <w:t xml:space="preserve">Оценка надежности теплоснабжения разрабатывается в соответствии с подпунктом </w:t>
      </w:r>
      <w:r w:rsidR="00712694">
        <w:rPr>
          <w:rFonts w:ascii="Times New Roman" w:cs="Times New Roman" w:hAnsi="Times New Roman"/>
          <w:sz w:val="28"/>
        </w:rPr>
        <w:t>«</w:t>
      </w:r>
      <w:r w:rsidRPr="005B46D6">
        <w:rPr>
          <w:rFonts w:ascii="Times New Roman" w:cs="Times New Roman" w:hAnsi="Times New Roman"/>
          <w:sz w:val="28"/>
        </w:rPr>
        <w:t>и</w:t>
      </w:r>
      <w:r w:rsidR="00712694">
        <w:rPr>
          <w:rFonts w:ascii="Times New Roman" w:cs="Times New Roman" w:hAnsi="Times New Roman"/>
          <w:sz w:val="28"/>
        </w:rPr>
        <w:t>»</w:t>
      </w:r>
      <w:r w:rsidRPr="005B46D6">
        <w:rPr>
          <w:rFonts w:ascii="Times New Roman" w:cs="Times New Roman" w:hAnsi="Times New Roman"/>
          <w:sz w:val="28"/>
        </w:rPr>
        <w:t xml:space="preserve"> пункта 19 и пункта 46 Постановления Правительства от 22 февраля 2012 г. № 154 </w:t>
      </w:r>
      <w:r w:rsidR="00712694">
        <w:rPr>
          <w:rFonts w:ascii="Times New Roman" w:cs="Times New Roman" w:hAnsi="Times New Roman"/>
          <w:sz w:val="28"/>
        </w:rPr>
        <w:t>«</w:t>
      </w:r>
      <w:r w:rsidRPr="005B46D6">
        <w:rPr>
          <w:rFonts w:ascii="Times New Roman" w:cs="Times New Roman" w:hAnsi="Times New Roman"/>
          <w:sz w:val="28"/>
        </w:rPr>
        <w:t>Требования к схемам теплоснабжения</w:t>
      </w:r>
      <w:r w:rsidR="00712694">
        <w:rPr>
          <w:rFonts w:ascii="Times New Roman" w:cs="Times New Roman" w:hAnsi="Times New Roman"/>
          <w:sz w:val="28"/>
        </w:rPr>
        <w:t>»</w:t>
      </w:r>
      <w:r w:rsidRPr="005B46D6">
        <w:rPr>
          <w:rFonts w:ascii="Times New Roman" w:cs="Times New Roman" w:hAnsi="Times New Roman"/>
          <w:sz w:val="28"/>
        </w:rPr>
        <w:t xml:space="preserve">. Нормативные требования к надежности теплоснабжения установлены в СП 124.13330.2012 </w:t>
      </w:r>
      <w:r w:rsidR="00712694">
        <w:rPr>
          <w:rFonts w:ascii="Times New Roman" w:cs="Times New Roman" w:hAnsi="Times New Roman"/>
          <w:sz w:val="28"/>
        </w:rPr>
        <w:t>«</w:t>
      </w:r>
      <w:r w:rsidRPr="005B46D6">
        <w:rPr>
          <w:rFonts w:ascii="Times New Roman" w:cs="Times New Roman" w:hAnsi="Times New Roman"/>
          <w:sz w:val="28"/>
        </w:rPr>
        <w:t>Тепловые сети</w:t>
      </w:r>
      <w:r w:rsidR="00712694">
        <w:rPr>
          <w:rFonts w:ascii="Times New Roman" w:cs="Times New Roman" w:hAnsi="Times New Roman"/>
          <w:sz w:val="28"/>
        </w:rPr>
        <w:t>»</w:t>
      </w:r>
      <w:r w:rsidRPr="005B46D6">
        <w:rPr>
          <w:rFonts w:ascii="Times New Roman" w:cs="Times New Roman" w:hAnsi="Times New Roman"/>
          <w:sz w:val="28"/>
        </w:rPr>
        <w:t xml:space="preserve"> в части пунктов 6.276.31 раздела </w:t>
      </w:r>
      <w:r w:rsidR="00712694">
        <w:rPr>
          <w:rFonts w:ascii="Times New Roman" w:cs="Times New Roman" w:hAnsi="Times New Roman"/>
          <w:sz w:val="28"/>
        </w:rPr>
        <w:t>«</w:t>
      </w:r>
      <w:r w:rsidRPr="005B46D6">
        <w:rPr>
          <w:rFonts w:ascii="Times New Roman" w:cs="Times New Roman" w:hAnsi="Times New Roman"/>
          <w:sz w:val="28"/>
        </w:rPr>
        <w:t>Надежность</w:t>
      </w:r>
      <w:r w:rsidR="00712694">
        <w:rPr>
          <w:rFonts w:ascii="Times New Roman" w:cs="Times New Roman" w:hAnsi="Times New Roman"/>
          <w:sz w:val="28"/>
        </w:rPr>
        <w:t>»</w:t>
      </w:r>
      <w:r w:rsidRPr="005B46D6">
        <w:rPr>
          <w:rFonts w:ascii="Times New Roman" w:cs="Times New Roman" w:hAnsi="Times New Roman"/>
          <w:sz w:val="28"/>
        </w:rPr>
        <w:t xml:space="preserve">. 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и живучести. </w:t>
      </w:r>
    </w:p>
    <w:p w14:paraId="79578E9A" w14:textId="77777777" w:rsidP="00097173" w:rsidR="005B46D6" w:rsidRDefault="005B46D6" w:rsidRPr="005B46D6">
      <w:pPr>
        <w:spacing w:after="0" w:line="360" w:lineRule="auto"/>
        <w:ind w:firstLine="709"/>
        <w:jc w:val="both"/>
        <w:rPr>
          <w:rFonts w:ascii="Times New Roman" w:cs="Times New Roman" w:hAnsi="Times New Roman"/>
          <w:sz w:val="28"/>
          <w:szCs w:val="28"/>
        </w:rPr>
      </w:pPr>
      <w:r w:rsidRPr="005B46D6">
        <w:rPr>
          <w:rFonts w:ascii="Times New Roman" w:cs="Times New Roman" w:hAnsi="Times New Roman"/>
          <w:sz w:val="28"/>
          <w:szCs w:val="28"/>
        </w:rPr>
        <w:t xml:space="preserve">На основе данных о частоте (потоке) отказов участков тепловой сети,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14:paraId="2F069984" w14:textId="77777777" w:rsidP="00097173" w:rsidR="005B46D6" w:rsidRDefault="005B46D6" w:rsidRPr="005B46D6">
      <w:pPr>
        <w:spacing w:after="0" w:line="360" w:lineRule="auto"/>
        <w:ind w:firstLine="709"/>
        <w:jc w:val="both"/>
        <w:rPr>
          <w:rFonts w:ascii="Times New Roman" w:cs="Times New Roman" w:hAnsi="Times New Roman"/>
          <w:sz w:val="28"/>
          <w:szCs w:val="28"/>
        </w:rPr>
      </w:pPr>
      <w:r w:rsidRPr="005B46D6">
        <w:rPr>
          <w:rFonts w:ascii="Times New Roman" w:cs="Times New Roman" w:hAnsi="Times New Roman"/>
          <w:sz w:val="28"/>
          <w:szCs w:val="28"/>
        </w:rPr>
        <w:t xml:space="preserve">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 </w:t>
      </w:r>
    </w:p>
    <w:p w14:paraId="2B3C2243" w14:textId="2464BB0C" w:rsidP="00E75D28" w:rsidR="005B46D6" w:rsidRDefault="005B46D6" w:rsidRPr="005B46D6">
      <w:pPr>
        <w:spacing w:line="360" w:lineRule="auto"/>
        <w:ind w:firstLine="709"/>
        <w:jc w:val="center"/>
        <w:rPr>
          <w:rFonts w:ascii="Times New Roman" w:cs="Times New Roman" w:hAnsi="Times New Roman"/>
          <w:sz w:val="28"/>
          <w:szCs w:val="28"/>
        </w:rPr>
      </w:pPr>
      <w:r w:rsidRPr="005B46D6">
        <w:rPr>
          <w:rFonts w:ascii="Times New Roman" w:cs="Times New Roman" w:hAnsi="Times New Roman"/>
          <w:noProof/>
          <w:sz w:val="28"/>
          <w:szCs w:val="28"/>
          <w:lang w:eastAsia="ru-RU"/>
        </w:rPr>
        <w:drawing>
          <wp:inline distB="0" distL="0" distR="0" distT="0" wp14:anchorId="6F4FEF63" wp14:editId="689FA365">
            <wp:extent cx="1854835" cy="379730"/>
            <wp:effectExtent b="0" l="0" r="0" t="0"/>
            <wp:docPr id="518"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rrowheads="1" noChangeAspect="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54835" cy="379730"/>
                    </a:xfrm>
                    <a:prstGeom prst="rect">
                      <a:avLst/>
                    </a:prstGeom>
                    <a:noFill/>
                    <a:ln>
                      <a:noFill/>
                    </a:ln>
                  </pic:spPr>
                </pic:pic>
              </a:graphicData>
            </a:graphic>
          </wp:inline>
        </w:drawing>
      </w:r>
    </w:p>
    <w:p w14:paraId="3CFB3EDB" w14:textId="77777777" w:rsidP="00097173" w:rsidR="005B46D6" w:rsidRDefault="005B46D6" w:rsidRPr="005B46D6">
      <w:pPr>
        <w:spacing w:after="0" w:line="360" w:lineRule="auto"/>
        <w:ind w:firstLine="709"/>
        <w:jc w:val="both"/>
        <w:rPr>
          <w:rFonts w:ascii="Times New Roman" w:cs="Times New Roman" w:hAnsi="Times New Roman"/>
          <w:sz w:val="28"/>
          <w:szCs w:val="28"/>
        </w:rPr>
      </w:pPr>
      <w:r w:rsidRPr="005B46D6">
        <w:rPr>
          <w:rFonts w:ascii="Times New Roman" w:cs="Times New Roman" w:hAnsi="Times New Roman"/>
          <w:sz w:val="28"/>
          <w:szCs w:val="28"/>
        </w:rPr>
        <w:t xml:space="preserve">где, а, b, c – постоянные коэффициенты, зависящие от способа укладки теплопровода (подземный, надземный) и его конструкции, а также от способа </w:t>
      </w:r>
      <w:r w:rsidRPr="005B46D6">
        <w:rPr>
          <w:rFonts w:ascii="Times New Roman" w:cs="Times New Roman" w:hAnsi="Times New Roman"/>
          <w:sz w:val="28"/>
          <w:szCs w:val="28"/>
        </w:rPr>
        <w:lastRenderedPageBreak/>
        <w:t>диагностики места повреждения и уровня организации ремонтных работ; L</w:t>
      </w:r>
      <w:r w:rsidRPr="005B46D6">
        <w:rPr>
          <w:rFonts w:ascii="Times New Roman" w:cs="Times New Roman" w:hAnsi="Times New Roman"/>
          <w:sz w:val="28"/>
          <w:szCs w:val="28"/>
          <w:vertAlign w:val="subscript"/>
        </w:rPr>
        <w:t>С.З.</w:t>
      </w:r>
      <w:r w:rsidRPr="005B46D6">
        <w:rPr>
          <w:rFonts w:ascii="Times New Roman" w:cs="Times New Roman" w:hAnsi="Times New Roman"/>
          <w:sz w:val="28"/>
          <w:szCs w:val="28"/>
        </w:rPr>
        <w:t xml:space="preserve"> – расстояние между секционирующими задвижками, м; D – условный диаметр трубопровода, м. </w:t>
      </w:r>
    </w:p>
    <w:p w14:paraId="0DA71B39" w14:textId="77777777" w:rsidP="00097173" w:rsidR="005B46D6" w:rsidRDefault="005B46D6" w:rsidRPr="005B46D6">
      <w:pPr>
        <w:spacing w:after="0" w:line="360" w:lineRule="auto"/>
        <w:ind w:firstLine="709"/>
        <w:jc w:val="both"/>
        <w:rPr>
          <w:rFonts w:ascii="Times New Roman" w:cs="Times New Roman" w:hAnsi="Times New Roman"/>
          <w:sz w:val="28"/>
          <w:szCs w:val="28"/>
        </w:rPr>
      </w:pPr>
      <w:r w:rsidRPr="005B46D6">
        <w:rPr>
          <w:rFonts w:ascii="Times New Roman" w:cs="Times New Roman" w:hAnsi="Times New Roman"/>
          <w:sz w:val="28"/>
          <w:szCs w:val="28"/>
        </w:rPr>
        <w:t xml:space="preserve">Согласно рекомендациям Е.Я. Соколова, для подземной прокладки теплопроводов в непроходных каналах значения постоянных коэффициентов равны: a=6; b=0,5; c=0,0015. </w:t>
      </w:r>
    </w:p>
    <w:p w14:paraId="5ECC0E01" w14:textId="2BA27FAB" w:rsidP="00097173" w:rsidR="005B46D6" w:rsidRDefault="005B46D6" w:rsidRPr="005B46D6">
      <w:pPr>
        <w:spacing w:after="0" w:line="360" w:lineRule="auto"/>
        <w:ind w:firstLine="709"/>
        <w:jc w:val="both"/>
        <w:rPr>
          <w:rFonts w:ascii="Times New Roman" w:cs="Times New Roman" w:hAnsi="Times New Roman"/>
          <w:sz w:val="28"/>
          <w:szCs w:val="28"/>
        </w:rPr>
      </w:pPr>
      <w:r w:rsidRPr="005B46D6">
        <w:rPr>
          <w:rFonts w:ascii="Times New Roman" w:cs="Times New Roman" w:hAnsi="Times New Roman"/>
          <w:sz w:val="28"/>
          <w:szCs w:val="28"/>
        </w:rPr>
        <w:t xml:space="preserve">Значения расстояний между секционирующими задвижками LС.З. берутся из соответствующей базы предоставленных данных.  Если эти значения отсутствуют, тогда расчет выполняется по значениям, определенным СП 124.13330.2012 </w:t>
      </w:r>
      <w:r w:rsidR="00712694">
        <w:rPr>
          <w:rFonts w:ascii="Times New Roman" w:cs="Times New Roman" w:hAnsi="Times New Roman"/>
          <w:sz w:val="28"/>
          <w:szCs w:val="28"/>
        </w:rPr>
        <w:t>«</w:t>
      </w:r>
      <w:r w:rsidRPr="005B46D6">
        <w:rPr>
          <w:rFonts w:ascii="Times New Roman" w:cs="Times New Roman" w:hAnsi="Times New Roman"/>
          <w:sz w:val="28"/>
          <w:szCs w:val="28"/>
        </w:rPr>
        <w:t>Тепловые сети</w:t>
      </w:r>
      <w:r w:rsidR="00712694">
        <w:rPr>
          <w:rFonts w:ascii="Times New Roman" w:cs="Times New Roman" w:hAnsi="Times New Roman"/>
          <w:sz w:val="28"/>
          <w:szCs w:val="28"/>
        </w:rPr>
        <w:t>»</w:t>
      </w:r>
      <w:r w:rsidRPr="005B46D6">
        <w:rPr>
          <w:rFonts w:ascii="Times New Roman" w:cs="Times New Roman" w:hAnsi="Times New Roman"/>
          <w:sz w:val="28"/>
          <w:szCs w:val="28"/>
        </w:rPr>
        <w:t xml:space="preserve">: </w:t>
      </w:r>
    </w:p>
    <w:p w14:paraId="55423453" w14:textId="0AF968F2" w:rsidP="00E75D28" w:rsidR="005B46D6" w:rsidRDefault="005B46D6" w:rsidRPr="005B46D6">
      <w:pPr>
        <w:spacing w:line="360" w:lineRule="auto"/>
        <w:ind w:firstLine="709"/>
        <w:jc w:val="center"/>
        <w:rPr>
          <w:rFonts w:ascii="Times New Roman" w:cs="Times New Roman" w:hAnsi="Times New Roman"/>
          <w:sz w:val="28"/>
          <w:szCs w:val="28"/>
        </w:rPr>
      </w:pPr>
      <w:r w:rsidRPr="005B46D6">
        <w:rPr>
          <w:rFonts w:ascii="Times New Roman" w:cs="Times New Roman" w:hAnsi="Times New Roman"/>
          <w:noProof/>
          <w:sz w:val="28"/>
          <w:szCs w:val="28"/>
          <w:lang w:eastAsia="ru-RU"/>
        </w:rPr>
        <w:drawing>
          <wp:inline distB="0" distL="0" distR="0" distT="0" wp14:anchorId="4F4C5266" wp14:editId="3E0204CC">
            <wp:extent cx="2717165" cy="1009015"/>
            <wp:effectExtent b="0" l="0" r="0" t="0"/>
            <wp:docPr id="519"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rrowheads="1" noChangeAspect="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17165" cy="1009015"/>
                    </a:xfrm>
                    <a:prstGeom prst="rect">
                      <a:avLst/>
                    </a:prstGeom>
                    <a:noFill/>
                    <a:ln>
                      <a:noFill/>
                    </a:ln>
                  </pic:spPr>
                </pic:pic>
              </a:graphicData>
            </a:graphic>
          </wp:inline>
        </w:drawing>
      </w:r>
    </w:p>
    <w:p w14:paraId="67DE2692" w14:textId="77777777" w:rsidP="00097173" w:rsidR="005B46D6" w:rsidRDefault="005B46D6" w:rsidRPr="005B46D6">
      <w:pPr>
        <w:spacing w:after="0" w:line="360" w:lineRule="auto"/>
        <w:ind w:firstLine="709"/>
        <w:jc w:val="both"/>
        <w:rPr>
          <w:rFonts w:ascii="Times New Roman" w:cs="Times New Roman" w:hAnsi="Times New Roman"/>
          <w:sz w:val="28"/>
          <w:szCs w:val="28"/>
        </w:rPr>
      </w:pPr>
      <w:r w:rsidRPr="005B46D6">
        <w:rPr>
          <w:rFonts w:ascii="Times New Roman" w:cs="Times New Roman" w:hAnsi="Times New Roman"/>
          <w:sz w:val="28"/>
          <w:szCs w:val="28"/>
        </w:rPr>
        <w:t>Расчет выполняется для каждого участка, входящего в путь от источника до абонента:</w:t>
      </w:r>
    </w:p>
    <w:p w14:paraId="507AA7BF"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вычисляется время ликвидации повреждения на i-м участке; </w:t>
      </w:r>
    </w:p>
    <w:p w14:paraId="0C823C22"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по каждой градации повторяемости температур вычисляется допустимое время проведения ремонта; </w:t>
      </w:r>
    </w:p>
    <w:p w14:paraId="7B498D7C"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14:paraId="4FC5C389"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napToGrid w:val="0"/>
          <w:color w:val="000000"/>
          <w:sz w:val="28"/>
        </w:rPr>
        <w:t>–</w:t>
      </w:r>
      <w:r w:rsidRPr="005B46D6">
        <w:rPr>
          <w:rFonts w:ascii="Times New Roman" w:cs="Times New Roman" w:hAnsi="Times New Roman"/>
          <w:sz w:val="28"/>
        </w:rPr>
        <w:t xml:space="preserve">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 </w:t>
      </w:r>
      <w:r w:rsidRPr="005B46D6">
        <w:rPr>
          <w:rFonts w:ascii="Times New Roman" w:cs="Times New Roman" w:eastAsia="Calibri" w:hAnsi="Times New Roman"/>
          <w:sz w:val="28"/>
        </w:rPr>
        <w:t>⁰</w:t>
      </w:r>
      <w:r w:rsidRPr="005B46D6">
        <w:rPr>
          <w:rFonts w:ascii="Times New Roman" w:cs="Times New Roman" w:hAnsi="Times New Roman"/>
          <w:sz w:val="28"/>
        </w:rPr>
        <w:t xml:space="preserve">С: </w:t>
      </w:r>
    </w:p>
    <w:p w14:paraId="70EB316A" w14:textId="77777777" w:rsidP="005B46D6" w:rsidR="005B46D6" w:rsidRDefault="005B46D6" w:rsidRPr="005B46D6">
      <w:pPr>
        <w:spacing w:line="360" w:lineRule="auto"/>
        <w:ind w:left="642"/>
        <w:jc w:val="center"/>
        <w:rPr>
          <w:rFonts w:ascii="Times New Roman" w:cs="Times New Roman" w:hAnsi="Times New Roman"/>
          <w:sz w:val="28"/>
        </w:rPr>
      </w:pPr>
      <w:r w:rsidRPr="005B46D6">
        <w:rPr>
          <w:rFonts w:ascii="Times New Roman" w:cs="Times New Roman" w:hAnsi="Times New Roman"/>
          <w:noProof/>
          <w:sz w:val="28"/>
          <w:lang w:eastAsia="ru-RU"/>
        </w:rPr>
        <w:drawing>
          <wp:inline distB="0" distL="0" distR="0" distT="0" wp14:anchorId="6E7ED59B" wp14:editId="12D590CD">
            <wp:extent cx="2061845" cy="1069975"/>
            <wp:effectExtent b="0" l="0" r="0" t="0"/>
            <wp:docPr id="520"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rrowheads="1" noChangeAspect="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61845" cy="1069975"/>
                    </a:xfrm>
                    <a:prstGeom prst="rect">
                      <a:avLst/>
                    </a:prstGeom>
                    <a:noFill/>
                    <a:ln>
                      <a:noFill/>
                    </a:ln>
                  </pic:spPr>
                </pic:pic>
              </a:graphicData>
            </a:graphic>
          </wp:inline>
        </w:drawing>
      </w:r>
      <w:r w:rsidRPr="005B46D6">
        <w:rPr>
          <w:rFonts w:ascii="Times New Roman" w:cs="Times New Roman" w:hAnsi="Times New Roman"/>
          <w:sz w:val="28"/>
        </w:rPr>
        <w:t xml:space="preserve"> </w:t>
      </w:r>
    </w:p>
    <w:p w14:paraId="09D396C3" w14:textId="77777777" w:rsidP="00097173" w:rsidR="005B46D6" w:rsidRDefault="005B46D6" w:rsidRPr="005B46D6">
      <w:pPr>
        <w:pStyle w:val="a4"/>
        <w:spacing w:after="0" w:line="360" w:lineRule="auto"/>
        <w:ind w:firstLine="567" w:left="0" w:right="219"/>
        <w:jc w:val="both"/>
        <w:rPr>
          <w:rFonts w:ascii="Times New Roman" w:cs="Times New Roman" w:hAnsi="Times New Roman"/>
          <w:sz w:val="28"/>
        </w:rPr>
      </w:pPr>
      <w:r w:rsidRPr="005B46D6">
        <w:rPr>
          <w:rFonts w:ascii="Times New Roman" w:cs="Times New Roman" w:hAnsi="Times New Roman"/>
          <w:snapToGrid w:val="0"/>
          <w:color w:val="000000"/>
          <w:sz w:val="28"/>
        </w:rPr>
        <w:lastRenderedPageBreak/>
        <w:t>–</w:t>
      </w:r>
      <w:r w:rsidRPr="005B46D6">
        <w:rPr>
          <w:rFonts w:ascii="Times New Roman" w:cs="Times New Roman" w:hAnsi="Times New Roman"/>
          <w:sz w:val="28"/>
        </w:rPr>
        <w:t xml:space="preserve"> вычисляется вероятность безотказной работы участка тепловой сети относительно абонента </w:t>
      </w:r>
    </w:p>
    <w:p w14:paraId="154B7602" w14:textId="77777777" w:rsidP="00097173" w:rsidR="005B46D6" w:rsidRDefault="005B46D6" w:rsidRPr="005B46D6">
      <w:pPr>
        <w:spacing w:after="0" w:line="360" w:lineRule="auto"/>
        <w:ind w:left="867"/>
        <w:jc w:val="center"/>
        <w:rPr>
          <w:rFonts w:ascii="Times New Roman" w:cs="Times New Roman" w:hAnsi="Times New Roman"/>
          <w:sz w:val="28"/>
        </w:rPr>
      </w:pPr>
      <w:r w:rsidRPr="005B46D6">
        <w:rPr>
          <w:rFonts w:ascii="Times New Roman" w:cs="Times New Roman" w:hAnsi="Times New Roman"/>
          <w:noProof/>
          <w:sz w:val="28"/>
          <w:lang w:eastAsia="ru-RU"/>
        </w:rPr>
        <w:drawing>
          <wp:inline distB="0" distL="0" distR="0" distT="0" wp14:anchorId="2620B4C2" wp14:editId="4FC3375D">
            <wp:extent cx="1069975" cy="466090"/>
            <wp:effectExtent b="0" l="0" r="0" t="0"/>
            <wp:docPr id="521"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rrowheads="1"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69975" cy="466090"/>
                    </a:xfrm>
                    <a:prstGeom prst="rect">
                      <a:avLst/>
                    </a:prstGeom>
                    <a:noFill/>
                    <a:ln>
                      <a:noFill/>
                    </a:ln>
                  </pic:spPr>
                </pic:pic>
              </a:graphicData>
            </a:graphic>
          </wp:inline>
        </w:drawing>
      </w:r>
      <w:r w:rsidRPr="005B46D6">
        <w:rPr>
          <w:rFonts w:ascii="Times New Roman" w:cs="Times New Roman" w:hAnsi="Times New Roman"/>
          <w:sz w:val="28"/>
        </w:rPr>
        <w:t xml:space="preserve"> </w:t>
      </w:r>
    </w:p>
    <w:p w14:paraId="0AFAE2ED" w14:textId="77777777" w:rsidP="00097173" w:rsidR="005B46D6" w:rsidRDefault="005B46D6" w:rsidRPr="005B46D6">
      <w:pPr>
        <w:spacing w:after="0" w:line="360" w:lineRule="auto"/>
        <w:ind w:firstLine="709"/>
        <w:jc w:val="both"/>
        <w:rPr>
          <w:rFonts w:ascii="Times New Roman" w:cs="Times New Roman" w:hAnsi="Times New Roman"/>
          <w:sz w:val="28"/>
        </w:rPr>
      </w:pPr>
      <w:r w:rsidRPr="005B46D6">
        <w:rPr>
          <w:rFonts w:ascii="Times New Roman" w:cs="Times New Roman" w:hAnsi="Times New Roman"/>
          <w:sz w:val="28"/>
        </w:rPr>
        <w:t xml:space="preserve">Расчет резервируемых линий осуществляется следующим образом: </w:t>
      </w:r>
    </w:p>
    <w:p w14:paraId="55E05A6A"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z w:val="28"/>
        </w:rPr>
        <w:t xml:space="preserve">1. производится расчет надежности каждой из резервных линий в отдельности      в соответствии с методикой, описанной ранее; </w:t>
      </w:r>
    </w:p>
    <w:p w14:paraId="1AF976D1" w14:textId="77777777" w:rsidP="00097173" w:rsidR="005B46D6" w:rsidRDefault="005B46D6" w:rsidRPr="005B46D6">
      <w:pPr>
        <w:spacing w:after="0" w:line="360" w:lineRule="auto"/>
        <w:ind w:firstLine="567"/>
        <w:jc w:val="both"/>
        <w:rPr>
          <w:rFonts w:ascii="Times New Roman" w:cs="Times New Roman" w:hAnsi="Times New Roman"/>
          <w:sz w:val="28"/>
        </w:rPr>
      </w:pPr>
      <w:r w:rsidRPr="005B46D6">
        <w:rPr>
          <w:rFonts w:ascii="Times New Roman" w:cs="Times New Roman" w:hAnsi="Times New Roman"/>
          <w:sz w:val="28"/>
        </w:rPr>
        <w:t xml:space="preserve">2. полученные вероятности безотказной работы каждой из резервных линий суммируются, а полученное значение (не более 1,0) используется для расчета исследуемого участка теплосети от источника до потребителя. </w:t>
      </w:r>
    </w:p>
    <w:p w14:paraId="5581B880" w14:textId="77777777" w:rsidP="007C695F" w:rsidR="00653F0C" w:rsidRDefault="00653F0C">
      <w:pPr>
        <w:autoSpaceDE w:val="0"/>
        <w:autoSpaceDN w:val="0"/>
        <w:adjustRightInd w:val="0"/>
        <w:spacing w:after="0" w:before="240" w:line="360" w:lineRule="auto"/>
        <w:jc w:val="both"/>
        <w:rPr>
          <w:rFonts w:ascii="Times New Roman" w:cs="Times New Roman" w:hAnsi="Times New Roman"/>
          <w:i/>
          <w:iCs/>
          <w:color w:themeColor="text1" w:val="000000"/>
          <w:sz w:val="28"/>
          <w:szCs w:val="28"/>
        </w:rPr>
        <w:sectPr w:rsidR="00653F0C" w:rsidSect="0036591E">
          <w:pgSz w:h="16838" w:w="11906"/>
          <w:pgMar w:bottom="1134" w:footer="268"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0E9D3CE8" w14:textId="041FC28F" w:rsidP="00F71101" w:rsidR="00BA7B20" w:rsidRDefault="00815F52" w:rsidRPr="00653F0C">
      <w:pPr>
        <w:spacing w:after="0" w:line="240" w:lineRule="auto"/>
        <w:jc w:val="center"/>
        <w:rPr>
          <w:rFonts w:ascii="Times New Roman" w:cs="Times New Roman" w:hAnsi="Times New Roman"/>
          <w:b/>
          <w:i/>
          <w:sz w:val="28"/>
        </w:rPr>
      </w:pPr>
      <w:r>
        <w:rPr>
          <w:rFonts w:ascii="Times New Roman" w:cs="Times New Roman" w:hAnsi="Times New Roman"/>
          <w:b/>
          <w:i/>
          <w:sz w:val="28"/>
        </w:rPr>
        <w:lastRenderedPageBreak/>
        <w:t>Таблица 11.3.1 –</w:t>
      </w:r>
      <w:r w:rsidR="00653F0C" w:rsidRPr="00653F0C">
        <w:rPr>
          <w:rFonts w:ascii="Times New Roman" w:cs="Times New Roman" w:hAnsi="Times New Roman"/>
          <w:b/>
          <w:i/>
          <w:sz w:val="28"/>
        </w:rPr>
        <w:t xml:space="preserve"> </w:t>
      </w:r>
      <w:r w:rsidR="00653F0C" w:rsidRPr="00653F0C">
        <w:rPr>
          <w:rFonts w:ascii="Times New Roman" w:cs="Times New Roman" w:hAnsi="Times New Roman"/>
          <w:b/>
          <w:i/>
          <w:sz w:val="28"/>
          <w:szCs w:val="28"/>
        </w:rPr>
        <w:t xml:space="preserve">Вероятности безотказной работы участков сетей </w:t>
      </w:r>
      <w:proofErr w:type="spellStart"/>
      <w:r w:rsidR="00734F9A">
        <w:rPr>
          <w:rFonts w:ascii="Times New Roman" w:cs="Times New Roman" w:hAnsi="Times New Roman"/>
          <w:b/>
          <w:i/>
          <w:sz w:val="28"/>
          <w:szCs w:val="28"/>
        </w:rPr>
        <w:t>Старокопского</w:t>
      </w:r>
      <w:proofErr w:type="spellEnd"/>
      <w:r w:rsidR="00734F9A">
        <w:rPr>
          <w:rFonts w:ascii="Times New Roman" w:cs="Times New Roman" w:hAnsi="Times New Roman"/>
          <w:b/>
          <w:i/>
          <w:sz w:val="28"/>
          <w:szCs w:val="28"/>
        </w:rPr>
        <w:t xml:space="preserve"> сельсовета</w:t>
      </w:r>
      <w:r w:rsidR="00F71101">
        <w:rPr>
          <w:rFonts w:ascii="Times New Roman" w:cs="Times New Roman" w:hAnsi="Times New Roman"/>
          <w:b/>
          <w:i/>
          <w:sz w:val="28"/>
          <w:szCs w:val="28"/>
        </w:rPr>
        <w:br/>
      </w:r>
      <w:r w:rsidR="00E75D28">
        <w:rPr>
          <w:rFonts w:ascii="Times New Roman" w:cs="Times New Roman" w:hAnsi="Times New Roman"/>
          <w:b/>
          <w:i/>
          <w:sz w:val="28"/>
          <w:szCs w:val="28"/>
        </w:rPr>
        <w:t xml:space="preserve"> </w:t>
      </w:r>
      <w:r w:rsidR="00734F9A">
        <w:rPr>
          <w:rFonts w:ascii="Times New Roman" w:cs="Times New Roman" w:hAnsi="Times New Roman"/>
          <w:b/>
          <w:i/>
          <w:sz w:val="28"/>
          <w:szCs w:val="28"/>
        </w:rPr>
        <w:t>Каратузского района</w:t>
      </w:r>
    </w:p>
    <w:tbl>
      <w:tblPr>
        <w:tblStyle w:val="13"/>
        <w:tblW w:type="dxa" w:w="14620"/>
        <w:tblLayout w:type="fixed"/>
        <w:tblLook w:firstColumn="1" w:firstRow="1" w:lastColumn="0" w:lastRow="0" w:noHBand="0" w:noVBand="1" w:val="04A0"/>
      </w:tblPr>
      <w:tblGrid>
        <w:gridCol w:w="3397"/>
        <w:gridCol w:w="993"/>
        <w:gridCol w:w="1701"/>
        <w:gridCol w:w="1275"/>
        <w:gridCol w:w="1418"/>
        <w:gridCol w:w="1559"/>
        <w:gridCol w:w="1559"/>
        <w:gridCol w:w="1134"/>
        <w:gridCol w:w="1584"/>
      </w:tblGrid>
      <w:tr w14:paraId="35E73536" w14:textId="77777777" w:rsidR="00947A8D" w:rsidRPr="0010277D" w:rsidTr="0010277D">
        <w:trPr>
          <w:trHeight w:val="769"/>
        </w:trPr>
        <w:tc>
          <w:tcPr>
            <w:tcW w:type="dxa" w:w="3397"/>
            <w:shd w:color="auto" w:fill="F7CAAC" w:themeFill="accent2" w:themeFillTint="66" w:val="clear"/>
            <w:vAlign w:val="center"/>
            <w:hideMark/>
          </w:tcPr>
          <w:p w14:paraId="36BD46AB" w14:textId="77777777" w:rsidP="0010277D" w:rsidR="00947A8D" w:rsidRDefault="00947A8D" w:rsidRPr="0010277D">
            <w:pPr>
              <w:contextualSpacing/>
              <w:jc w:val="center"/>
              <w:rPr>
                <w:b/>
                <w:bCs/>
                <w:i/>
                <w:iCs/>
                <w:sz w:val="16"/>
                <w:szCs w:val="16"/>
              </w:rPr>
            </w:pPr>
            <w:r w:rsidRPr="0010277D">
              <w:rPr>
                <w:b/>
                <w:bCs/>
                <w:i/>
                <w:iCs/>
                <w:sz w:val="16"/>
                <w:szCs w:val="16"/>
              </w:rPr>
              <w:t>Наименование участка (района) эксплуатации тепловых сетей</w:t>
            </w:r>
          </w:p>
        </w:tc>
        <w:tc>
          <w:tcPr>
            <w:tcW w:type="dxa" w:w="993"/>
            <w:shd w:color="auto" w:fill="F7CAAC" w:themeFill="accent2" w:themeFillTint="66" w:val="clear"/>
            <w:vAlign w:val="center"/>
            <w:hideMark/>
          </w:tcPr>
          <w:p w14:paraId="164CE4AB" w14:textId="77777777" w:rsidP="0010277D" w:rsidR="00947A8D" w:rsidRDefault="00947A8D" w:rsidRPr="0010277D">
            <w:pPr>
              <w:contextualSpacing/>
              <w:jc w:val="center"/>
              <w:rPr>
                <w:b/>
                <w:bCs/>
                <w:i/>
                <w:iCs/>
                <w:color w:val="000000"/>
                <w:sz w:val="16"/>
                <w:szCs w:val="16"/>
              </w:rPr>
            </w:pPr>
            <w:r w:rsidRPr="0010277D">
              <w:rPr>
                <w:b/>
                <w:bCs/>
                <w:i/>
                <w:iCs/>
                <w:color w:val="000000"/>
                <w:sz w:val="16"/>
                <w:szCs w:val="16"/>
              </w:rPr>
              <w:t>Длина участка Т/С, м</w:t>
            </w:r>
          </w:p>
        </w:tc>
        <w:tc>
          <w:tcPr>
            <w:tcW w:type="dxa" w:w="1701"/>
            <w:shd w:color="auto" w:fill="F7CAAC" w:themeFill="accent2" w:themeFillTint="66" w:val="clear"/>
            <w:vAlign w:val="center"/>
            <w:hideMark/>
          </w:tcPr>
          <w:p w14:paraId="1EED1FBB" w14:textId="77777777" w:rsidP="0010277D" w:rsidR="00947A8D" w:rsidRDefault="00947A8D" w:rsidRPr="0010277D">
            <w:pPr>
              <w:contextualSpacing/>
              <w:jc w:val="center"/>
              <w:rPr>
                <w:b/>
                <w:bCs/>
                <w:i/>
                <w:iCs/>
                <w:color w:val="000000"/>
                <w:sz w:val="16"/>
                <w:szCs w:val="16"/>
              </w:rPr>
            </w:pPr>
            <w:r w:rsidRPr="0010277D">
              <w:rPr>
                <w:b/>
                <w:bCs/>
                <w:i/>
                <w:iCs/>
                <w:color w:val="000000"/>
                <w:sz w:val="16"/>
                <w:szCs w:val="16"/>
              </w:rPr>
              <w:t>Расстояние между секционирующими задвижками</w:t>
            </w:r>
          </w:p>
        </w:tc>
        <w:tc>
          <w:tcPr>
            <w:tcW w:type="dxa" w:w="1275"/>
            <w:shd w:color="auto" w:fill="F7CAAC" w:themeFill="accent2" w:themeFillTint="66" w:val="clear"/>
            <w:vAlign w:val="center"/>
            <w:hideMark/>
          </w:tcPr>
          <w:p w14:paraId="09E717D6" w14:textId="77777777" w:rsidP="0010277D" w:rsidR="00947A8D" w:rsidRDefault="00947A8D" w:rsidRPr="0010277D">
            <w:pPr>
              <w:contextualSpacing/>
              <w:jc w:val="center"/>
              <w:rPr>
                <w:b/>
                <w:bCs/>
                <w:i/>
                <w:iCs/>
                <w:color w:val="000000"/>
                <w:sz w:val="16"/>
                <w:szCs w:val="16"/>
              </w:rPr>
            </w:pPr>
            <w:r w:rsidRPr="0010277D">
              <w:rPr>
                <w:b/>
                <w:bCs/>
                <w:i/>
                <w:iCs/>
                <w:color w:val="000000"/>
                <w:sz w:val="16"/>
                <w:szCs w:val="16"/>
              </w:rPr>
              <w:t>Условный диаметр трубопровода, мм</w:t>
            </w:r>
          </w:p>
        </w:tc>
        <w:tc>
          <w:tcPr>
            <w:tcW w:type="dxa" w:w="1418"/>
            <w:shd w:color="auto" w:fill="F7CAAC" w:themeFill="accent2" w:themeFillTint="66" w:val="clear"/>
            <w:vAlign w:val="center"/>
            <w:hideMark/>
          </w:tcPr>
          <w:p w14:paraId="018A2A7D" w14:textId="77777777" w:rsidP="0010277D" w:rsidR="00947A8D" w:rsidRDefault="00947A8D" w:rsidRPr="0010277D">
            <w:pPr>
              <w:contextualSpacing/>
              <w:jc w:val="center"/>
              <w:rPr>
                <w:b/>
                <w:bCs/>
                <w:i/>
                <w:iCs/>
                <w:color w:val="000000"/>
                <w:sz w:val="16"/>
                <w:szCs w:val="16"/>
              </w:rPr>
            </w:pPr>
            <w:r w:rsidRPr="0010277D">
              <w:rPr>
                <w:b/>
                <w:bCs/>
                <w:i/>
                <w:iCs/>
                <w:color w:val="000000"/>
                <w:sz w:val="16"/>
                <w:szCs w:val="16"/>
              </w:rPr>
              <w:t>Срок эксплуатации, лет</w:t>
            </w:r>
          </w:p>
        </w:tc>
        <w:tc>
          <w:tcPr>
            <w:tcW w:type="dxa" w:w="1559"/>
            <w:shd w:color="auto" w:fill="F7CAAC" w:themeFill="accent2" w:themeFillTint="66" w:val="clear"/>
            <w:vAlign w:val="center"/>
            <w:hideMark/>
          </w:tcPr>
          <w:p w14:paraId="2C8CA44D" w14:textId="77777777" w:rsidP="0010277D" w:rsidR="00947A8D" w:rsidRDefault="00947A8D" w:rsidRPr="0010277D">
            <w:pPr>
              <w:contextualSpacing/>
              <w:jc w:val="center"/>
              <w:rPr>
                <w:b/>
                <w:bCs/>
                <w:i/>
                <w:iCs/>
                <w:color w:val="000000"/>
                <w:sz w:val="16"/>
                <w:szCs w:val="16"/>
              </w:rPr>
            </w:pPr>
            <w:r w:rsidRPr="0010277D">
              <w:rPr>
                <w:b/>
                <w:bCs/>
                <w:i/>
                <w:iCs/>
                <w:color w:val="000000"/>
                <w:sz w:val="16"/>
                <w:szCs w:val="16"/>
              </w:rPr>
              <w:t xml:space="preserve">Время восстановления теплоснабжения, </w:t>
            </w:r>
            <w:proofErr w:type="spellStart"/>
            <w:r w:rsidRPr="0010277D">
              <w:rPr>
                <w:b/>
                <w:bCs/>
                <w:i/>
                <w:iCs/>
                <w:color w:val="000000"/>
                <w:sz w:val="16"/>
                <w:szCs w:val="16"/>
              </w:rPr>
              <w:t>Zp</w:t>
            </w:r>
            <w:proofErr w:type="spellEnd"/>
          </w:p>
        </w:tc>
        <w:tc>
          <w:tcPr>
            <w:tcW w:type="dxa" w:w="1559"/>
            <w:shd w:color="auto" w:fill="F7CAAC" w:themeFill="accent2" w:themeFillTint="66" w:val="clear"/>
            <w:vAlign w:val="center"/>
            <w:hideMark/>
          </w:tcPr>
          <w:p w14:paraId="2A87DBDE" w14:textId="77777777" w:rsidP="0010277D" w:rsidR="00947A8D" w:rsidRDefault="00947A8D" w:rsidRPr="0010277D">
            <w:pPr>
              <w:contextualSpacing/>
              <w:jc w:val="center"/>
              <w:rPr>
                <w:b/>
                <w:bCs/>
                <w:i/>
                <w:iCs/>
                <w:color w:val="000000"/>
                <w:sz w:val="16"/>
                <w:szCs w:val="16"/>
              </w:rPr>
            </w:pPr>
            <w:r w:rsidRPr="0010277D">
              <w:rPr>
                <w:b/>
                <w:bCs/>
                <w:i/>
                <w:iCs/>
                <w:color w:val="000000"/>
                <w:sz w:val="16"/>
                <w:szCs w:val="16"/>
              </w:rPr>
              <w:t>Средняя частота отказов участков Т/С, 1/км/год</w:t>
            </w:r>
          </w:p>
        </w:tc>
        <w:tc>
          <w:tcPr>
            <w:tcW w:type="dxa" w:w="1134"/>
            <w:shd w:color="auto" w:fill="F7CAAC" w:themeFill="accent2" w:themeFillTint="66" w:val="clear"/>
            <w:vAlign w:val="center"/>
            <w:hideMark/>
          </w:tcPr>
          <w:p w14:paraId="390A93FA" w14:textId="77777777" w:rsidP="0010277D" w:rsidR="00947A8D" w:rsidRDefault="00947A8D" w:rsidRPr="0010277D">
            <w:pPr>
              <w:contextualSpacing/>
              <w:jc w:val="center"/>
              <w:rPr>
                <w:b/>
                <w:bCs/>
                <w:i/>
                <w:iCs/>
                <w:color w:val="000000"/>
                <w:sz w:val="16"/>
                <w:szCs w:val="16"/>
              </w:rPr>
            </w:pPr>
            <w:r w:rsidRPr="0010277D">
              <w:rPr>
                <w:b/>
                <w:bCs/>
                <w:i/>
                <w:iCs/>
                <w:color w:val="000000"/>
                <w:sz w:val="16"/>
                <w:szCs w:val="16"/>
              </w:rPr>
              <w:t>Поток отказов участка Т/С</w:t>
            </w:r>
          </w:p>
        </w:tc>
        <w:tc>
          <w:tcPr>
            <w:tcW w:type="dxa" w:w="1584"/>
            <w:shd w:color="auto" w:fill="F7CAAC" w:themeFill="accent2" w:themeFillTint="66" w:val="clear"/>
            <w:vAlign w:val="center"/>
            <w:hideMark/>
          </w:tcPr>
          <w:p w14:paraId="65DBA21E" w14:textId="77777777" w:rsidP="0010277D" w:rsidR="00947A8D" w:rsidRDefault="00947A8D" w:rsidRPr="0010277D">
            <w:pPr>
              <w:contextualSpacing/>
              <w:jc w:val="center"/>
              <w:rPr>
                <w:b/>
                <w:bCs/>
                <w:i/>
                <w:iCs/>
                <w:color w:val="000000"/>
                <w:sz w:val="16"/>
                <w:szCs w:val="16"/>
              </w:rPr>
            </w:pPr>
            <w:r w:rsidRPr="0010277D">
              <w:rPr>
                <w:b/>
                <w:bCs/>
                <w:i/>
                <w:iCs/>
                <w:color w:val="000000"/>
                <w:sz w:val="16"/>
                <w:szCs w:val="16"/>
              </w:rPr>
              <w:t>Вероятность безотказной работы участка Т/С</w:t>
            </w:r>
          </w:p>
        </w:tc>
      </w:tr>
      <w:tr w14:paraId="5D9B18B7" w14:textId="77777777" w:rsidR="00947A8D" w:rsidRPr="0010277D" w:rsidTr="0010277D">
        <w:trPr>
          <w:trHeight w:val="195"/>
        </w:trPr>
        <w:tc>
          <w:tcPr>
            <w:tcW w:type="dxa" w:w="3397"/>
            <w:vAlign w:val="center"/>
          </w:tcPr>
          <w:p w14:paraId="01F12A11" w14:textId="6E67F7B7" w:rsidP="0010277D" w:rsidR="00947A8D" w:rsidRDefault="00DA5657" w:rsidRPr="0010277D">
            <w:pPr>
              <w:contextualSpacing/>
              <w:jc w:val="center"/>
              <w:rPr>
                <w:sz w:val="16"/>
                <w:szCs w:val="16"/>
              </w:rPr>
            </w:pPr>
            <w:r w:rsidRPr="0010277D">
              <w:rPr>
                <w:sz w:val="16"/>
                <w:szCs w:val="16"/>
              </w:rPr>
              <w:t>котельная - П1</w:t>
            </w:r>
          </w:p>
        </w:tc>
        <w:tc>
          <w:tcPr>
            <w:tcW w:type="dxa" w:w="993"/>
            <w:vAlign w:val="center"/>
            <w:hideMark/>
          </w:tcPr>
          <w:p w14:paraId="1BE792AA" w14:textId="77777777" w:rsidP="0010277D" w:rsidR="00947A8D" w:rsidRDefault="00947A8D" w:rsidRPr="0010277D">
            <w:pPr>
              <w:contextualSpacing/>
              <w:jc w:val="center"/>
              <w:rPr>
                <w:sz w:val="16"/>
                <w:szCs w:val="16"/>
              </w:rPr>
            </w:pPr>
            <w:r w:rsidRPr="0010277D">
              <w:rPr>
                <w:sz w:val="16"/>
                <w:szCs w:val="16"/>
              </w:rPr>
              <w:t>5,8</w:t>
            </w:r>
          </w:p>
        </w:tc>
        <w:tc>
          <w:tcPr>
            <w:tcW w:type="dxa" w:w="1701"/>
            <w:vAlign w:val="center"/>
            <w:hideMark/>
          </w:tcPr>
          <w:p w14:paraId="1DF237FD" w14:textId="77777777" w:rsidP="0010277D" w:rsidR="00947A8D" w:rsidRDefault="00947A8D" w:rsidRPr="0010277D">
            <w:pPr>
              <w:contextualSpacing/>
              <w:jc w:val="center"/>
              <w:rPr>
                <w:color w:val="000000"/>
                <w:sz w:val="16"/>
                <w:szCs w:val="16"/>
              </w:rPr>
            </w:pPr>
            <w:r w:rsidRPr="0010277D">
              <w:rPr>
                <w:color w:val="000000"/>
                <w:sz w:val="16"/>
                <w:szCs w:val="16"/>
              </w:rPr>
              <w:t>6</w:t>
            </w:r>
          </w:p>
        </w:tc>
        <w:tc>
          <w:tcPr>
            <w:tcW w:type="dxa" w:w="1275"/>
            <w:vAlign w:val="center"/>
            <w:hideMark/>
          </w:tcPr>
          <w:p w14:paraId="705AA02D" w14:textId="77777777" w:rsidP="0010277D" w:rsidR="00947A8D" w:rsidRDefault="00947A8D" w:rsidRPr="0010277D">
            <w:pPr>
              <w:contextualSpacing/>
              <w:jc w:val="center"/>
              <w:rPr>
                <w:sz w:val="16"/>
                <w:szCs w:val="16"/>
              </w:rPr>
            </w:pPr>
            <w:r w:rsidRPr="0010277D">
              <w:rPr>
                <w:sz w:val="16"/>
                <w:szCs w:val="16"/>
              </w:rPr>
              <w:t>108</w:t>
            </w:r>
          </w:p>
        </w:tc>
        <w:tc>
          <w:tcPr>
            <w:tcW w:type="dxa" w:w="1418"/>
            <w:noWrap/>
            <w:vAlign w:val="center"/>
            <w:hideMark/>
          </w:tcPr>
          <w:p w14:paraId="5FBFD22F" w14:textId="77777777" w:rsidP="0010277D" w:rsidR="00947A8D" w:rsidRDefault="00947A8D" w:rsidRPr="0010277D">
            <w:pPr>
              <w:contextualSpacing/>
              <w:jc w:val="center"/>
              <w:rPr>
                <w:sz w:val="16"/>
                <w:szCs w:val="16"/>
              </w:rPr>
            </w:pPr>
            <w:r w:rsidRPr="0010277D">
              <w:rPr>
                <w:sz w:val="16"/>
                <w:szCs w:val="16"/>
              </w:rPr>
              <w:t>7</w:t>
            </w:r>
          </w:p>
        </w:tc>
        <w:tc>
          <w:tcPr>
            <w:tcW w:type="dxa" w:w="1559"/>
            <w:noWrap/>
            <w:vAlign w:val="center"/>
            <w:hideMark/>
          </w:tcPr>
          <w:p w14:paraId="5CEF4E62" w14:textId="77777777" w:rsidP="0010277D" w:rsidR="00947A8D" w:rsidRDefault="00947A8D" w:rsidRPr="0010277D">
            <w:pPr>
              <w:contextualSpacing/>
              <w:jc w:val="center"/>
              <w:rPr>
                <w:color w:val="000000"/>
                <w:sz w:val="16"/>
                <w:szCs w:val="16"/>
              </w:rPr>
            </w:pPr>
            <w:r w:rsidRPr="0010277D">
              <w:rPr>
                <w:color w:val="000000"/>
                <w:sz w:val="16"/>
                <w:szCs w:val="16"/>
              </w:rPr>
              <w:t>6,21121341</w:t>
            </w:r>
          </w:p>
        </w:tc>
        <w:tc>
          <w:tcPr>
            <w:tcW w:type="dxa" w:w="1559"/>
            <w:noWrap/>
            <w:vAlign w:val="center"/>
            <w:hideMark/>
          </w:tcPr>
          <w:p w14:paraId="639EE25C" w14:textId="77777777" w:rsidP="0010277D" w:rsidR="00947A8D" w:rsidRDefault="00947A8D" w:rsidRPr="0010277D">
            <w:pPr>
              <w:contextualSpacing/>
              <w:jc w:val="center"/>
              <w:rPr>
                <w:color w:val="000000"/>
                <w:sz w:val="16"/>
                <w:szCs w:val="16"/>
              </w:rPr>
            </w:pPr>
            <w:r w:rsidRPr="0010277D">
              <w:rPr>
                <w:color w:val="000000"/>
                <w:sz w:val="16"/>
                <w:szCs w:val="16"/>
              </w:rPr>
              <w:t>0,05</w:t>
            </w:r>
          </w:p>
        </w:tc>
        <w:tc>
          <w:tcPr>
            <w:tcW w:type="dxa" w:w="1134"/>
            <w:noWrap/>
            <w:vAlign w:val="center"/>
            <w:hideMark/>
          </w:tcPr>
          <w:p w14:paraId="615EDEAD" w14:textId="77777777" w:rsidP="0010277D" w:rsidR="00947A8D" w:rsidRDefault="00947A8D" w:rsidRPr="0010277D">
            <w:pPr>
              <w:contextualSpacing/>
              <w:jc w:val="center"/>
              <w:rPr>
                <w:color w:val="000000"/>
                <w:sz w:val="16"/>
                <w:szCs w:val="16"/>
              </w:rPr>
            </w:pPr>
            <w:r w:rsidRPr="0010277D">
              <w:rPr>
                <w:color w:val="000000"/>
                <w:sz w:val="16"/>
                <w:szCs w:val="16"/>
              </w:rPr>
              <w:t>0,0007</w:t>
            </w:r>
          </w:p>
        </w:tc>
        <w:tc>
          <w:tcPr>
            <w:tcW w:type="dxa" w:w="1584"/>
            <w:vAlign w:val="center"/>
            <w:hideMark/>
          </w:tcPr>
          <w:p w14:paraId="0F918B56" w14:textId="77777777" w:rsidP="0010277D" w:rsidR="00947A8D" w:rsidRDefault="00947A8D" w:rsidRPr="0010277D">
            <w:pPr>
              <w:contextualSpacing/>
              <w:jc w:val="center"/>
              <w:rPr>
                <w:color w:val="000000"/>
                <w:sz w:val="16"/>
                <w:szCs w:val="16"/>
              </w:rPr>
            </w:pPr>
            <w:r w:rsidRPr="0010277D">
              <w:rPr>
                <w:color w:val="000000"/>
                <w:sz w:val="16"/>
                <w:szCs w:val="16"/>
              </w:rPr>
              <w:t>0,999338257315982</w:t>
            </w:r>
          </w:p>
        </w:tc>
      </w:tr>
      <w:tr w14:paraId="0425A36D" w14:textId="77777777" w:rsidR="00947A8D" w:rsidRPr="0010277D" w:rsidTr="0010277D">
        <w:trPr>
          <w:trHeight w:val="309"/>
        </w:trPr>
        <w:tc>
          <w:tcPr>
            <w:tcW w:type="dxa" w:w="3397"/>
            <w:shd w:color="auto" w:fill="FBE4D5" w:themeFill="accent2" w:themeFillTint="33" w:val="clear"/>
            <w:vAlign w:val="center"/>
          </w:tcPr>
          <w:p w14:paraId="22100058" w14:textId="7FBF234A" w:rsidP="0010277D" w:rsidR="00947A8D" w:rsidRDefault="00DA5657" w:rsidRPr="0010277D">
            <w:pPr>
              <w:contextualSpacing/>
              <w:jc w:val="center"/>
              <w:rPr>
                <w:sz w:val="16"/>
                <w:szCs w:val="16"/>
              </w:rPr>
            </w:pPr>
            <w:r w:rsidRPr="0010277D">
              <w:rPr>
                <w:sz w:val="16"/>
                <w:szCs w:val="16"/>
              </w:rPr>
              <w:t>П1 - Т1</w:t>
            </w:r>
          </w:p>
        </w:tc>
        <w:tc>
          <w:tcPr>
            <w:tcW w:type="dxa" w:w="993"/>
            <w:shd w:color="auto" w:fill="FBE4D5" w:themeFill="accent2" w:themeFillTint="33" w:val="clear"/>
            <w:vAlign w:val="center"/>
            <w:hideMark/>
          </w:tcPr>
          <w:p w14:paraId="5AE9FDF8" w14:textId="77777777" w:rsidP="0010277D" w:rsidR="00947A8D" w:rsidRDefault="00947A8D" w:rsidRPr="0010277D">
            <w:pPr>
              <w:contextualSpacing/>
              <w:jc w:val="center"/>
              <w:rPr>
                <w:sz w:val="16"/>
                <w:szCs w:val="16"/>
              </w:rPr>
            </w:pPr>
            <w:r w:rsidRPr="0010277D">
              <w:rPr>
                <w:sz w:val="16"/>
                <w:szCs w:val="16"/>
              </w:rPr>
              <w:t>48,0</w:t>
            </w:r>
          </w:p>
        </w:tc>
        <w:tc>
          <w:tcPr>
            <w:tcW w:type="dxa" w:w="1701"/>
            <w:shd w:color="auto" w:fill="FBE4D5" w:themeFill="accent2" w:themeFillTint="33" w:val="clear"/>
            <w:vAlign w:val="center"/>
            <w:hideMark/>
          </w:tcPr>
          <w:p w14:paraId="5DC0F04E" w14:textId="77777777" w:rsidP="0010277D" w:rsidR="00947A8D" w:rsidRDefault="00947A8D" w:rsidRPr="0010277D">
            <w:pPr>
              <w:contextualSpacing/>
              <w:jc w:val="center"/>
              <w:rPr>
                <w:color w:val="000000"/>
                <w:sz w:val="16"/>
                <w:szCs w:val="16"/>
              </w:rPr>
            </w:pPr>
            <w:r w:rsidRPr="0010277D">
              <w:rPr>
                <w:color w:val="000000"/>
                <w:sz w:val="16"/>
                <w:szCs w:val="16"/>
              </w:rPr>
              <w:t>48</w:t>
            </w:r>
          </w:p>
        </w:tc>
        <w:tc>
          <w:tcPr>
            <w:tcW w:type="dxa" w:w="1275"/>
            <w:shd w:color="auto" w:fill="FBE4D5" w:themeFill="accent2" w:themeFillTint="33" w:val="clear"/>
            <w:vAlign w:val="center"/>
            <w:hideMark/>
          </w:tcPr>
          <w:p w14:paraId="4DCFB8AD" w14:textId="77777777" w:rsidP="0010277D" w:rsidR="00947A8D" w:rsidRDefault="00947A8D" w:rsidRPr="0010277D">
            <w:pPr>
              <w:contextualSpacing/>
              <w:jc w:val="center"/>
              <w:rPr>
                <w:sz w:val="16"/>
                <w:szCs w:val="16"/>
              </w:rPr>
            </w:pPr>
            <w:r w:rsidRPr="0010277D">
              <w:rPr>
                <w:sz w:val="16"/>
                <w:szCs w:val="16"/>
              </w:rPr>
              <w:t>89</w:t>
            </w:r>
          </w:p>
        </w:tc>
        <w:tc>
          <w:tcPr>
            <w:tcW w:type="dxa" w:w="1418"/>
            <w:shd w:color="auto" w:fill="FBE4D5" w:themeFill="accent2" w:themeFillTint="33" w:val="clear"/>
            <w:noWrap/>
            <w:vAlign w:val="center"/>
            <w:hideMark/>
          </w:tcPr>
          <w:p w14:paraId="34ECA49B" w14:textId="77777777" w:rsidP="0010277D" w:rsidR="00947A8D" w:rsidRDefault="00947A8D" w:rsidRPr="0010277D">
            <w:pPr>
              <w:contextualSpacing/>
              <w:jc w:val="center"/>
              <w:rPr>
                <w:sz w:val="16"/>
                <w:szCs w:val="16"/>
              </w:rPr>
            </w:pPr>
            <w:r w:rsidRPr="0010277D">
              <w:rPr>
                <w:sz w:val="16"/>
                <w:szCs w:val="16"/>
              </w:rPr>
              <w:t>11</w:t>
            </w:r>
          </w:p>
        </w:tc>
        <w:tc>
          <w:tcPr>
            <w:tcW w:type="dxa" w:w="1559"/>
            <w:shd w:color="auto" w:fill="FBE4D5" w:themeFill="accent2" w:themeFillTint="33" w:val="clear"/>
            <w:noWrap/>
            <w:vAlign w:val="center"/>
            <w:hideMark/>
          </w:tcPr>
          <w:p w14:paraId="7573AD64" w14:textId="77777777" w:rsidP="0010277D" w:rsidR="00947A8D" w:rsidRDefault="00947A8D" w:rsidRPr="0010277D">
            <w:pPr>
              <w:contextualSpacing/>
              <w:jc w:val="center"/>
              <w:rPr>
                <w:color w:val="000000"/>
                <w:sz w:val="16"/>
                <w:szCs w:val="16"/>
              </w:rPr>
            </w:pPr>
            <w:r w:rsidRPr="0010277D">
              <w:rPr>
                <w:color w:val="000000"/>
                <w:sz w:val="16"/>
                <w:szCs w:val="16"/>
              </w:rPr>
              <w:t>6,18828481</w:t>
            </w:r>
          </w:p>
        </w:tc>
        <w:tc>
          <w:tcPr>
            <w:tcW w:type="dxa" w:w="1559"/>
            <w:shd w:color="auto" w:fill="FBE4D5" w:themeFill="accent2" w:themeFillTint="33" w:val="clear"/>
            <w:noWrap/>
            <w:vAlign w:val="center"/>
            <w:hideMark/>
          </w:tcPr>
          <w:p w14:paraId="71CFC26C" w14:textId="77777777" w:rsidP="0010277D" w:rsidR="00947A8D" w:rsidRDefault="00947A8D" w:rsidRPr="0010277D">
            <w:pPr>
              <w:contextualSpacing/>
              <w:jc w:val="center"/>
              <w:rPr>
                <w:color w:val="000000"/>
                <w:sz w:val="16"/>
                <w:szCs w:val="16"/>
              </w:rPr>
            </w:pPr>
            <w:r w:rsidRPr="0010277D">
              <w:rPr>
                <w:color w:val="000000"/>
                <w:sz w:val="16"/>
                <w:szCs w:val="16"/>
              </w:rPr>
              <w:t>0,05</w:t>
            </w:r>
          </w:p>
        </w:tc>
        <w:tc>
          <w:tcPr>
            <w:tcW w:type="dxa" w:w="1134"/>
            <w:shd w:color="auto" w:fill="FBE4D5" w:themeFill="accent2" w:themeFillTint="33" w:val="clear"/>
            <w:noWrap/>
            <w:vAlign w:val="center"/>
            <w:hideMark/>
          </w:tcPr>
          <w:p w14:paraId="4A62950E" w14:textId="77777777" w:rsidP="0010277D" w:rsidR="00947A8D" w:rsidRDefault="00947A8D" w:rsidRPr="0010277D">
            <w:pPr>
              <w:contextualSpacing/>
              <w:jc w:val="center"/>
              <w:rPr>
                <w:color w:val="000000"/>
                <w:sz w:val="16"/>
                <w:szCs w:val="16"/>
              </w:rPr>
            </w:pPr>
            <w:r w:rsidRPr="0010277D">
              <w:rPr>
                <w:color w:val="000000"/>
                <w:sz w:val="16"/>
                <w:szCs w:val="16"/>
              </w:rPr>
              <w:t>0,0008</w:t>
            </w:r>
          </w:p>
        </w:tc>
        <w:tc>
          <w:tcPr>
            <w:tcW w:type="dxa" w:w="1584"/>
            <w:shd w:color="auto" w:fill="FBE4D5" w:themeFill="accent2" w:themeFillTint="33" w:val="clear"/>
            <w:vAlign w:val="center"/>
            <w:hideMark/>
          </w:tcPr>
          <w:p w14:paraId="42FD229C" w14:textId="77777777" w:rsidP="0010277D" w:rsidR="00947A8D" w:rsidRDefault="00947A8D" w:rsidRPr="0010277D">
            <w:pPr>
              <w:contextualSpacing/>
              <w:jc w:val="center"/>
              <w:rPr>
                <w:color w:val="000000"/>
                <w:sz w:val="16"/>
                <w:szCs w:val="16"/>
              </w:rPr>
            </w:pPr>
            <w:r w:rsidRPr="0010277D">
              <w:rPr>
                <w:color w:val="000000"/>
                <w:sz w:val="16"/>
                <w:szCs w:val="16"/>
              </w:rPr>
              <w:t>0,999200006054352</w:t>
            </w:r>
          </w:p>
        </w:tc>
      </w:tr>
      <w:tr w14:paraId="02CC7DF3" w14:textId="77777777" w:rsidR="00947A8D" w:rsidRPr="0010277D" w:rsidTr="0010277D">
        <w:trPr>
          <w:trHeight w:val="258"/>
        </w:trPr>
        <w:tc>
          <w:tcPr>
            <w:tcW w:type="dxa" w:w="3397"/>
            <w:shd w:color="auto" w:fill="FFFFFF" w:themeFill="background1" w:val="clear"/>
            <w:vAlign w:val="center"/>
          </w:tcPr>
          <w:p w14:paraId="32FB3D87" w14:textId="4386DDBD" w:rsidP="0010277D" w:rsidR="00947A8D" w:rsidRDefault="00DA5657" w:rsidRPr="0010277D">
            <w:pPr>
              <w:contextualSpacing/>
              <w:jc w:val="center"/>
              <w:rPr>
                <w:sz w:val="16"/>
                <w:szCs w:val="16"/>
              </w:rPr>
            </w:pPr>
            <w:r w:rsidRPr="0010277D">
              <w:rPr>
                <w:sz w:val="16"/>
                <w:szCs w:val="16"/>
              </w:rPr>
              <w:t>Т1 - Здание СЦК МБУК «КС Каратузского района»,</w:t>
            </w:r>
            <w:r w:rsidR="0010277D">
              <w:rPr>
                <w:sz w:val="16"/>
                <w:szCs w:val="16"/>
              </w:rPr>
              <w:t xml:space="preserve"> </w:t>
            </w:r>
            <w:r w:rsidRPr="0010277D">
              <w:rPr>
                <w:sz w:val="16"/>
                <w:szCs w:val="16"/>
              </w:rPr>
              <w:t xml:space="preserve"> ул.</w:t>
            </w:r>
            <w:r w:rsidR="00E24D9F" w:rsidRPr="0010277D">
              <w:rPr>
                <w:sz w:val="16"/>
                <w:szCs w:val="16"/>
              </w:rPr>
              <w:t xml:space="preserve"> </w:t>
            </w:r>
            <w:r w:rsidRPr="0010277D">
              <w:rPr>
                <w:sz w:val="16"/>
                <w:szCs w:val="16"/>
              </w:rPr>
              <w:t xml:space="preserve">Советская, </w:t>
            </w:r>
            <w:r w:rsidR="00E24D9F" w:rsidRPr="0010277D">
              <w:rPr>
                <w:sz w:val="16"/>
                <w:szCs w:val="16"/>
              </w:rPr>
              <w:t xml:space="preserve">д. </w:t>
            </w:r>
            <w:r w:rsidRPr="0010277D">
              <w:rPr>
                <w:sz w:val="16"/>
                <w:szCs w:val="16"/>
              </w:rPr>
              <w:t>51</w:t>
            </w:r>
          </w:p>
        </w:tc>
        <w:tc>
          <w:tcPr>
            <w:tcW w:type="dxa" w:w="993"/>
            <w:shd w:color="auto" w:fill="FFFFFF" w:themeFill="background1" w:val="clear"/>
            <w:vAlign w:val="center"/>
            <w:hideMark/>
          </w:tcPr>
          <w:p w14:paraId="6B742EF8" w14:textId="77777777" w:rsidP="0010277D" w:rsidR="00947A8D" w:rsidRDefault="00947A8D" w:rsidRPr="0010277D">
            <w:pPr>
              <w:contextualSpacing/>
              <w:jc w:val="center"/>
              <w:rPr>
                <w:sz w:val="16"/>
                <w:szCs w:val="16"/>
              </w:rPr>
            </w:pPr>
            <w:r w:rsidRPr="0010277D">
              <w:rPr>
                <w:sz w:val="16"/>
                <w:szCs w:val="16"/>
              </w:rPr>
              <w:t>15,0</w:t>
            </w:r>
          </w:p>
        </w:tc>
        <w:tc>
          <w:tcPr>
            <w:tcW w:type="dxa" w:w="1701"/>
            <w:shd w:color="auto" w:fill="FFFFFF" w:themeFill="background1" w:val="clear"/>
            <w:vAlign w:val="center"/>
            <w:hideMark/>
          </w:tcPr>
          <w:p w14:paraId="633AD282" w14:textId="77777777" w:rsidP="0010277D" w:rsidR="00947A8D" w:rsidRDefault="00947A8D" w:rsidRPr="0010277D">
            <w:pPr>
              <w:contextualSpacing/>
              <w:jc w:val="center"/>
              <w:rPr>
                <w:color w:val="000000"/>
                <w:sz w:val="16"/>
                <w:szCs w:val="16"/>
              </w:rPr>
            </w:pPr>
            <w:r w:rsidRPr="0010277D">
              <w:rPr>
                <w:color w:val="000000"/>
                <w:sz w:val="16"/>
                <w:szCs w:val="16"/>
              </w:rPr>
              <w:t>15</w:t>
            </w:r>
          </w:p>
        </w:tc>
        <w:tc>
          <w:tcPr>
            <w:tcW w:type="dxa" w:w="1275"/>
            <w:shd w:color="auto" w:fill="FFFFFF" w:themeFill="background1" w:val="clear"/>
            <w:vAlign w:val="center"/>
            <w:hideMark/>
          </w:tcPr>
          <w:p w14:paraId="62AAAD26" w14:textId="77777777" w:rsidP="0010277D" w:rsidR="00947A8D" w:rsidRDefault="00947A8D" w:rsidRPr="0010277D">
            <w:pPr>
              <w:contextualSpacing/>
              <w:jc w:val="center"/>
              <w:rPr>
                <w:sz w:val="16"/>
                <w:szCs w:val="16"/>
              </w:rPr>
            </w:pPr>
            <w:r w:rsidRPr="0010277D">
              <w:rPr>
                <w:sz w:val="16"/>
                <w:szCs w:val="16"/>
              </w:rPr>
              <w:t>89</w:t>
            </w:r>
          </w:p>
        </w:tc>
        <w:tc>
          <w:tcPr>
            <w:tcW w:type="dxa" w:w="1418"/>
            <w:shd w:color="auto" w:fill="FFFFFF" w:themeFill="background1" w:val="clear"/>
            <w:noWrap/>
            <w:vAlign w:val="center"/>
            <w:hideMark/>
          </w:tcPr>
          <w:p w14:paraId="48C18889" w14:textId="77777777" w:rsidP="0010277D" w:rsidR="00947A8D" w:rsidRDefault="00947A8D" w:rsidRPr="0010277D">
            <w:pPr>
              <w:contextualSpacing/>
              <w:jc w:val="center"/>
              <w:rPr>
                <w:sz w:val="16"/>
                <w:szCs w:val="16"/>
              </w:rPr>
            </w:pPr>
            <w:r w:rsidRPr="0010277D">
              <w:rPr>
                <w:sz w:val="16"/>
                <w:szCs w:val="16"/>
              </w:rPr>
              <w:t>11</w:t>
            </w:r>
          </w:p>
        </w:tc>
        <w:tc>
          <w:tcPr>
            <w:tcW w:type="dxa" w:w="1559"/>
            <w:shd w:color="auto" w:fill="FFFFFF" w:themeFill="background1" w:val="clear"/>
            <w:noWrap/>
            <w:vAlign w:val="center"/>
            <w:hideMark/>
          </w:tcPr>
          <w:p w14:paraId="439FC1AB" w14:textId="77777777" w:rsidP="0010277D" w:rsidR="00947A8D" w:rsidRDefault="00947A8D" w:rsidRPr="0010277D">
            <w:pPr>
              <w:contextualSpacing/>
              <w:jc w:val="center"/>
              <w:rPr>
                <w:color w:val="000000"/>
                <w:sz w:val="16"/>
                <w:szCs w:val="16"/>
              </w:rPr>
            </w:pPr>
            <w:r w:rsidRPr="0010277D">
              <w:rPr>
                <w:color w:val="000000"/>
                <w:sz w:val="16"/>
                <w:szCs w:val="16"/>
              </w:rPr>
              <w:t>6,17199093</w:t>
            </w:r>
          </w:p>
        </w:tc>
        <w:tc>
          <w:tcPr>
            <w:tcW w:type="dxa" w:w="1559"/>
            <w:shd w:color="auto" w:fill="FFFFFF" w:themeFill="background1" w:val="clear"/>
            <w:noWrap/>
            <w:vAlign w:val="center"/>
            <w:hideMark/>
          </w:tcPr>
          <w:p w14:paraId="62D5850D" w14:textId="77777777" w:rsidP="0010277D" w:rsidR="00947A8D" w:rsidRDefault="00947A8D" w:rsidRPr="0010277D">
            <w:pPr>
              <w:contextualSpacing/>
              <w:jc w:val="center"/>
              <w:rPr>
                <w:color w:val="000000"/>
                <w:sz w:val="16"/>
                <w:szCs w:val="16"/>
              </w:rPr>
            </w:pPr>
            <w:r w:rsidRPr="0010277D">
              <w:rPr>
                <w:color w:val="000000"/>
                <w:sz w:val="16"/>
                <w:szCs w:val="16"/>
              </w:rPr>
              <w:t>0,05</w:t>
            </w:r>
          </w:p>
        </w:tc>
        <w:tc>
          <w:tcPr>
            <w:tcW w:type="dxa" w:w="1134"/>
            <w:shd w:color="auto" w:fill="FFFFFF" w:themeFill="background1" w:val="clear"/>
            <w:noWrap/>
            <w:vAlign w:val="center"/>
            <w:hideMark/>
          </w:tcPr>
          <w:p w14:paraId="345E2BF3" w14:textId="77777777" w:rsidP="0010277D" w:rsidR="00947A8D" w:rsidRDefault="00947A8D" w:rsidRPr="0010277D">
            <w:pPr>
              <w:contextualSpacing/>
              <w:jc w:val="center"/>
              <w:rPr>
                <w:color w:val="000000"/>
                <w:sz w:val="16"/>
                <w:szCs w:val="16"/>
              </w:rPr>
            </w:pPr>
            <w:r w:rsidRPr="0010277D">
              <w:rPr>
                <w:color w:val="000000"/>
                <w:sz w:val="16"/>
                <w:szCs w:val="16"/>
              </w:rPr>
              <w:t>0,0008</w:t>
            </w:r>
          </w:p>
        </w:tc>
        <w:tc>
          <w:tcPr>
            <w:tcW w:type="dxa" w:w="1584"/>
            <w:shd w:color="auto" w:fill="FFFFFF" w:themeFill="background1" w:val="clear"/>
            <w:vAlign w:val="center"/>
            <w:hideMark/>
          </w:tcPr>
          <w:p w14:paraId="1BC8D628" w14:textId="77777777" w:rsidP="0010277D" w:rsidR="00947A8D" w:rsidRDefault="00947A8D" w:rsidRPr="0010277D">
            <w:pPr>
              <w:contextualSpacing/>
              <w:jc w:val="center"/>
              <w:rPr>
                <w:color w:val="000000"/>
                <w:sz w:val="16"/>
                <w:szCs w:val="16"/>
              </w:rPr>
            </w:pPr>
            <w:r w:rsidRPr="0010277D">
              <w:rPr>
                <w:color w:val="000000"/>
                <w:sz w:val="16"/>
                <w:szCs w:val="16"/>
              </w:rPr>
              <w:t>0,999202111613879</w:t>
            </w:r>
          </w:p>
        </w:tc>
      </w:tr>
      <w:tr w14:paraId="7F1A2C30" w14:textId="77777777" w:rsidR="00947A8D" w:rsidRPr="0010277D" w:rsidTr="0010277D">
        <w:trPr>
          <w:trHeight w:val="289"/>
        </w:trPr>
        <w:tc>
          <w:tcPr>
            <w:tcW w:type="dxa" w:w="3397"/>
            <w:shd w:color="auto" w:fill="FBE4D5" w:themeFill="accent2" w:themeFillTint="33" w:val="clear"/>
            <w:vAlign w:val="center"/>
          </w:tcPr>
          <w:p w14:paraId="7A087657" w14:textId="4BB55A28" w:rsidP="0010277D" w:rsidR="00947A8D" w:rsidRDefault="00DA5657" w:rsidRPr="0010277D">
            <w:pPr>
              <w:contextualSpacing/>
              <w:jc w:val="center"/>
              <w:rPr>
                <w:sz w:val="16"/>
                <w:szCs w:val="16"/>
              </w:rPr>
            </w:pPr>
            <w:r w:rsidRPr="0010277D">
              <w:rPr>
                <w:sz w:val="16"/>
                <w:szCs w:val="16"/>
              </w:rPr>
              <w:t>Т1 - Т2</w:t>
            </w:r>
          </w:p>
        </w:tc>
        <w:tc>
          <w:tcPr>
            <w:tcW w:type="dxa" w:w="993"/>
            <w:shd w:color="auto" w:fill="FBE4D5" w:themeFill="accent2" w:themeFillTint="33" w:val="clear"/>
            <w:vAlign w:val="center"/>
            <w:hideMark/>
          </w:tcPr>
          <w:p w14:paraId="31B0E81C" w14:textId="77777777" w:rsidP="0010277D" w:rsidR="00947A8D" w:rsidRDefault="00947A8D" w:rsidRPr="0010277D">
            <w:pPr>
              <w:contextualSpacing/>
              <w:jc w:val="center"/>
              <w:rPr>
                <w:sz w:val="16"/>
                <w:szCs w:val="16"/>
              </w:rPr>
            </w:pPr>
            <w:r w:rsidRPr="0010277D">
              <w:rPr>
                <w:sz w:val="16"/>
                <w:szCs w:val="16"/>
              </w:rPr>
              <w:t>5,7</w:t>
            </w:r>
          </w:p>
        </w:tc>
        <w:tc>
          <w:tcPr>
            <w:tcW w:type="dxa" w:w="1701"/>
            <w:shd w:color="auto" w:fill="FBE4D5" w:themeFill="accent2" w:themeFillTint="33" w:val="clear"/>
            <w:vAlign w:val="center"/>
            <w:hideMark/>
          </w:tcPr>
          <w:p w14:paraId="6AC5585B" w14:textId="77777777" w:rsidP="0010277D" w:rsidR="00947A8D" w:rsidRDefault="00947A8D" w:rsidRPr="0010277D">
            <w:pPr>
              <w:contextualSpacing/>
              <w:jc w:val="center"/>
              <w:rPr>
                <w:color w:val="000000"/>
                <w:sz w:val="16"/>
                <w:szCs w:val="16"/>
              </w:rPr>
            </w:pPr>
            <w:r w:rsidRPr="0010277D">
              <w:rPr>
                <w:color w:val="000000"/>
                <w:sz w:val="16"/>
                <w:szCs w:val="16"/>
              </w:rPr>
              <w:t>6</w:t>
            </w:r>
          </w:p>
        </w:tc>
        <w:tc>
          <w:tcPr>
            <w:tcW w:type="dxa" w:w="1275"/>
            <w:shd w:color="auto" w:fill="FBE4D5" w:themeFill="accent2" w:themeFillTint="33" w:val="clear"/>
            <w:vAlign w:val="center"/>
            <w:hideMark/>
          </w:tcPr>
          <w:p w14:paraId="2FDB8143" w14:textId="77777777" w:rsidP="0010277D" w:rsidR="00947A8D" w:rsidRDefault="00947A8D" w:rsidRPr="0010277D">
            <w:pPr>
              <w:contextualSpacing/>
              <w:jc w:val="center"/>
              <w:rPr>
                <w:sz w:val="16"/>
                <w:szCs w:val="16"/>
              </w:rPr>
            </w:pPr>
            <w:r w:rsidRPr="0010277D">
              <w:rPr>
                <w:sz w:val="16"/>
                <w:szCs w:val="16"/>
              </w:rPr>
              <w:t>89</w:t>
            </w:r>
          </w:p>
        </w:tc>
        <w:tc>
          <w:tcPr>
            <w:tcW w:type="dxa" w:w="1418"/>
            <w:shd w:color="auto" w:fill="FBE4D5" w:themeFill="accent2" w:themeFillTint="33" w:val="clear"/>
            <w:noWrap/>
            <w:vAlign w:val="center"/>
            <w:hideMark/>
          </w:tcPr>
          <w:p w14:paraId="12FAB7E4" w14:textId="77777777" w:rsidP="0010277D" w:rsidR="00947A8D" w:rsidRDefault="00947A8D" w:rsidRPr="0010277D">
            <w:pPr>
              <w:contextualSpacing/>
              <w:jc w:val="center"/>
              <w:rPr>
                <w:sz w:val="16"/>
                <w:szCs w:val="16"/>
              </w:rPr>
            </w:pPr>
            <w:r w:rsidRPr="0010277D">
              <w:rPr>
                <w:sz w:val="16"/>
                <w:szCs w:val="16"/>
              </w:rPr>
              <w:t>11</w:t>
            </w:r>
          </w:p>
        </w:tc>
        <w:tc>
          <w:tcPr>
            <w:tcW w:type="dxa" w:w="1559"/>
            <w:shd w:color="auto" w:fill="FBE4D5" w:themeFill="accent2" w:themeFillTint="33" w:val="clear"/>
            <w:noWrap/>
            <w:vAlign w:val="center"/>
            <w:hideMark/>
          </w:tcPr>
          <w:p w14:paraId="376D636C" w14:textId="77777777" w:rsidP="0010277D" w:rsidR="00947A8D" w:rsidRDefault="00947A8D" w:rsidRPr="0010277D">
            <w:pPr>
              <w:contextualSpacing/>
              <w:jc w:val="center"/>
              <w:rPr>
                <w:color w:val="000000"/>
                <w:sz w:val="16"/>
                <w:szCs w:val="16"/>
              </w:rPr>
            </w:pPr>
            <w:r w:rsidRPr="0010277D">
              <w:rPr>
                <w:color w:val="000000"/>
                <w:sz w:val="16"/>
                <w:szCs w:val="16"/>
              </w:rPr>
              <w:t>6,16739902</w:t>
            </w:r>
          </w:p>
        </w:tc>
        <w:tc>
          <w:tcPr>
            <w:tcW w:type="dxa" w:w="1559"/>
            <w:shd w:color="auto" w:fill="FBE4D5" w:themeFill="accent2" w:themeFillTint="33" w:val="clear"/>
            <w:noWrap/>
            <w:vAlign w:val="center"/>
            <w:hideMark/>
          </w:tcPr>
          <w:p w14:paraId="7A8BE58C" w14:textId="77777777" w:rsidP="0010277D" w:rsidR="00947A8D" w:rsidRDefault="00947A8D" w:rsidRPr="0010277D">
            <w:pPr>
              <w:contextualSpacing/>
              <w:jc w:val="center"/>
              <w:rPr>
                <w:color w:val="000000"/>
                <w:sz w:val="16"/>
                <w:szCs w:val="16"/>
              </w:rPr>
            </w:pPr>
            <w:r w:rsidRPr="0010277D">
              <w:rPr>
                <w:color w:val="000000"/>
                <w:sz w:val="16"/>
                <w:szCs w:val="16"/>
              </w:rPr>
              <w:t>0,05</w:t>
            </w:r>
          </w:p>
        </w:tc>
        <w:tc>
          <w:tcPr>
            <w:tcW w:type="dxa" w:w="1134"/>
            <w:shd w:color="auto" w:fill="FBE4D5" w:themeFill="accent2" w:themeFillTint="33" w:val="clear"/>
            <w:noWrap/>
            <w:vAlign w:val="center"/>
            <w:hideMark/>
          </w:tcPr>
          <w:p w14:paraId="63F2185B" w14:textId="77777777" w:rsidP="0010277D" w:rsidR="00947A8D" w:rsidRDefault="00947A8D" w:rsidRPr="0010277D">
            <w:pPr>
              <w:contextualSpacing/>
              <w:jc w:val="center"/>
              <w:rPr>
                <w:color w:val="000000"/>
                <w:sz w:val="16"/>
                <w:szCs w:val="16"/>
              </w:rPr>
            </w:pPr>
            <w:r w:rsidRPr="0010277D">
              <w:rPr>
                <w:color w:val="000000"/>
                <w:sz w:val="16"/>
                <w:szCs w:val="16"/>
              </w:rPr>
              <w:t>0,0008</w:t>
            </w:r>
          </w:p>
        </w:tc>
        <w:tc>
          <w:tcPr>
            <w:tcW w:type="dxa" w:w="1584"/>
            <w:shd w:color="auto" w:fill="FBE4D5" w:themeFill="accent2" w:themeFillTint="33" w:val="clear"/>
            <w:vAlign w:val="center"/>
            <w:hideMark/>
          </w:tcPr>
          <w:p w14:paraId="599D357F" w14:textId="77777777" w:rsidP="0010277D" w:rsidR="00947A8D" w:rsidRDefault="00947A8D" w:rsidRPr="0010277D">
            <w:pPr>
              <w:contextualSpacing/>
              <w:jc w:val="center"/>
              <w:rPr>
                <w:color w:val="000000"/>
                <w:sz w:val="16"/>
                <w:szCs w:val="16"/>
              </w:rPr>
            </w:pPr>
            <w:r w:rsidRPr="0010277D">
              <w:rPr>
                <w:color w:val="000000"/>
                <w:sz w:val="16"/>
                <w:szCs w:val="16"/>
              </w:rPr>
              <w:t>0,999202704999637</w:t>
            </w:r>
          </w:p>
        </w:tc>
      </w:tr>
      <w:tr w14:paraId="36079AEE" w14:textId="77777777" w:rsidR="00947A8D" w:rsidRPr="0010277D" w:rsidTr="0010277D">
        <w:trPr>
          <w:trHeight w:val="266"/>
        </w:trPr>
        <w:tc>
          <w:tcPr>
            <w:tcW w:type="dxa" w:w="3397"/>
            <w:vAlign w:val="center"/>
          </w:tcPr>
          <w:p w14:paraId="2A1E3296" w14:textId="03418CB1" w:rsidP="0010277D" w:rsidR="00947A8D" w:rsidRDefault="00DA5657" w:rsidRPr="0010277D">
            <w:pPr>
              <w:contextualSpacing/>
              <w:jc w:val="center"/>
              <w:rPr>
                <w:sz w:val="16"/>
                <w:szCs w:val="16"/>
              </w:rPr>
            </w:pPr>
            <w:r w:rsidRPr="0010277D">
              <w:rPr>
                <w:sz w:val="16"/>
                <w:szCs w:val="16"/>
              </w:rPr>
              <w:t>Т2 - П2</w:t>
            </w:r>
          </w:p>
        </w:tc>
        <w:tc>
          <w:tcPr>
            <w:tcW w:type="dxa" w:w="993"/>
            <w:vAlign w:val="center"/>
            <w:hideMark/>
          </w:tcPr>
          <w:p w14:paraId="638775CA" w14:textId="77777777" w:rsidP="0010277D" w:rsidR="00947A8D" w:rsidRDefault="00947A8D" w:rsidRPr="0010277D">
            <w:pPr>
              <w:contextualSpacing/>
              <w:jc w:val="center"/>
              <w:rPr>
                <w:sz w:val="16"/>
                <w:szCs w:val="16"/>
              </w:rPr>
            </w:pPr>
            <w:r w:rsidRPr="0010277D">
              <w:rPr>
                <w:sz w:val="16"/>
                <w:szCs w:val="16"/>
              </w:rPr>
              <w:t>2,0</w:t>
            </w:r>
          </w:p>
        </w:tc>
        <w:tc>
          <w:tcPr>
            <w:tcW w:type="dxa" w:w="1701"/>
            <w:vAlign w:val="center"/>
            <w:hideMark/>
          </w:tcPr>
          <w:p w14:paraId="5EBEA34B" w14:textId="77777777" w:rsidP="0010277D" w:rsidR="00947A8D" w:rsidRDefault="00947A8D" w:rsidRPr="0010277D">
            <w:pPr>
              <w:contextualSpacing/>
              <w:jc w:val="center"/>
              <w:rPr>
                <w:color w:val="000000"/>
                <w:sz w:val="16"/>
                <w:szCs w:val="16"/>
              </w:rPr>
            </w:pPr>
            <w:r w:rsidRPr="0010277D">
              <w:rPr>
                <w:color w:val="000000"/>
                <w:sz w:val="16"/>
                <w:szCs w:val="16"/>
              </w:rPr>
              <w:t>2</w:t>
            </w:r>
          </w:p>
        </w:tc>
        <w:tc>
          <w:tcPr>
            <w:tcW w:type="dxa" w:w="1275"/>
            <w:vAlign w:val="center"/>
            <w:hideMark/>
          </w:tcPr>
          <w:p w14:paraId="528B5713" w14:textId="77777777" w:rsidP="0010277D" w:rsidR="00947A8D" w:rsidRDefault="00947A8D" w:rsidRPr="0010277D">
            <w:pPr>
              <w:contextualSpacing/>
              <w:jc w:val="center"/>
              <w:rPr>
                <w:sz w:val="16"/>
                <w:szCs w:val="16"/>
              </w:rPr>
            </w:pPr>
            <w:r w:rsidRPr="0010277D">
              <w:rPr>
                <w:sz w:val="16"/>
                <w:szCs w:val="16"/>
              </w:rPr>
              <w:t>89</w:t>
            </w:r>
          </w:p>
        </w:tc>
        <w:tc>
          <w:tcPr>
            <w:tcW w:type="dxa" w:w="1418"/>
            <w:noWrap/>
            <w:vAlign w:val="center"/>
            <w:hideMark/>
          </w:tcPr>
          <w:p w14:paraId="46986425" w14:textId="77777777" w:rsidP="0010277D" w:rsidR="00947A8D" w:rsidRDefault="00947A8D" w:rsidRPr="0010277D">
            <w:pPr>
              <w:contextualSpacing/>
              <w:jc w:val="center"/>
              <w:rPr>
                <w:sz w:val="16"/>
                <w:szCs w:val="16"/>
              </w:rPr>
            </w:pPr>
            <w:r w:rsidRPr="0010277D">
              <w:rPr>
                <w:sz w:val="16"/>
                <w:szCs w:val="16"/>
              </w:rPr>
              <w:t>11</w:t>
            </w:r>
          </w:p>
        </w:tc>
        <w:tc>
          <w:tcPr>
            <w:tcW w:type="dxa" w:w="1559"/>
            <w:noWrap/>
            <w:vAlign w:val="center"/>
            <w:hideMark/>
          </w:tcPr>
          <w:p w14:paraId="5F46BD06" w14:textId="77777777" w:rsidP="0010277D" w:rsidR="00947A8D" w:rsidRDefault="00947A8D" w:rsidRPr="0010277D">
            <w:pPr>
              <w:contextualSpacing/>
              <w:jc w:val="center"/>
              <w:rPr>
                <w:color w:val="000000"/>
                <w:sz w:val="16"/>
                <w:szCs w:val="16"/>
              </w:rPr>
            </w:pPr>
            <w:r w:rsidRPr="0010277D">
              <w:rPr>
                <w:color w:val="000000"/>
                <w:sz w:val="16"/>
                <w:szCs w:val="16"/>
              </w:rPr>
              <w:t>6,16557213</w:t>
            </w:r>
          </w:p>
        </w:tc>
        <w:tc>
          <w:tcPr>
            <w:tcW w:type="dxa" w:w="1559"/>
            <w:noWrap/>
            <w:vAlign w:val="center"/>
            <w:hideMark/>
          </w:tcPr>
          <w:p w14:paraId="37CE8A5D" w14:textId="77777777" w:rsidP="0010277D" w:rsidR="00947A8D" w:rsidRDefault="00947A8D" w:rsidRPr="0010277D">
            <w:pPr>
              <w:contextualSpacing/>
              <w:jc w:val="center"/>
              <w:rPr>
                <w:color w:val="000000"/>
                <w:sz w:val="16"/>
                <w:szCs w:val="16"/>
              </w:rPr>
            </w:pPr>
            <w:r w:rsidRPr="0010277D">
              <w:rPr>
                <w:color w:val="000000"/>
                <w:sz w:val="16"/>
                <w:szCs w:val="16"/>
              </w:rPr>
              <w:t>0,05</w:t>
            </w:r>
          </w:p>
        </w:tc>
        <w:tc>
          <w:tcPr>
            <w:tcW w:type="dxa" w:w="1134"/>
            <w:noWrap/>
            <w:vAlign w:val="center"/>
            <w:hideMark/>
          </w:tcPr>
          <w:p w14:paraId="099EDCF1" w14:textId="77777777" w:rsidP="0010277D" w:rsidR="00947A8D" w:rsidRDefault="00947A8D" w:rsidRPr="0010277D">
            <w:pPr>
              <w:contextualSpacing/>
              <w:jc w:val="center"/>
              <w:rPr>
                <w:color w:val="000000"/>
                <w:sz w:val="16"/>
                <w:szCs w:val="16"/>
              </w:rPr>
            </w:pPr>
            <w:r w:rsidRPr="0010277D">
              <w:rPr>
                <w:color w:val="000000"/>
                <w:sz w:val="16"/>
                <w:szCs w:val="16"/>
              </w:rPr>
              <w:t>0,0008</w:t>
            </w:r>
          </w:p>
        </w:tc>
        <w:tc>
          <w:tcPr>
            <w:tcW w:type="dxa" w:w="1584"/>
            <w:vAlign w:val="center"/>
            <w:hideMark/>
          </w:tcPr>
          <w:p w14:paraId="2E8EC425" w14:textId="77777777" w:rsidP="0010277D" w:rsidR="00947A8D" w:rsidRDefault="00947A8D" w:rsidRPr="0010277D">
            <w:pPr>
              <w:contextualSpacing/>
              <w:jc w:val="center"/>
              <w:rPr>
                <w:color w:val="000000"/>
                <w:sz w:val="16"/>
                <w:szCs w:val="16"/>
              </w:rPr>
            </w:pPr>
            <w:r w:rsidRPr="0010277D">
              <w:rPr>
                <w:color w:val="000000"/>
                <w:sz w:val="16"/>
                <w:szCs w:val="16"/>
              </w:rPr>
              <w:t>0,999202941077941</w:t>
            </w:r>
          </w:p>
        </w:tc>
      </w:tr>
      <w:tr w14:paraId="156A2781" w14:textId="77777777" w:rsidR="00947A8D" w:rsidRPr="0010277D" w:rsidTr="0010277D">
        <w:trPr>
          <w:trHeight w:val="127"/>
        </w:trPr>
        <w:tc>
          <w:tcPr>
            <w:tcW w:type="dxa" w:w="3397"/>
            <w:shd w:color="auto" w:fill="FBE4D5" w:themeFill="accent2" w:themeFillTint="33" w:val="clear"/>
            <w:vAlign w:val="center"/>
          </w:tcPr>
          <w:p w14:paraId="5CCF6DFB" w14:textId="2739AE23" w:rsidP="0010277D" w:rsidR="00947A8D" w:rsidRDefault="00DA5657" w:rsidRPr="0010277D">
            <w:pPr>
              <w:contextualSpacing/>
              <w:jc w:val="center"/>
              <w:rPr>
                <w:sz w:val="16"/>
                <w:szCs w:val="16"/>
              </w:rPr>
            </w:pPr>
            <w:r w:rsidRPr="0010277D">
              <w:rPr>
                <w:sz w:val="16"/>
                <w:szCs w:val="16"/>
              </w:rPr>
              <w:t xml:space="preserve">П2 - мастерская МБОУ </w:t>
            </w:r>
            <w:proofErr w:type="spellStart"/>
            <w:r w:rsidRPr="0010277D">
              <w:rPr>
                <w:sz w:val="16"/>
                <w:szCs w:val="16"/>
              </w:rPr>
              <w:t>Старокопская</w:t>
            </w:r>
            <w:proofErr w:type="spellEnd"/>
            <w:r w:rsidRPr="0010277D">
              <w:rPr>
                <w:sz w:val="16"/>
                <w:szCs w:val="16"/>
              </w:rPr>
              <w:t xml:space="preserve"> </w:t>
            </w:r>
            <w:r w:rsidR="0010277D">
              <w:rPr>
                <w:sz w:val="16"/>
                <w:szCs w:val="16"/>
              </w:rPr>
              <w:t>С</w:t>
            </w:r>
            <w:r w:rsidRPr="0010277D">
              <w:rPr>
                <w:sz w:val="16"/>
                <w:szCs w:val="16"/>
              </w:rPr>
              <w:t xml:space="preserve">ОШ, </w:t>
            </w:r>
            <w:r w:rsidR="00E24D9F" w:rsidRPr="0010277D">
              <w:rPr>
                <w:sz w:val="16"/>
                <w:szCs w:val="16"/>
              </w:rPr>
              <w:br/>
            </w:r>
            <w:r w:rsidRPr="0010277D">
              <w:rPr>
                <w:sz w:val="16"/>
                <w:szCs w:val="16"/>
              </w:rPr>
              <w:t xml:space="preserve">ул. Советская, </w:t>
            </w:r>
            <w:r w:rsidR="00E24D9F" w:rsidRPr="0010277D">
              <w:rPr>
                <w:sz w:val="16"/>
                <w:szCs w:val="16"/>
              </w:rPr>
              <w:t xml:space="preserve">д. </w:t>
            </w:r>
            <w:r w:rsidRPr="0010277D">
              <w:rPr>
                <w:sz w:val="16"/>
                <w:szCs w:val="16"/>
              </w:rPr>
              <w:t>45</w:t>
            </w:r>
          </w:p>
        </w:tc>
        <w:tc>
          <w:tcPr>
            <w:tcW w:type="dxa" w:w="993"/>
            <w:shd w:color="auto" w:fill="FBE4D5" w:themeFill="accent2" w:themeFillTint="33" w:val="clear"/>
            <w:vAlign w:val="center"/>
            <w:hideMark/>
          </w:tcPr>
          <w:p w14:paraId="1CBB2801" w14:textId="77777777" w:rsidP="0010277D" w:rsidR="00947A8D" w:rsidRDefault="00947A8D" w:rsidRPr="0010277D">
            <w:pPr>
              <w:contextualSpacing/>
              <w:jc w:val="center"/>
              <w:rPr>
                <w:sz w:val="16"/>
                <w:szCs w:val="16"/>
              </w:rPr>
            </w:pPr>
            <w:r w:rsidRPr="0010277D">
              <w:rPr>
                <w:sz w:val="16"/>
                <w:szCs w:val="16"/>
              </w:rPr>
              <w:t>8,0</w:t>
            </w:r>
          </w:p>
        </w:tc>
        <w:tc>
          <w:tcPr>
            <w:tcW w:type="dxa" w:w="1701"/>
            <w:shd w:color="auto" w:fill="FBE4D5" w:themeFill="accent2" w:themeFillTint="33" w:val="clear"/>
            <w:vAlign w:val="center"/>
            <w:hideMark/>
          </w:tcPr>
          <w:p w14:paraId="52FA5E77" w14:textId="77777777" w:rsidP="0010277D" w:rsidR="00947A8D" w:rsidRDefault="00947A8D" w:rsidRPr="0010277D">
            <w:pPr>
              <w:contextualSpacing/>
              <w:jc w:val="center"/>
              <w:rPr>
                <w:color w:val="000000"/>
                <w:sz w:val="16"/>
                <w:szCs w:val="16"/>
              </w:rPr>
            </w:pPr>
            <w:r w:rsidRPr="0010277D">
              <w:rPr>
                <w:color w:val="000000"/>
                <w:sz w:val="16"/>
                <w:szCs w:val="16"/>
              </w:rPr>
              <w:t>8</w:t>
            </w:r>
          </w:p>
        </w:tc>
        <w:tc>
          <w:tcPr>
            <w:tcW w:type="dxa" w:w="1275"/>
            <w:shd w:color="auto" w:fill="FBE4D5" w:themeFill="accent2" w:themeFillTint="33" w:val="clear"/>
            <w:vAlign w:val="center"/>
            <w:hideMark/>
          </w:tcPr>
          <w:p w14:paraId="6A06EC98" w14:textId="77777777" w:rsidP="0010277D" w:rsidR="00947A8D" w:rsidRDefault="00947A8D" w:rsidRPr="0010277D">
            <w:pPr>
              <w:contextualSpacing/>
              <w:jc w:val="center"/>
              <w:rPr>
                <w:sz w:val="16"/>
                <w:szCs w:val="16"/>
              </w:rPr>
            </w:pPr>
            <w:r w:rsidRPr="0010277D">
              <w:rPr>
                <w:sz w:val="16"/>
                <w:szCs w:val="16"/>
              </w:rPr>
              <w:t>57</w:t>
            </w:r>
          </w:p>
        </w:tc>
        <w:tc>
          <w:tcPr>
            <w:tcW w:type="dxa" w:w="1418"/>
            <w:shd w:color="auto" w:fill="FBE4D5" w:themeFill="accent2" w:themeFillTint="33" w:val="clear"/>
            <w:noWrap/>
            <w:vAlign w:val="center"/>
            <w:hideMark/>
          </w:tcPr>
          <w:p w14:paraId="26AF7C9B" w14:textId="77777777" w:rsidP="0010277D" w:rsidR="00947A8D" w:rsidRDefault="00947A8D" w:rsidRPr="0010277D">
            <w:pPr>
              <w:contextualSpacing/>
              <w:jc w:val="center"/>
              <w:rPr>
                <w:sz w:val="16"/>
                <w:szCs w:val="16"/>
              </w:rPr>
            </w:pPr>
            <w:r w:rsidRPr="0010277D">
              <w:rPr>
                <w:sz w:val="16"/>
                <w:szCs w:val="16"/>
              </w:rPr>
              <w:t>7</w:t>
            </w:r>
          </w:p>
        </w:tc>
        <w:tc>
          <w:tcPr>
            <w:tcW w:type="dxa" w:w="1559"/>
            <w:shd w:color="auto" w:fill="FBE4D5" w:themeFill="accent2" w:themeFillTint="33" w:val="clear"/>
            <w:noWrap/>
            <w:vAlign w:val="center"/>
            <w:hideMark/>
          </w:tcPr>
          <w:p w14:paraId="354C03AD" w14:textId="77777777" w:rsidP="0010277D" w:rsidR="00947A8D" w:rsidRDefault="00947A8D" w:rsidRPr="0010277D">
            <w:pPr>
              <w:contextualSpacing/>
              <w:jc w:val="center"/>
              <w:rPr>
                <w:color w:val="000000"/>
                <w:sz w:val="16"/>
                <w:szCs w:val="16"/>
              </w:rPr>
            </w:pPr>
            <w:r w:rsidRPr="0010277D">
              <w:rPr>
                <w:color w:val="000000"/>
                <w:sz w:val="16"/>
                <w:szCs w:val="16"/>
              </w:rPr>
              <w:t>6,09873498</w:t>
            </w:r>
          </w:p>
        </w:tc>
        <w:tc>
          <w:tcPr>
            <w:tcW w:type="dxa" w:w="1559"/>
            <w:shd w:color="auto" w:fill="FBE4D5" w:themeFill="accent2" w:themeFillTint="33" w:val="clear"/>
            <w:noWrap/>
            <w:vAlign w:val="center"/>
            <w:hideMark/>
          </w:tcPr>
          <w:p w14:paraId="4035D49F" w14:textId="77777777" w:rsidP="0010277D" w:rsidR="00947A8D" w:rsidRDefault="00947A8D" w:rsidRPr="0010277D">
            <w:pPr>
              <w:contextualSpacing/>
              <w:jc w:val="center"/>
              <w:rPr>
                <w:color w:val="000000"/>
                <w:sz w:val="16"/>
                <w:szCs w:val="16"/>
              </w:rPr>
            </w:pPr>
            <w:r w:rsidRPr="0010277D">
              <w:rPr>
                <w:color w:val="000000"/>
                <w:sz w:val="16"/>
                <w:szCs w:val="16"/>
              </w:rPr>
              <w:t>0,05</w:t>
            </w:r>
          </w:p>
        </w:tc>
        <w:tc>
          <w:tcPr>
            <w:tcW w:type="dxa" w:w="1134"/>
            <w:shd w:color="auto" w:fill="FBE4D5" w:themeFill="accent2" w:themeFillTint="33" w:val="clear"/>
            <w:noWrap/>
            <w:vAlign w:val="center"/>
            <w:hideMark/>
          </w:tcPr>
          <w:p w14:paraId="6C2AAA41" w14:textId="77777777" w:rsidP="0010277D" w:rsidR="00947A8D" w:rsidRDefault="00947A8D" w:rsidRPr="0010277D">
            <w:pPr>
              <w:contextualSpacing/>
              <w:jc w:val="center"/>
              <w:rPr>
                <w:color w:val="000000"/>
                <w:sz w:val="16"/>
                <w:szCs w:val="16"/>
              </w:rPr>
            </w:pPr>
            <w:r w:rsidRPr="0010277D">
              <w:rPr>
                <w:color w:val="000000"/>
                <w:sz w:val="16"/>
                <w:szCs w:val="16"/>
              </w:rPr>
              <w:t>0,0012</w:t>
            </w:r>
          </w:p>
        </w:tc>
        <w:tc>
          <w:tcPr>
            <w:tcW w:type="dxa" w:w="1584"/>
            <w:shd w:color="auto" w:fill="FBE4D5" w:themeFill="accent2" w:themeFillTint="33" w:val="clear"/>
            <w:vAlign w:val="center"/>
            <w:hideMark/>
          </w:tcPr>
          <w:p w14:paraId="3BD27F4B" w14:textId="77777777" w:rsidP="0010277D" w:rsidR="00947A8D" w:rsidRDefault="00947A8D" w:rsidRPr="0010277D">
            <w:pPr>
              <w:contextualSpacing/>
              <w:jc w:val="center"/>
              <w:rPr>
                <w:color w:val="000000"/>
                <w:sz w:val="16"/>
                <w:szCs w:val="16"/>
              </w:rPr>
            </w:pPr>
            <w:r w:rsidRPr="0010277D">
              <w:rPr>
                <w:color w:val="000000"/>
                <w:sz w:val="16"/>
                <w:szCs w:val="16"/>
              </w:rPr>
              <w:t>0,998769227744708</w:t>
            </w:r>
          </w:p>
        </w:tc>
      </w:tr>
      <w:tr w14:paraId="0A51C25C" w14:textId="77777777" w:rsidR="00947A8D" w:rsidRPr="0010277D" w:rsidTr="0010277D">
        <w:trPr>
          <w:trHeight w:val="316"/>
        </w:trPr>
        <w:tc>
          <w:tcPr>
            <w:tcW w:type="dxa" w:w="3397"/>
            <w:vAlign w:val="center"/>
          </w:tcPr>
          <w:p w14:paraId="247A4FBD" w14:textId="6F577940" w:rsidP="0010277D" w:rsidR="00947A8D" w:rsidRDefault="00A755D4" w:rsidRPr="0010277D">
            <w:pPr>
              <w:contextualSpacing/>
              <w:jc w:val="center"/>
              <w:rPr>
                <w:sz w:val="16"/>
                <w:szCs w:val="16"/>
              </w:rPr>
            </w:pPr>
            <w:r w:rsidRPr="0010277D">
              <w:rPr>
                <w:sz w:val="16"/>
                <w:szCs w:val="16"/>
              </w:rPr>
              <w:t>Т2 - П3</w:t>
            </w:r>
          </w:p>
        </w:tc>
        <w:tc>
          <w:tcPr>
            <w:tcW w:type="dxa" w:w="993"/>
            <w:vAlign w:val="center"/>
            <w:hideMark/>
          </w:tcPr>
          <w:p w14:paraId="0351D144" w14:textId="77777777" w:rsidP="0010277D" w:rsidR="00947A8D" w:rsidRDefault="00947A8D" w:rsidRPr="0010277D">
            <w:pPr>
              <w:contextualSpacing/>
              <w:jc w:val="center"/>
              <w:rPr>
                <w:sz w:val="16"/>
                <w:szCs w:val="16"/>
              </w:rPr>
            </w:pPr>
            <w:r w:rsidRPr="0010277D">
              <w:rPr>
                <w:sz w:val="16"/>
                <w:szCs w:val="16"/>
              </w:rPr>
              <w:t>18,3</w:t>
            </w:r>
          </w:p>
        </w:tc>
        <w:tc>
          <w:tcPr>
            <w:tcW w:type="dxa" w:w="1701"/>
            <w:vAlign w:val="center"/>
            <w:hideMark/>
          </w:tcPr>
          <w:p w14:paraId="74D5DBBE" w14:textId="77777777" w:rsidP="0010277D" w:rsidR="00947A8D" w:rsidRDefault="00947A8D" w:rsidRPr="0010277D">
            <w:pPr>
              <w:contextualSpacing/>
              <w:jc w:val="center"/>
              <w:rPr>
                <w:color w:val="000000"/>
                <w:sz w:val="16"/>
                <w:szCs w:val="16"/>
              </w:rPr>
            </w:pPr>
            <w:r w:rsidRPr="0010277D">
              <w:rPr>
                <w:color w:val="000000"/>
                <w:sz w:val="16"/>
                <w:szCs w:val="16"/>
              </w:rPr>
              <w:t>18</w:t>
            </w:r>
          </w:p>
        </w:tc>
        <w:tc>
          <w:tcPr>
            <w:tcW w:type="dxa" w:w="1275"/>
            <w:vAlign w:val="center"/>
            <w:hideMark/>
          </w:tcPr>
          <w:p w14:paraId="4B5BF126" w14:textId="77777777" w:rsidP="0010277D" w:rsidR="00947A8D" w:rsidRDefault="00947A8D" w:rsidRPr="0010277D">
            <w:pPr>
              <w:contextualSpacing/>
              <w:jc w:val="center"/>
              <w:rPr>
                <w:sz w:val="16"/>
                <w:szCs w:val="16"/>
              </w:rPr>
            </w:pPr>
            <w:r w:rsidRPr="0010277D">
              <w:rPr>
                <w:sz w:val="16"/>
                <w:szCs w:val="16"/>
              </w:rPr>
              <w:t>89</w:t>
            </w:r>
          </w:p>
        </w:tc>
        <w:tc>
          <w:tcPr>
            <w:tcW w:type="dxa" w:w="1418"/>
            <w:noWrap/>
            <w:vAlign w:val="center"/>
            <w:hideMark/>
          </w:tcPr>
          <w:p w14:paraId="213F2994" w14:textId="77777777" w:rsidP="0010277D" w:rsidR="00947A8D" w:rsidRDefault="00947A8D" w:rsidRPr="0010277D">
            <w:pPr>
              <w:contextualSpacing/>
              <w:jc w:val="center"/>
              <w:rPr>
                <w:sz w:val="16"/>
                <w:szCs w:val="16"/>
              </w:rPr>
            </w:pPr>
            <w:r w:rsidRPr="0010277D">
              <w:rPr>
                <w:sz w:val="16"/>
                <w:szCs w:val="16"/>
              </w:rPr>
              <w:t>7</w:t>
            </w:r>
          </w:p>
        </w:tc>
        <w:tc>
          <w:tcPr>
            <w:tcW w:type="dxa" w:w="1559"/>
            <w:noWrap/>
            <w:vAlign w:val="center"/>
            <w:hideMark/>
          </w:tcPr>
          <w:p w14:paraId="0F2AE664" w14:textId="77777777" w:rsidP="0010277D" w:rsidR="00947A8D" w:rsidRDefault="00947A8D" w:rsidRPr="0010277D">
            <w:pPr>
              <w:contextualSpacing/>
              <w:jc w:val="center"/>
              <w:rPr>
                <w:color w:val="000000"/>
                <w:sz w:val="16"/>
                <w:szCs w:val="16"/>
              </w:rPr>
            </w:pPr>
            <w:r w:rsidRPr="0010277D">
              <w:rPr>
                <w:color w:val="000000"/>
                <w:sz w:val="16"/>
                <w:szCs w:val="16"/>
              </w:rPr>
              <w:t>6,17362032</w:t>
            </w:r>
          </w:p>
        </w:tc>
        <w:tc>
          <w:tcPr>
            <w:tcW w:type="dxa" w:w="1559"/>
            <w:noWrap/>
            <w:vAlign w:val="center"/>
            <w:hideMark/>
          </w:tcPr>
          <w:p w14:paraId="7BD532B6" w14:textId="77777777" w:rsidP="0010277D" w:rsidR="00947A8D" w:rsidRDefault="00947A8D" w:rsidRPr="0010277D">
            <w:pPr>
              <w:contextualSpacing/>
              <w:jc w:val="center"/>
              <w:rPr>
                <w:color w:val="000000"/>
                <w:sz w:val="16"/>
                <w:szCs w:val="16"/>
              </w:rPr>
            </w:pPr>
            <w:r w:rsidRPr="0010277D">
              <w:rPr>
                <w:color w:val="000000"/>
                <w:sz w:val="16"/>
                <w:szCs w:val="16"/>
              </w:rPr>
              <w:t>0,05</w:t>
            </w:r>
          </w:p>
        </w:tc>
        <w:tc>
          <w:tcPr>
            <w:tcW w:type="dxa" w:w="1134"/>
            <w:noWrap/>
            <w:vAlign w:val="center"/>
            <w:hideMark/>
          </w:tcPr>
          <w:p w14:paraId="3D076CA6" w14:textId="77777777" w:rsidP="0010277D" w:rsidR="00947A8D" w:rsidRDefault="00947A8D" w:rsidRPr="0010277D">
            <w:pPr>
              <w:contextualSpacing/>
              <w:jc w:val="center"/>
              <w:rPr>
                <w:color w:val="000000"/>
                <w:sz w:val="16"/>
                <w:szCs w:val="16"/>
              </w:rPr>
            </w:pPr>
            <w:r w:rsidRPr="0010277D">
              <w:rPr>
                <w:color w:val="000000"/>
                <w:sz w:val="16"/>
                <w:szCs w:val="16"/>
              </w:rPr>
              <w:t>0,0008</w:t>
            </w:r>
          </w:p>
        </w:tc>
        <w:tc>
          <w:tcPr>
            <w:tcW w:type="dxa" w:w="1584"/>
            <w:vAlign w:val="center"/>
            <w:hideMark/>
          </w:tcPr>
          <w:p w14:paraId="60DFF1F2" w14:textId="77777777" w:rsidP="0010277D" w:rsidR="00947A8D" w:rsidRDefault="00947A8D" w:rsidRPr="0010277D">
            <w:pPr>
              <w:contextualSpacing/>
              <w:jc w:val="center"/>
              <w:rPr>
                <w:color w:val="000000"/>
                <w:sz w:val="16"/>
                <w:szCs w:val="16"/>
              </w:rPr>
            </w:pPr>
            <w:r w:rsidRPr="0010277D">
              <w:rPr>
                <w:color w:val="000000"/>
                <w:sz w:val="16"/>
                <w:szCs w:val="16"/>
              </w:rPr>
              <w:t>0,999201901057726</w:t>
            </w:r>
          </w:p>
        </w:tc>
      </w:tr>
      <w:tr w14:paraId="214475D3" w14:textId="77777777" w:rsidR="00947A8D" w:rsidRPr="0010277D" w:rsidTr="0010277D">
        <w:trPr>
          <w:trHeight w:val="263"/>
        </w:trPr>
        <w:tc>
          <w:tcPr>
            <w:tcW w:type="dxa" w:w="3397"/>
            <w:shd w:color="auto" w:fill="FBE4D5" w:themeFill="accent2" w:themeFillTint="33" w:val="clear"/>
            <w:vAlign w:val="center"/>
          </w:tcPr>
          <w:p w14:paraId="7D99F70B" w14:textId="24D1A550" w:rsidP="0010277D" w:rsidR="00947A8D" w:rsidRDefault="00A755D4" w:rsidRPr="0010277D">
            <w:pPr>
              <w:contextualSpacing/>
              <w:jc w:val="center"/>
              <w:rPr>
                <w:sz w:val="16"/>
                <w:szCs w:val="16"/>
              </w:rPr>
            </w:pPr>
            <w:r w:rsidRPr="0010277D">
              <w:rPr>
                <w:sz w:val="16"/>
                <w:szCs w:val="16"/>
              </w:rPr>
              <w:t>П3 - Т3</w:t>
            </w:r>
          </w:p>
        </w:tc>
        <w:tc>
          <w:tcPr>
            <w:tcW w:type="dxa" w:w="993"/>
            <w:shd w:color="auto" w:fill="FBE4D5" w:themeFill="accent2" w:themeFillTint="33" w:val="clear"/>
            <w:vAlign w:val="center"/>
            <w:hideMark/>
          </w:tcPr>
          <w:p w14:paraId="16A766F9" w14:textId="77777777" w:rsidP="0010277D" w:rsidR="00947A8D" w:rsidRDefault="00947A8D" w:rsidRPr="0010277D">
            <w:pPr>
              <w:contextualSpacing/>
              <w:jc w:val="center"/>
              <w:rPr>
                <w:sz w:val="16"/>
                <w:szCs w:val="16"/>
              </w:rPr>
            </w:pPr>
            <w:r w:rsidRPr="0010277D">
              <w:rPr>
                <w:sz w:val="16"/>
                <w:szCs w:val="16"/>
              </w:rPr>
              <w:t>5,3</w:t>
            </w:r>
          </w:p>
        </w:tc>
        <w:tc>
          <w:tcPr>
            <w:tcW w:type="dxa" w:w="1701"/>
            <w:shd w:color="auto" w:fill="FBE4D5" w:themeFill="accent2" w:themeFillTint="33" w:val="clear"/>
            <w:vAlign w:val="center"/>
            <w:hideMark/>
          </w:tcPr>
          <w:p w14:paraId="2F26093E" w14:textId="77777777" w:rsidP="0010277D" w:rsidR="00947A8D" w:rsidRDefault="00947A8D" w:rsidRPr="0010277D">
            <w:pPr>
              <w:contextualSpacing/>
              <w:jc w:val="center"/>
              <w:rPr>
                <w:color w:val="000000"/>
                <w:sz w:val="16"/>
                <w:szCs w:val="16"/>
              </w:rPr>
            </w:pPr>
            <w:r w:rsidRPr="0010277D">
              <w:rPr>
                <w:color w:val="000000"/>
                <w:sz w:val="16"/>
                <w:szCs w:val="16"/>
              </w:rPr>
              <w:t>5</w:t>
            </w:r>
          </w:p>
        </w:tc>
        <w:tc>
          <w:tcPr>
            <w:tcW w:type="dxa" w:w="1275"/>
            <w:shd w:color="auto" w:fill="FBE4D5" w:themeFill="accent2" w:themeFillTint="33" w:val="clear"/>
            <w:vAlign w:val="center"/>
            <w:hideMark/>
          </w:tcPr>
          <w:p w14:paraId="613D5E7F" w14:textId="77777777" w:rsidP="0010277D" w:rsidR="00947A8D" w:rsidRDefault="00947A8D" w:rsidRPr="0010277D">
            <w:pPr>
              <w:contextualSpacing/>
              <w:jc w:val="center"/>
              <w:rPr>
                <w:sz w:val="16"/>
                <w:szCs w:val="16"/>
              </w:rPr>
            </w:pPr>
            <w:r w:rsidRPr="0010277D">
              <w:rPr>
                <w:sz w:val="16"/>
                <w:szCs w:val="16"/>
              </w:rPr>
              <w:t>57</w:t>
            </w:r>
          </w:p>
        </w:tc>
        <w:tc>
          <w:tcPr>
            <w:tcW w:type="dxa" w:w="1418"/>
            <w:shd w:color="auto" w:fill="FBE4D5" w:themeFill="accent2" w:themeFillTint="33" w:val="clear"/>
            <w:noWrap/>
            <w:vAlign w:val="center"/>
            <w:hideMark/>
          </w:tcPr>
          <w:p w14:paraId="0A5F1936" w14:textId="77777777" w:rsidP="0010277D" w:rsidR="00947A8D" w:rsidRDefault="00947A8D" w:rsidRPr="0010277D">
            <w:pPr>
              <w:contextualSpacing/>
              <w:jc w:val="center"/>
              <w:rPr>
                <w:sz w:val="16"/>
                <w:szCs w:val="16"/>
              </w:rPr>
            </w:pPr>
            <w:r w:rsidRPr="0010277D">
              <w:rPr>
                <w:sz w:val="16"/>
                <w:szCs w:val="16"/>
              </w:rPr>
              <w:t>0</w:t>
            </w:r>
          </w:p>
        </w:tc>
        <w:tc>
          <w:tcPr>
            <w:tcW w:type="dxa" w:w="1559"/>
            <w:shd w:color="auto" w:fill="FBE4D5" w:themeFill="accent2" w:themeFillTint="33" w:val="clear"/>
            <w:noWrap/>
            <w:vAlign w:val="center"/>
            <w:hideMark/>
          </w:tcPr>
          <w:p w14:paraId="7D56F5BE" w14:textId="77777777" w:rsidP="0010277D" w:rsidR="00947A8D" w:rsidRDefault="00947A8D" w:rsidRPr="0010277D">
            <w:pPr>
              <w:contextualSpacing/>
              <w:jc w:val="center"/>
              <w:rPr>
                <w:color w:val="000000"/>
                <w:sz w:val="16"/>
                <w:szCs w:val="16"/>
              </w:rPr>
            </w:pPr>
            <w:r w:rsidRPr="0010277D">
              <w:rPr>
                <w:color w:val="000000"/>
                <w:sz w:val="16"/>
                <w:szCs w:val="16"/>
              </w:rPr>
              <w:t>6,09795397</w:t>
            </w:r>
          </w:p>
        </w:tc>
        <w:tc>
          <w:tcPr>
            <w:tcW w:type="dxa" w:w="1559"/>
            <w:shd w:color="auto" w:fill="FBE4D5" w:themeFill="accent2" w:themeFillTint="33" w:val="clear"/>
            <w:noWrap/>
            <w:vAlign w:val="center"/>
            <w:hideMark/>
          </w:tcPr>
          <w:p w14:paraId="0C1E8505" w14:textId="77777777" w:rsidP="0010277D" w:rsidR="00947A8D" w:rsidRDefault="00947A8D" w:rsidRPr="0010277D">
            <w:pPr>
              <w:contextualSpacing/>
              <w:jc w:val="center"/>
              <w:rPr>
                <w:color w:val="000000"/>
                <w:sz w:val="16"/>
                <w:szCs w:val="16"/>
              </w:rPr>
            </w:pPr>
            <w:r w:rsidRPr="0010277D">
              <w:rPr>
                <w:color w:val="000000"/>
                <w:sz w:val="16"/>
                <w:szCs w:val="16"/>
              </w:rPr>
              <w:t>0,079</w:t>
            </w:r>
          </w:p>
        </w:tc>
        <w:tc>
          <w:tcPr>
            <w:tcW w:type="dxa" w:w="1134"/>
            <w:shd w:color="auto" w:fill="FBE4D5" w:themeFill="accent2" w:themeFillTint="33" w:val="clear"/>
            <w:noWrap/>
            <w:vAlign w:val="center"/>
            <w:hideMark/>
          </w:tcPr>
          <w:p w14:paraId="09E1C233" w14:textId="77777777" w:rsidP="0010277D" w:rsidR="00947A8D" w:rsidRDefault="00947A8D" w:rsidRPr="0010277D">
            <w:pPr>
              <w:contextualSpacing/>
              <w:jc w:val="center"/>
              <w:rPr>
                <w:color w:val="000000"/>
                <w:sz w:val="16"/>
                <w:szCs w:val="16"/>
              </w:rPr>
            </w:pPr>
            <w:r w:rsidRPr="0010277D">
              <w:rPr>
                <w:color w:val="000000"/>
                <w:sz w:val="16"/>
                <w:szCs w:val="16"/>
              </w:rPr>
              <w:t>0,0019</w:t>
            </w:r>
          </w:p>
        </w:tc>
        <w:tc>
          <w:tcPr>
            <w:tcW w:type="dxa" w:w="1584"/>
            <w:shd w:color="auto" w:fill="FBE4D5" w:themeFill="accent2" w:themeFillTint="33" w:val="clear"/>
            <w:vAlign w:val="center"/>
            <w:hideMark/>
          </w:tcPr>
          <w:p w14:paraId="34E3C68A" w14:textId="77777777" w:rsidP="0010277D" w:rsidR="00947A8D" w:rsidRDefault="00947A8D" w:rsidRPr="0010277D">
            <w:pPr>
              <w:contextualSpacing/>
              <w:jc w:val="center"/>
              <w:rPr>
                <w:color w:val="000000"/>
                <w:sz w:val="16"/>
                <w:szCs w:val="16"/>
              </w:rPr>
            </w:pPr>
            <w:r w:rsidRPr="0010277D">
              <w:rPr>
                <w:color w:val="000000"/>
                <w:sz w:val="16"/>
                <w:szCs w:val="16"/>
              </w:rPr>
              <w:t>0,998056322736505</w:t>
            </w:r>
          </w:p>
        </w:tc>
      </w:tr>
      <w:tr w14:paraId="3A2736D3" w14:textId="77777777" w:rsidR="00947A8D" w:rsidRPr="0010277D" w:rsidTr="0010277D">
        <w:trPr>
          <w:trHeight w:val="282"/>
        </w:trPr>
        <w:tc>
          <w:tcPr>
            <w:tcW w:type="dxa" w:w="3397"/>
            <w:vAlign w:val="center"/>
          </w:tcPr>
          <w:p w14:paraId="5A68E363" w14:textId="7D74C554" w:rsidP="0010277D" w:rsidR="00947A8D" w:rsidRDefault="00A755D4" w:rsidRPr="0010277D">
            <w:pPr>
              <w:contextualSpacing/>
              <w:jc w:val="center"/>
              <w:rPr>
                <w:sz w:val="16"/>
                <w:szCs w:val="16"/>
              </w:rPr>
            </w:pPr>
            <w:r w:rsidRPr="0010277D">
              <w:rPr>
                <w:sz w:val="16"/>
                <w:szCs w:val="16"/>
              </w:rPr>
              <w:t xml:space="preserve">Т3 - ФАП КГБУЗ </w:t>
            </w:r>
            <w:r w:rsidR="00293D79" w:rsidRPr="0010277D">
              <w:rPr>
                <w:sz w:val="16"/>
                <w:szCs w:val="16"/>
              </w:rPr>
              <w:t>«</w:t>
            </w:r>
            <w:r w:rsidRPr="0010277D">
              <w:rPr>
                <w:sz w:val="16"/>
                <w:szCs w:val="16"/>
              </w:rPr>
              <w:t>Каратузская РБ</w:t>
            </w:r>
            <w:r w:rsidR="00293D79" w:rsidRPr="0010277D">
              <w:rPr>
                <w:sz w:val="16"/>
                <w:szCs w:val="16"/>
              </w:rPr>
              <w:t>»</w:t>
            </w:r>
            <w:r w:rsidRPr="0010277D">
              <w:rPr>
                <w:sz w:val="16"/>
                <w:szCs w:val="16"/>
              </w:rPr>
              <w:t xml:space="preserve">, </w:t>
            </w:r>
            <w:r w:rsidR="00E24D9F" w:rsidRPr="0010277D">
              <w:rPr>
                <w:sz w:val="16"/>
                <w:szCs w:val="16"/>
              </w:rPr>
              <w:br/>
            </w:r>
            <w:r w:rsidRPr="0010277D">
              <w:rPr>
                <w:sz w:val="16"/>
                <w:szCs w:val="16"/>
              </w:rPr>
              <w:t>ул.</w:t>
            </w:r>
            <w:r w:rsidR="00E24D9F" w:rsidRPr="0010277D">
              <w:rPr>
                <w:sz w:val="16"/>
                <w:szCs w:val="16"/>
              </w:rPr>
              <w:t xml:space="preserve"> </w:t>
            </w:r>
            <w:r w:rsidRPr="0010277D">
              <w:rPr>
                <w:sz w:val="16"/>
                <w:szCs w:val="16"/>
              </w:rPr>
              <w:t>Советская, д.</w:t>
            </w:r>
            <w:r w:rsidR="00E24D9F" w:rsidRPr="0010277D">
              <w:rPr>
                <w:sz w:val="16"/>
                <w:szCs w:val="16"/>
              </w:rPr>
              <w:t xml:space="preserve"> </w:t>
            </w:r>
            <w:r w:rsidRPr="0010277D">
              <w:rPr>
                <w:sz w:val="16"/>
                <w:szCs w:val="16"/>
              </w:rPr>
              <w:t>49</w:t>
            </w:r>
          </w:p>
        </w:tc>
        <w:tc>
          <w:tcPr>
            <w:tcW w:type="dxa" w:w="993"/>
            <w:vAlign w:val="center"/>
            <w:hideMark/>
          </w:tcPr>
          <w:p w14:paraId="04E82E9A" w14:textId="77777777" w:rsidP="0010277D" w:rsidR="00947A8D" w:rsidRDefault="00947A8D" w:rsidRPr="0010277D">
            <w:pPr>
              <w:contextualSpacing/>
              <w:jc w:val="center"/>
              <w:rPr>
                <w:sz w:val="16"/>
                <w:szCs w:val="16"/>
              </w:rPr>
            </w:pPr>
            <w:r w:rsidRPr="0010277D">
              <w:rPr>
                <w:sz w:val="16"/>
                <w:szCs w:val="16"/>
              </w:rPr>
              <w:t>3,0</w:t>
            </w:r>
          </w:p>
        </w:tc>
        <w:tc>
          <w:tcPr>
            <w:tcW w:type="dxa" w:w="1701"/>
            <w:vAlign w:val="center"/>
            <w:hideMark/>
          </w:tcPr>
          <w:p w14:paraId="5A50710E" w14:textId="77777777" w:rsidP="0010277D" w:rsidR="00947A8D" w:rsidRDefault="00947A8D" w:rsidRPr="0010277D">
            <w:pPr>
              <w:contextualSpacing/>
              <w:jc w:val="center"/>
              <w:rPr>
                <w:color w:val="000000"/>
                <w:sz w:val="16"/>
                <w:szCs w:val="16"/>
              </w:rPr>
            </w:pPr>
            <w:r w:rsidRPr="0010277D">
              <w:rPr>
                <w:color w:val="000000"/>
                <w:sz w:val="16"/>
                <w:szCs w:val="16"/>
              </w:rPr>
              <w:t>3</w:t>
            </w:r>
          </w:p>
        </w:tc>
        <w:tc>
          <w:tcPr>
            <w:tcW w:type="dxa" w:w="1275"/>
            <w:vAlign w:val="center"/>
            <w:hideMark/>
          </w:tcPr>
          <w:p w14:paraId="5B0E1F3E" w14:textId="77777777" w:rsidP="0010277D" w:rsidR="00947A8D" w:rsidRDefault="00947A8D" w:rsidRPr="0010277D">
            <w:pPr>
              <w:contextualSpacing/>
              <w:jc w:val="center"/>
              <w:rPr>
                <w:sz w:val="16"/>
                <w:szCs w:val="16"/>
              </w:rPr>
            </w:pPr>
            <w:r w:rsidRPr="0010277D">
              <w:rPr>
                <w:sz w:val="16"/>
                <w:szCs w:val="16"/>
              </w:rPr>
              <w:t>57</w:t>
            </w:r>
          </w:p>
        </w:tc>
        <w:tc>
          <w:tcPr>
            <w:tcW w:type="dxa" w:w="1418"/>
            <w:noWrap/>
            <w:vAlign w:val="center"/>
            <w:hideMark/>
          </w:tcPr>
          <w:p w14:paraId="47D182B6" w14:textId="77777777" w:rsidP="0010277D" w:rsidR="00947A8D" w:rsidRDefault="00947A8D" w:rsidRPr="0010277D">
            <w:pPr>
              <w:contextualSpacing/>
              <w:jc w:val="center"/>
              <w:rPr>
                <w:sz w:val="16"/>
                <w:szCs w:val="16"/>
              </w:rPr>
            </w:pPr>
            <w:r w:rsidRPr="0010277D">
              <w:rPr>
                <w:sz w:val="16"/>
                <w:szCs w:val="16"/>
              </w:rPr>
              <w:t>0</w:t>
            </w:r>
          </w:p>
        </w:tc>
        <w:tc>
          <w:tcPr>
            <w:tcW w:type="dxa" w:w="1559"/>
            <w:noWrap/>
            <w:vAlign w:val="center"/>
            <w:hideMark/>
          </w:tcPr>
          <w:p w14:paraId="4B905D41" w14:textId="77777777" w:rsidP="0010277D" w:rsidR="00947A8D" w:rsidRDefault="00947A8D" w:rsidRPr="0010277D">
            <w:pPr>
              <w:contextualSpacing/>
              <w:jc w:val="center"/>
              <w:rPr>
                <w:color w:val="000000"/>
                <w:sz w:val="16"/>
                <w:szCs w:val="16"/>
              </w:rPr>
            </w:pPr>
            <w:r w:rsidRPr="0010277D">
              <w:rPr>
                <w:color w:val="000000"/>
                <w:sz w:val="16"/>
                <w:szCs w:val="16"/>
              </w:rPr>
              <w:t>6,09728867</w:t>
            </w:r>
          </w:p>
        </w:tc>
        <w:tc>
          <w:tcPr>
            <w:tcW w:type="dxa" w:w="1559"/>
            <w:noWrap/>
            <w:vAlign w:val="center"/>
            <w:hideMark/>
          </w:tcPr>
          <w:p w14:paraId="7C5657FB" w14:textId="77777777" w:rsidP="0010277D" w:rsidR="00947A8D" w:rsidRDefault="00947A8D" w:rsidRPr="0010277D">
            <w:pPr>
              <w:contextualSpacing/>
              <w:jc w:val="center"/>
              <w:rPr>
                <w:color w:val="000000"/>
                <w:sz w:val="16"/>
                <w:szCs w:val="16"/>
              </w:rPr>
            </w:pPr>
            <w:r w:rsidRPr="0010277D">
              <w:rPr>
                <w:color w:val="000000"/>
                <w:sz w:val="16"/>
                <w:szCs w:val="16"/>
              </w:rPr>
              <w:t>0,079</w:t>
            </w:r>
          </w:p>
        </w:tc>
        <w:tc>
          <w:tcPr>
            <w:tcW w:type="dxa" w:w="1134"/>
            <w:noWrap/>
            <w:vAlign w:val="center"/>
            <w:hideMark/>
          </w:tcPr>
          <w:p w14:paraId="177A426E" w14:textId="77777777" w:rsidP="0010277D" w:rsidR="00947A8D" w:rsidRDefault="00947A8D" w:rsidRPr="0010277D">
            <w:pPr>
              <w:contextualSpacing/>
              <w:jc w:val="center"/>
              <w:rPr>
                <w:color w:val="000000"/>
                <w:sz w:val="16"/>
                <w:szCs w:val="16"/>
              </w:rPr>
            </w:pPr>
            <w:r w:rsidRPr="0010277D">
              <w:rPr>
                <w:color w:val="000000"/>
                <w:sz w:val="16"/>
                <w:szCs w:val="16"/>
              </w:rPr>
              <w:t>0,0019</w:t>
            </w:r>
          </w:p>
        </w:tc>
        <w:tc>
          <w:tcPr>
            <w:tcW w:type="dxa" w:w="1584"/>
            <w:vAlign w:val="center"/>
            <w:hideMark/>
          </w:tcPr>
          <w:p w14:paraId="48532E62" w14:textId="77777777" w:rsidP="0010277D" w:rsidR="00947A8D" w:rsidRDefault="00947A8D" w:rsidRPr="0010277D">
            <w:pPr>
              <w:contextualSpacing/>
              <w:jc w:val="center"/>
              <w:rPr>
                <w:color w:val="000000"/>
                <w:sz w:val="16"/>
                <w:szCs w:val="16"/>
              </w:rPr>
            </w:pPr>
            <w:r w:rsidRPr="0010277D">
              <w:rPr>
                <w:color w:val="000000"/>
                <w:sz w:val="16"/>
                <w:szCs w:val="16"/>
              </w:rPr>
              <w:t>0,998056534591002</w:t>
            </w:r>
          </w:p>
        </w:tc>
      </w:tr>
      <w:tr w14:paraId="491057A2" w14:textId="77777777" w:rsidR="00947A8D" w:rsidRPr="0010277D" w:rsidTr="0010277D">
        <w:trPr>
          <w:trHeight w:val="271"/>
        </w:trPr>
        <w:tc>
          <w:tcPr>
            <w:tcW w:type="dxa" w:w="3397"/>
            <w:shd w:color="auto" w:fill="FBE4D5" w:themeFill="accent2" w:themeFillTint="33" w:val="clear"/>
            <w:vAlign w:val="center"/>
          </w:tcPr>
          <w:p w14:paraId="0D6F1299" w14:textId="51411D1A" w:rsidP="0010277D" w:rsidR="00947A8D" w:rsidRDefault="00A755D4" w:rsidRPr="0010277D">
            <w:pPr>
              <w:contextualSpacing/>
              <w:jc w:val="center"/>
              <w:rPr>
                <w:sz w:val="16"/>
                <w:szCs w:val="16"/>
              </w:rPr>
            </w:pPr>
            <w:r w:rsidRPr="0010277D">
              <w:rPr>
                <w:sz w:val="16"/>
                <w:szCs w:val="16"/>
              </w:rPr>
              <w:t xml:space="preserve">Т3 - МБОУ </w:t>
            </w:r>
            <w:proofErr w:type="spellStart"/>
            <w:r w:rsidRPr="0010277D">
              <w:rPr>
                <w:sz w:val="16"/>
                <w:szCs w:val="16"/>
              </w:rPr>
              <w:t>Старокопская</w:t>
            </w:r>
            <w:proofErr w:type="spellEnd"/>
            <w:r w:rsidRPr="0010277D">
              <w:rPr>
                <w:sz w:val="16"/>
                <w:szCs w:val="16"/>
              </w:rPr>
              <w:t xml:space="preserve"> </w:t>
            </w:r>
            <w:r w:rsidR="0010277D" w:rsidRPr="0010277D">
              <w:rPr>
                <w:sz w:val="16"/>
                <w:szCs w:val="16"/>
              </w:rPr>
              <w:t>С</w:t>
            </w:r>
            <w:r w:rsidRPr="0010277D">
              <w:rPr>
                <w:sz w:val="16"/>
                <w:szCs w:val="16"/>
              </w:rPr>
              <w:t xml:space="preserve">ОШ, </w:t>
            </w:r>
            <w:r w:rsidR="00E24D9F" w:rsidRPr="0010277D">
              <w:rPr>
                <w:sz w:val="16"/>
                <w:szCs w:val="16"/>
              </w:rPr>
              <w:br/>
            </w:r>
            <w:r w:rsidRPr="0010277D">
              <w:rPr>
                <w:sz w:val="16"/>
                <w:szCs w:val="16"/>
              </w:rPr>
              <w:t xml:space="preserve">ул. Советская, </w:t>
            </w:r>
            <w:r w:rsidR="00E24D9F" w:rsidRPr="0010277D">
              <w:rPr>
                <w:sz w:val="16"/>
                <w:szCs w:val="16"/>
              </w:rPr>
              <w:t xml:space="preserve">д. </w:t>
            </w:r>
            <w:r w:rsidRPr="0010277D">
              <w:rPr>
                <w:sz w:val="16"/>
                <w:szCs w:val="16"/>
              </w:rPr>
              <w:t>45</w:t>
            </w:r>
          </w:p>
        </w:tc>
        <w:tc>
          <w:tcPr>
            <w:tcW w:type="dxa" w:w="993"/>
            <w:shd w:color="auto" w:fill="FBE4D5" w:themeFill="accent2" w:themeFillTint="33" w:val="clear"/>
            <w:vAlign w:val="center"/>
            <w:hideMark/>
          </w:tcPr>
          <w:p w14:paraId="7929382B" w14:textId="77777777" w:rsidP="0010277D" w:rsidR="00947A8D" w:rsidRDefault="00947A8D" w:rsidRPr="0010277D">
            <w:pPr>
              <w:contextualSpacing/>
              <w:jc w:val="center"/>
              <w:rPr>
                <w:sz w:val="16"/>
                <w:szCs w:val="16"/>
              </w:rPr>
            </w:pPr>
            <w:r w:rsidRPr="0010277D">
              <w:rPr>
                <w:sz w:val="16"/>
                <w:szCs w:val="16"/>
              </w:rPr>
              <w:t>31,7</w:t>
            </w:r>
          </w:p>
        </w:tc>
        <w:tc>
          <w:tcPr>
            <w:tcW w:type="dxa" w:w="1701"/>
            <w:shd w:color="auto" w:fill="FBE4D5" w:themeFill="accent2" w:themeFillTint="33" w:val="clear"/>
            <w:vAlign w:val="center"/>
            <w:hideMark/>
          </w:tcPr>
          <w:p w14:paraId="3D5CB97D" w14:textId="77777777" w:rsidP="0010277D" w:rsidR="00947A8D" w:rsidRDefault="00947A8D" w:rsidRPr="0010277D">
            <w:pPr>
              <w:contextualSpacing/>
              <w:jc w:val="center"/>
              <w:rPr>
                <w:color w:val="000000"/>
                <w:sz w:val="16"/>
                <w:szCs w:val="16"/>
              </w:rPr>
            </w:pPr>
            <w:r w:rsidRPr="0010277D">
              <w:rPr>
                <w:color w:val="000000"/>
                <w:sz w:val="16"/>
                <w:szCs w:val="16"/>
              </w:rPr>
              <w:t>32</w:t>
            </w:r>
          </w:p>
        </w:tc>
        <w:tc>
          <w:tcPr>
            <w:tcW w:type="dxa" w:w="1275"/>
            <w:shd w:color="auto" w:fill="FBE4D5" w:themeFill="accent2" w:themeFillTint="33" w:val="clear"/>
            <w:vAlign w:val="center"/>
            <w:hideMark/>
          </w:tcPr>
          <w:p w14:paraId="2944D198" w14:textId="77777777" w:rsidP="0010277D" w:rsidR="00947A8D" w:rsidRDefault="00947A8D" w:rsidRPr="0010277D">
            <w:pPr>
              <w:contextualSpacing/>
              <w:jc w:val="center"/>
              <w:rPr>
                <w:sz w:val="16"/>
                <w:szCs w:val="16"/>
              </w:rPr>
            </w:pPr>
            <w:r w:rsidRPr="0010277D">
              <w:rPr>
                <w:sz w:val="16"/>
                <w:szCs w:val="16"/>
              </w:rPr>
              <w:t>57</w:t>
            </w:r>
          </w:p>
        </w:tc>
        <w:tc>
          <w:tcPr>
            <w:tcW w:type="dxa" w:w="1418"/>
            <w:shd w:color="auto" w:fill="FBE4D5" w:themeFill="accent2" w:themeFillTint="33" w:val="clear"/>
            <w:noWrap/>
            <w:vAlign w:val="center"/>
            <w:hideMark/>
          </w:tcPr>
          <w:p w14:paraId="50297E3F" w14:textId="77777777" w:rsidP="0010277D" w:rsidR="00947A8D" w:rsidRDefault="00947A8D" w:rsidRPr="0010277D">
            <w:pPr>
              <w:contextualSpacing/>
              <w:jc w:val="center"/>
              <w:rPr>
                <w:sz w:val="16"/>
                <w:szCs w:val="16"/>
              </w:rPr>
            </w:pPr>
            <w:r w:rsidRPr="0010277D">
              <w:rPr>
                <w:sz w:val="16"/>
                <w:szCs w:val="16"/>
              </w:rPr>
              <w:t>0</w:t>
            </w:r>
          </w:p>
        </w:tc>
        <w:tc>
          <w:tcPr>
            <w:tcW w:type="dxa" w:w="1559"/>
            <w:shd w:color="auto" w:fill="FBE4D5" w:themeFill="accent2" w:themeFillTint="33" w:val="clear"/>
            <w:noWrap/>
            <w:vAlign w:val="center"/>
            <w:hideMark/>
          </w:tcPr>
          <w:p w14:paraId="62DD2268" w14:textId="77777777" w:rsidP="0010277D" w:rsidR="00947A8D" w:rsidRDefault="00947A8D" w:rsidRPr="0010277D">
            <w:pPr>
              <w:contextualSpacing/>
              <w:jc w:val="center"/>
              <w:rPr>
                <w:color w:val="000000"/>
                <w:sz w:val="16"/>
                <w:szCs w:val="16"/>
              </w:rPr>
            </w:pPr>
            <w:r w:rsidRPr="0010277D">
              <w:rPr>
                <w:color w:val="000000"/>
                <w:sz w:val="16"/>
                <w:szCs w:val="16"/>
              </w:rPr>
              <w:t>6,1055905</w:t>
            </w:r>
          </w:p>
        </w:tc>
        <w:tc>
          <w:tcPr>
            <w:tcW w:type="dxa" w:w="1559"/>
            <w:shd w:color="auto" w:fill="FBE4D5" w:themeFill="accent2" w:themeFillTint="33" w:val="clear"/>
            <w:noWrap/>
            <w:vAlign w:val="center"/>
            <w:hideMark/>
          </w:tcPr>
          <w:p w14:paraId="587DE2B8" w14:textId="77777777" w:rsidP="0010277D" w:rsidR="00947A8D" w:rsidRDefault="00947A8D" w:rsidRPr="0010277D">
            <w:pPr>
              <w:contextualSpacing/>
              <w:jc w:val="center"/>
              <w:rPr>
                <w:color w:val="000000"/>
                <w:sz w:val="16"/>
                <w:szCs w:val="16"/>
              </w:rPr>
            </w:pPr>
            <w:r w:rsidRPr="0010277D">
              <w:rPr>
                <w:color w:val="000000"/>
                <w:sz w:val="16"/>
                <w:szCs w:val="16"/>
              </w:rPr>
              <w:t>0,079</w:t>
            </w:r>
          </w:p>
        </w:tc>
        <w:tc>
          <w:tcPr>
            <w:tcW w:type="dxa" w:w="1134"/>
            <w:shd w:color="auto" w:fill="FBE4D5" w:themeFill="accent2" w:themeFillTint="33" w:val="clear"/>
            <w:noWrap/>
            <w:vAlign w:val="center"/>
            <w:hideMark/>
          </w:tcPr>
          <w:p w14:paraId="706F9F1B" w14:textId="77777777" w:rsidP="0010277D" w:rsidR="00947A8D" w:rsidRDefault="00947A8D" w:rsidRPr="0010277D">
            <w:pPr>
              <w:contextualSpacing/>
              <w:jc w:val="center"/>
              <w:rPr>
                <w:color w:val="000000"/>
                <w:sz w:val="16"/>
                <w:szCs w:val="16"/>
              </w:rPr>
            </w:pPr>
            <w:r w:rsidRPr="0010277D">
              <w:rPr>
                <w:color w:val="000000"/>
                <w:sz w:val="16"/>
                <w:szCs w:val="16"/>
              </w:rPr>
              <w:t>0,0019</w:t>
            </w:r>
          </w:p>
        </w:tc>
        <w:tc>
          <w:tcPr>
            <w:tcW w:type="dxa" w:w="1584"/>
            <w:shd w:color="auto" w:fill="FBE4D5" w:themeFill="accent2" w:themeFillTint="33" w:val="clear"/>
            <w:vAlign w:val="center"/>
            <w:hideMark/>
          </w:tcPr>
          <w:p w14:paraId="0537CF17" w14:textId="77777777" w:rsidP="0010277D" w:rsidR="00947A8D" w:rsidRDefault="00947A8D" w:rsidRPr="0010277D">
            <w:pPr>
              <w:contextualSpacing/>
              <w:jc w:val="center"/>
              <w:rPr>
                <w:color w:val="000000"/>
                <w:sz w:val="16"/>
                <w:szCs w:val="16"/>
              </w:rPr>
            </w:pPr>
            <w:r w:rsidRPr="0010277D">
              <w:rPr>
                <w:color w:val="000000"/>
                <w:sz w:val="16"/>
                <w:szCs w:val="16"/>
              </w:rPr>
              <w:t>0,998053891018539</w:t>
            </w:r>
          </w:p>
        </w:tc>
      </w:tr>
    </w:tbl>
    <w:p w14:paraId="2E194700" w14:textId="055E52DB" w:rsidP="00653F0C" w:rsidR="00653F0C" w:rsidRDefault="00653F0C" w:rsidRPr="00653F0C">
      <w:pPr>
        <w:spacing w:line="240" w:lineRule="auto"/>
        <w:jc w:val="center"/>
        <w:rPr>
          <w:rFonts w:ascii="Times New Roman" w:cs="Times New Roman" w:hAnsi="Times New Roman"/>
          <w:b/>
          <w:i/>
          <w:sz w:val="28"/>
        </w:rPr>
      </w:pPr>
    </w:p>
    <w:p w14:paraId="71E839C1" w14:textId="264F9130" w:rsidP="007C695F" w:rsidR="007C695F" w:rsidRDefault="007C695F">
      <w:pPr>
        <w:autoSpaceDE w:val="0"/>
        <w:autoSpaceDN w:val="0"/>
        <w:adjustRightInd w:val="0"/>
        <w:spacing w:after="0" w:before="240" w:line="360" w:lineRule="auto"/>
        <w:jc w:val="both"/>
        <w:rPr>
          <w:rFonts w:ascii="Times New Roman" w:cs="Times New Roman" w:hAnsi="Times New Roman"/>
          <w:i/>
          <w:iCs/>
          <w:color w:themeColor="text1" w:val="000000"/>
          <w:sz w:val="28"/>
          <w:szCs w:val="28"/>
        </w:rPr>
        <w:sectPr w:rsidR="007C695F" w:rsidSect="0036591E">
          <w:headerReference r:id="rId59" w:type="default"/>
          <w:pgSz w:h="11906" w:orient="landscape" w:w="16838"/>
          <w:pgMar w:bottom="1134" w:footer="268"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4B69B10C" w14:textId="30504EBB" w:rsidP="007C695F" w:rsidR="000109FB" w:rsidRDefault="009311D6">
      <w:pPr>
        <w:autoSpaceDE w:val="0"/>
        <w:autoSpaceDN w:val="0"/>
        <w:adjustRightInd w:val="0"/>
        <w:spacing w:after="0" w:line="360" w:lineRule="auto"/>
        <w:jc w:val="center"/>
        <w:rPr>
          <w:rFonts w:ascii="Times New Roman" w:cs="Times New Roman" w:hAnsi="Times New Roman"/>
          <w:b/>
          <w:i/>
          <w:iCs/>
          <w:color w:themeColor="text1" w:val="000000"/>
          <w:sz w:val="28"/>
          <w:szCs w:val="28"/>
        </w:rPr>
        <w:sectPr w:rsidR="000109FB" w:rsidSect="0036591E">
          <w:pgSz w:h="11906" w:orient="landscape" w:w="16838"/>
          <w:pgMar w:bottom="1134" w:footer="268"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r>
        <w:rPr>
          <w:rFonts w:ascii="Times New Roman" w:cs="Times New Roman" w:hAnsi="Times New Roman"/>
          <w:b/>
          <w:i/>
          <w:iCs/>
          <w:noProof/>
          <w:color w:themeColor="text1" w:val="000000"/>
          <w:sz w:val="28"/>
          <w:szCs w:val="28"/>
          <w:lang w:eastAsia="ru-RU"/>
        </w:rPr>
        <w:lastRenderedPageBreak/>
        <w:drawing>
          <wp:anchor allowOverlap="1" behindDoc="0" distB="0" distL="114300" distR="114300" distT="0" layoutInCell="1" locked="0" relativeHeight="251695104" simplePos="0" wp14:anchorId="38EF62DA" wp14:editId="7A62890C">
            <wp:simplePos x="0" y="0"/>
            <wp:positionH relativeFrom="margin">
              <wp:align>right</wp:align>
            </wp:positionH>
            <wp:positionV relativeFrom="paragraph">
              <wp:posOffset>2540</wp:posOffset>
            </wp:positionV>
            <wp:extent cx="9247505" cy="4959985"/>
            <wp:effectExtent b="12065" l="0" r="10795" t="0"/>
            <wp:wrapTopAndBottom/>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margin">
              <wp14:pctWidth>0</wp14:pctWidth>
            </wp14:sizeRelH>
          </wp:anchor>
        </w:drawing>
      </w:r>
      <w:r w:rsidR="00C07A3E">
        <w:rPr>
          <w:rFonts w:ascii="Times New Roman" w:cs="Times New Roman" w:hAnsi="Times New Roman"/>
          <w:b/>
          <w:i/>
          <w:iCs/>
          <w:color w:themeColor="text1" w:val="000000"/>
          <w:sz w:val="28"/>
          <w:szCs w:val="28"/>
        </w:rPr>
        <w:t xml:space="preserve">Рисунок 11.3.1 </w:t>
      </w:r>
      <w:r w:rsidR="000109FB">
        <w:rPr>
          <w:rFonts w:ascii="Times New Roman" w:cs="Times New Roman" w:hAnsi="Times New Roman"/>
          <w:b/>
          <w:i/>
          <w:iCs/>
          <w:color w:themeColor="text1" w:val="000000"/>
          <w:sz w:val="28"/>
          <w:szCs w:val="28"/>
        </w:rPr>
        <w:t>–</w:t>
      </w:r>
      <w:r w:rsidR="00C07A3E">
        <w:rPr>
          <w:rFonts w:ascii="Times New Roman" w:cs="Times New Roman" w:hAnsi="Times New Roman"/>
          <w:b/>
          <w:i/>
          <w:iCs/>
          <w:color w:themeColor="text1" w:val="000000"/>
          <w:sz w:val="28"/>
          <w:szCs w:val="28"/>
        </w:rPr>
        <w:t xml:space="preserve"> </w:t>
      </w:r>
      <w:r w:rsidR="000109FB">
        <w:rPr>
          <w:rFonts w:ascii="Times New Roman" w:cs="Times New Roman" w:hAnsi="Times New Roman"/>
          <w:b/>
          <w:i/>
          <w:iCs/>
          <w:color w:themeColor="text1" w:val="000000"/>
          <w:sz w:val="28"/>
          <w:szCs w:val="28"/>
        </w:rPr>
        <w:t xml:space="preserve">ВБР Котельной </w:t>
      </w:r>
      <w:r w:rsidR="00A32F4C">
        <w:rPr>
          <w:rFonts w:ascii="Times New Roman" w:cs="Times New Roman" w:hAnsi="Times New Roman"/>
          <w:b/>
          <w:i/>
          <w:iCs/>
          <w:color w:themeColor="text1" w:val="000000"/>
          <w:sz w:val="28"/>
          <w:szCs w:val="28"/>
        </w:rPr>
        <w:t>«Старая Копь»</w:t>
      </w:r>
    </w:p>
    <w:p w14:paraId="74FC9087" w14:textId="38F6A627" w:rsidP="00E508D9" w:rsidR="001D3B16" w:rsidRDefault="001D3B16" w:rsidRPr="007C695F">
      <w:pPr>
        <w:autoSpaceDE w:val="0"/>
        <w:autoSpaceDN w:val="0"/>
        <w:adjustRightInd w:val="0"/>
        <w:spacing w:line="240" w:lineRule="auto"/>
        <w:jc w:val="center"/>
        <w:rPr>
          <w:rFonts w:ascii="Times New Roman" w:cs="Times New Roman" w:hAnsi="Times New Roman"/>
          <w:b/>
          <w:i/>
          <w:iCs/>
          <w:color w:themeColor="text1" w:val="000000"/>
          <w:sz w:val="28"/>
          <w:szCs w:val="28"/>
        </w:rPr>
      </w:pPr>
      <w:r w:rsidRPr="007C695F">
        <w:rPr>
          <w:rFonts w:ascii="Times New Roman" w:cs="Times New Roman" w:hAnsi="Times New Roman"/>
          <w:b/>
          <w:i/>
          <w:iCs/>
          <w:color w:themeColor="text1" w:val="000000"/>
          <w:sz w:val="28"/>
          <w:szCs w:val="28"/>
        </w:rPr>
        <w:lastRenderedPageBreak/>
        <w:t>11.4 Результаты оценки коэффициентов готовности теплопроводов к несению тепловой нагрузки</w:t>
      </w:r>
    </w:p>
    <w:p w14:paraId="18418F25" w14:textId="045C954C" w:rsidP="001D3B16" w:rsidR="001D3B16" w:rsidRDefault="001D3B16" w:rsidRPr="001D3B16">
      <w:pPr>
        <w:autoSpaceDE w:val="0"/>
        <w:autoSpaceDN w:val="0"/>
        <w:adjustRightInd w:val="0"/>
        <w:spacing w:after="0" w:line="360" w:lineRule="auto"/>
        <w:ind w:firstLine="567"/>
        <w:jc w:val="both"/>
        <w:rPr>
          <w:rFonts w:ascii="Times New Roman" w:cs="Times New Roman" w:hAnsi="Times New Roman"/>
          <w:sz w:val="28"/>
          <w:szCs w:val="28"/>
        </w:rPr>
      </w:pPr>
      <w:r w:rsidRPr="001D3B16">
        <w:rPr>
          <w:rFonts w:ascii="Times New Roman" w:cs="Times New Roman" w:hAnsi="Times New Roman"/>
          <w:sz w:val="28"/>
          <w:szCs w:val="28"/>
        </w:rPr>
        <w:t xml:space="preserve">Согласно СП 124.13330.2012 </w:t>
      </w:r>
      <w:r w:rsidR="00712694">
        <w:rPr>
          <w:rFonts w:ascii="Times New Roman" w:cs="Times New Roman" w:hAnsi="Times New Roman"/>
          <w:sz w:val="28"/>
          <w:szCs w:val="28"/>
        </w:rPr>
        <w:t>«</w:t>
      </w:r>
      <w:r w:rsidRPr="001D3B16">
        <w:rPr>
          <w:rFonts w:ascii="Times New Roman" w:cs="Times New Roman" w:hAnsi="Times New Roman"/>
          <w:sz w:val="28"/>
          <w:szCs w:val="28"/>
        </w:rPr>
        <w:t>Тепловые сети</w:t>
      </w:r>
      <w:r w:rsidR="00E75D28">
        <w:rPr>
          <w:rFonts w:ascii="Times New Roman" w:cs="Times New Roman" w:hAnsi="Times New Roman"/>
          <w:sz w:val="28"/>
          <w:szCs w:val="28"/>
        </w:rPr>
        <w:t>»,</w:t>
      </w:r>
      <w:r w:rsidRPr="001D3B16">
        <w:rPr>
          <w:rFonts w:ascii="Times New Roman" w:cs="Times New Roman" w:hAnsi="Times New Roman"/>
          <w:sz w:val="28"/>
          <w:szCs w:val="28"/>
        </w:rPr>
        <w:t xml:space="preserve"> (п. 6.29) минимально допустимый коэффициент готовности СЦТ к исправной работе Кг принимается 0,97.</w:t>
      </w:r>
    </w:p>
    <w:p w14:paraId="261D3AE9" w14:textId="77777777" w:rsidP="001D3B16" w:rsidR="001D3B16" w:rsidRDefault="001D3B16" w:rsidRPr="001D3B16">
      <w:pPr>
        <w:autoSpaceDE w:val="0"/>
        <w:autoSpaceDN w:val="0"/>
        <w:adjustRightInd w:val="0"/>
        <w:spacing w:after="0" w:line="360" w:lineRule="auto"/>
        <w:ind w:firstLine="567"/>
        <w:jc w:val="both"/>
        <w:rPr>
          <w:rFonts w:ascii="Times New Roman" w:cs="Times New Roman" w:hAnsi="Times New Roman"/>
          <w:sz w:val="28"/>
          <w:szCs w:val="28"/>
        </w:rPr>
      </w:pPr>
      <w:r w:rsidRPr="001D3B16">
        <w:rPr>
          <w:rFonts w:ascii="Times New Roman" w:cs="Times New Roman" w:hAnsi="Times New Roman"/>
          <w:sz w:val="28"/>
          <w:szCs w:val="28"/>
        </w:rPr>
        <w:t>Для расчета показателя готовности учитываются следующие показатели:</w:t>
      </w:r>
    </w:p>
    <w:p w14:paraId="4A69C686" w14:textId="6A439EE3" w:rsidP="001D3B16" w:rsidR="001D3B16" w:rsidRDefault="00E75D28" w:rsidRPr="001D3B16">
      <w:pPr>
        <w:autoSpaceDE w:val="0"/>
        <w:autoSpaceDN w:val="0"/>
        <w:adjustRightInd w:val="0"/>
        <w:spacing w:after="0" w:line="360" w:lineRule="auto"/>
        <w:ind w:firstLine="567"/>
        <w:jc w:val="both"/>
        <w:rPr>
          <w:rFonts w:ascii="Times New Roman" w:cs="Times New Roman" w:hAnsi="Times New Roman"/>
          <w:sz w:val="28"/>
          <w:szCs w:val="28"/>
        </w:rPr>
      </w:pPr>
      <w:r w:rsidRPr="00E75D28">
        <w:rPr>
          <w:rFonts w:ascii="Times New Roman" w:cs="Times New Roman" w:hAnsi="Times New Roman"/>
          <w:sz w:val="28"/>
          <w:szCs w:val="28"/>
        </w:rPr>
        <w:t>–</w:t>
      </w:r>
      <w:r w:rsidR="007C695F">
        <w:rPr>
          <w:rFonts w:ascii="Times New Roman" w:cs="Times New Roman" w:hAnsi="Times New Roman"/>
          <w:sz w:val="28"/>
          <w:szCs w:val="28"/>
        </w:rPr>
        <w:t> </w:t>
      </w:r>
      <w:r w:rsidR="001D3B16" w:rsidRPr="001D3B16">
        <w:rPr>
          <w:rFonts w:ascii="Times New Roman" w:cs="Times New Roman" w:hAnsi="Times New Roman"/>
          <w:sz w:val="28"/>
          <w:szCs w:val="28"/>
        </w:rPr>
        <w:t>готовность СЦТ к отопительному сезону;</w:t>
      </w:r>
    </w:p>
    <w:p w14:paraId="56F1E044" w14:textId="16BFD8E5" w:rsidP="001D3B16" w:rsidR="001D3B16" w:rsidRDefault="00E75D28" w:rsidRPr="001D3B16">
      <w:pPr>
        <w:autoSpaceDE w:val="0"/>
        <w:autoSpaceDN w:val="0"/>
        <w:adjustRightInd w:val="0"/>
        <w:spacing w:after="0" w:line="360" w:lineRule="auto"/>
        <w:ind w:firstLine="567"/>
        <w:jc w:val="both"/>
        <w:rPr>
          <w:rFonts w:ascii="Times New Roman" w:cs="Times New Roman" w:hAnsi="Times New Roman"/>
          <w:sz w:val="28"/>
          <w:szCs w:val="28"/>
        </w:rPr>
      </w:pPr>
      <w:r w:rsidRPr="00E75D28">
        <w:rPr>
          <w:rFonts w:ascii="Times New Roman" w:cs="Times New Roman" w:hAnsi="Times New Roman"/>
          <w:sz w:val="28"/>
          <w:szCs w:val="28"/>
        </w:rPr>
        <w:t>–</w:t>
      </w:r>
      <w:r w:rsidR="007C695F">
        <w:rPr>
          <w:rFonts w:ascii="Times New Roman" w:cs="Times New Roman" w:hAnsi="Times New Roman"/>
          <w:sz w:val="28"/>
          <w:szCs w:val="28"/>
        </w:rPr>
        <w:t> </w:t>
      </w:r>
      <w:r w:rsidR="001D3B16" w:rsidRPr="001D3B16">
        <w:rPr>
          <w:rFonts w:ascii="Times New Roman" w:cs="Times New Roman" w:hAnsi="Times New Roman"/>
          <w:sz w:val="28"/>
          <w:szCs w:val="28"/>
        </w:rPr>
        <w:t>достаточность установленной тепловой мощности источника теплоты для обеспечения</w:t>
      </w:r>
      <w:r w:rsidR="001D3B16">
        <w:rPr>
          <w:rFonts w:ascii="Times New Roman" w:cs="Times New Roman" w:hAnsi="Times New Roman"/>
          <w:sz w:val="28"/>
          <w:szCs w:val="28"/>
        </w:rPr>
        <w:t xml:space="preserve"> </w:t>
      </w:r>
      <w:r w:rsidR="001D3B16" w:rsidRPr="001D3B16">
        <w:rPr>
          <w:rFonts w:ascii="Times New Roman" w:cs="Times New Roman" w:hAnsi="Times New Roman"/>
          <w:sz w:val="28"/>
          <w:szCs w:val="28"/>
        </w:rPr>
        <w:t>исправного функционирования СЦТ при нерасчетных похолоданиях;</w:t>
      </w:r>
    </w:p>
    <w:p w14:paraId="18356586" w14:textId="26B5987C" w:rsidP="001D3B16" w:rsidR="001D3B16" w:rsidRDefault="00E75D28" w:rsidRPr="001D3B16">
      <w:pPr>
        <w:autoSpaceDE w:val="0"/>
        <w:autoSpaceDN w:val="0"/>
        <w:adjustRightInd w:val="0"/>
        <w:spacing w:after="0" w:line="360" w:lineRule="auto"/>
        <w:ind w:firstLine="567"/>
        <w:jc w:val="both"/>
        <w:rPr>
          <w:rFonts w:ascii="Times New Roman" w:cs="Times New Roman" w:hAnsi="Times New Roman"/>
          <w:sz w:val="28"/>
          <w:szCs w:val="28"/>
        </w:rPr>
      </w:pPr>
      <w:r w:rsidRPr="00E75D28">
        <w:rPr>
          <w:rFonts w:ascii="Times New Roman" w:cs="Times New Roman" w:hAnsi="Times New Roman"/>
          <w:sz w:val="28"/>
          <w:szCs w:val="28"/>
        </w:rPr>
        <w:t>–</w:t>
      </w:r>
      <w:r w:rsidR="007C695F">
        <w:rPr>
          <w:rFonts w:ascii="Times New Roman" w:cs="Times New Roman" w:hAnsi="Times New Roman"/>
          <w:sz w:val="28"/>
          <w:szCs w:val="28"/>
        </w:rPr>
        <w:t> </w:t>
      </w:r>
      <w:r w:rsidR="001D3B16" w:rsidRPr="001D3B16">
        <w:rPr>
          <w:rFonts w:ascii="Times New Roman" w:cs="Times New Roman" w:hAnsi="Times New Roman"/>
          <w:sz w:val="28"/>
          <w:szCs w:val="28"/>
        </w:rPr>
        <w:t>способность тепловых сетей обеспечить исправное функционирование СЦТ при нерасчетных похолоданиях;</w:t>
      </w:r>
    </w:p>
    <w:p w14:paraId="538490D5" w14:textId="00852D60" w:rsidP="001D3B16" w:rsidR="001D3B16" w:rsidRDefault="00E671C7" w:rsidRPr="001D3B16">
      <w:pPr>
        <w:autoSpaceDE w:val="0"/>
        <w:autoSpaceDN w:val="0"/>
        <w:adjustRightInd w:val="0"/>
        <w:spacing w:after="0" w:line="360" w:lineRule="auto"/>
        <w:ind w:firstLine="567"/>
        <w:jc w:val="both"/>
        <w:rPr>
          <w:rFonts w:ascii="Times New Roman" w:cs="Times New Roman" w:hAnsi="Times New Roman"/>
          <w:sz w:val="28"/>
          <w:szCs w:val="28"/>
        </w:rPr>
      </w:pPr>
      <w:r w:rsidRPr="00E671C7">
        <w:rPr>
          <w:rFonts w:ascii="Times New Roman" w:cs="Times New Roman" w:hAnsi="Times New Roman"/>
          <w:sz w:val="28"/>
          <w:szCs w:val="28"/>
        </w:rPr>
        <w:t>–</w:t>
      </w:r>
      <w:r w:rsidR="007C695F">
        <w:rPr>
          <w:rFonts w:ascii="Times New Roman" w:cs="Times New Roman" w:hAnsi="Times New Roman"/>
          <w:sz w:val="28"/>
          <w:szCs w:val="28"/>
        </w:rPr>
        <w:t> </w:t>
      </w:r>
      <w:r w:rsidR="001D3B16" w:rsidRPr="001D3B16">
        <w:rPr>
          <w:rFonts w:ascii="Times New Roman" w:cs="Times New Roman" w:hAnsi="Times New Roman"/>
          <w:sz w:val="28"/>
          <w:szCs w:val="28"/>
        </w:rPr>
        <w:t>организационные и технические меры, необходимые для обеспечения исправного функционирования СЦТ на уровне заданной готовности;</w:t>
      </w:r>
    </w:p>
    <w:p w14:paraId="1FB51C57" w14:textId="567242BD" w:rsidP="001D3B16" w:rsidR="001D3B16" w:rsidRDefault="00E671C7" w:rsidRPr="001D3B16">
      <w:pPr>
        <w:autoSpaceDE w:val="0"/>
        <w:autoSpaceDN w:val="0"/>
        <w:adjustRightInd w:val="0"/>
        <w:spacing w:after="0" w:line="360" w:lineRule="auto"/>
        <w:ind w:firstLine="567"/>
        <w:jc w:val="both"/>
        <w:rPr>
          <w:rFonts w:ascii="Times New Roman" w:cs="Times New Roman" w:hAnsi="Times New Roman"/>
          <w:sz w:val="28"/>
          <w:szCs w:val="28"/>
        </w:rPr>
      </w:pPr>
      <w:r w:rsidRPr="00E671C7">
        <w:rPr>
          <w:rFonts w:ascii="Times New Roman" w:cs="Times New Roman" w:hAnsi="Times New Roman"/>
          <w:sz w:val="28"/>
          <w:szCs w:val="28"/>
        </w:rPr>
        <w:t>–</w:t>
      </w:r>
      <w:r w:rsidR="007C695F">
        <w:rPr>
          <w:rFonts w:ascii="Times New Roman" w:cs="Times New Roman" w:hAnsi="Times New Roman"/>
          <w:sz w:val="28"/>
          <w:szCs w:val="28"/>
        </w:rPr>
        <w:t> </w:t>
      </w:r>
      <w:r w:rsidR="001D3B16" w:rsidRPr="001D3B16">
        <w:rPr>
          <w:rFonts w:ascii="Times New Roman" w:cs="Times New Roman" w:hAnsi="Times New Roman"/>
          <w:sz w:val="28"/>
          <w:szCs w:val="28"/>
        </w:rPr>
        <w:t>максимально допустимое число часов готовности для источника теплоты;</w:t>
      </w:r>
    </w:p>
    <w:p w14:paraId="020CEABC" w14:textId="7F178E67" w:rsidP="001D3B16" w:rsidR="001D3B16" w:rsidRDefault="00E671C7" w:rsidRPr="001D3B16">
      <w:pPr>
        <w:autoSpaceDE w:val="0"/>
        <w:autoSpaceDN w:val="0"/>
        <w:adjustRightInd w:val="0"/>
        <w:spacing w:after="0" w:line="360" w:lineRule="auto"/>
        <w:ind w:firstLine="567"/>
        <w:jc w:val="both"/>
        <w:rPr>
          <w:rFonts w:ascii="Times New Roman" w:cs="Times New Roman" w:hAnsi="Times New Roman"/>
          <w:sz w:val="28"/>
          <w:szCs w:val="28"/>
        </w:rPr>
      </w:pPr>
      <w:r w:rsidRPr="00E671C7">
        <w:rPr>
          <w:rFonts w:ascii="Times New Roman" w:cs="Times New Roman" w:hAnsi="Times New Roman"/>
          <w:sz w:val="28"/>
          <w:szCs w:val="28"/>
        </w:rPr>
        <w:t>–</w:t>
      </w:r>
      <w:r w:rsidR="007C695F">
        <w:rPr>
          <w:rFonts w:ascii="Times New Roman" w:cs="Times New Roman" w:hAnsi="Times New Roman"/>
          <w:sz w:val="28"/>
          <w:szCs w:val="28"/>
        </w:rPr>
        <w:t> </w:t>
      </w:r>
      <w:r w:rsidR="001D3B16" w:rsidRPr="001D3B16">
        <w:rPr>
          <w:rFonts w:ascii="Times New Roman" w:cs="Times New Roman" w:hAnsi="Times New Roman"/>
          <w:sz w:val="28"/>
          <w:szCs w:val="28"/>
        </w:rPr>
        <w:t>температуру наружного воздуха, при которой обеспечивается заданная внутренняя температура воздуха.</w:t>
      </w:r>
    </w:p>
    <w:p w14:paraId="4495D975" w14:textId="77777777" w:rsidP="001D3B16" w:rsidR="001D3B16" w:rsidRDefault="001D3B16">
      <w:pPr>
        <w:autoSpaceDE w:val="0"/>
        <w:autoSpaceDN w:val="0"/>
        <w:adjustRightInd w:val="0"/>
        <w:spacing w:after="0" w:line="360" w:lineRule="auto"/>
        <w:ind w:firstLine="567"/>
        <w:jc w:val="both"/>
        <w:rPr>
          <w:rFonts w:ascii="Times New Roman" w:cs="Times New Roman" w:hAnsi="Times New Roman"/>
          <w:sz w:val="28"/>
          <w:szCs w:val="28"/>
        </w:rPr>
      </w:pPr>
      <w:r w:rsidRPr="001D3B16">
        <w:rPr>
          <w:rFonts w:ascii="Times New Roman" w:cs="Times New Roman" w:hAnsi="Times New Roman"/>
          <w:sz w:val="28"/>
          <w:szCs w:val="28"/>
        </w:rPr>
        <w:t>Готовность к исправной работе системы определяется по уравнению:</w:t>
      </w:r>
    </w:p>
    <w:p w14:paraId="43C428F6" w14:textId="108434C3" w:rsidP="001D3B16" w:rsidR="001D3B16" w:rsidRDefault="001D3B16">
      <w:pPr>
        <w:autoSpaceDE w:val="0"/>
        <w:autoSpaceDN w:val="0"/>
        <w:adjustRightInd w:val="0"/>
        <w:spacing w:after="0" w:line="240" w:lineRule="auto"/>
        <w:ind w:left="3465" w:right="-20"/>
        <w:rPr>
          <w:rFonts w:ascii="Times New Roman" w:cs="Times New Roman" w:hAnsi="Times New Roman"/>
          <w:sz w:val="20"/>
          <w:szCs w:val="20"/>
        </w:rPr>
      </w:pPr>
    </w:p>
    <w:p w14:paraId="5CF0CB7D" w14:textId="11B63F17" w:rsidP="00107B51" w:rsidR="00107B51" w:rsidRDefault="00107B51" w:rsidRPr="008C27A8">
      <w:pPr>
        <w:jc w:val="center"/>
        <w:rPr>
          <w:sz w:val="28"/>
          <w:szCs w:val="28"/>
        </w:rPr>
      </w:pPr>
      <w:r w:rsidRPr="00AF2492">
        <w:rPr>
          <w:sz w:val="28"/>
          <w:szCs w:val="28"/>
          <w:lang w:val="en-US"/>
        </w:rPr>
        <w:t>K</w:t>
      </w:r>
      <w:r>
        <w:rPr>
          <w:sz w:val="28"/>
          <w:szCs w:val="28"/>
          <w:vertAlign w:val="subscript"/>
          <w:lang w:val="en-US"/>
        </w:rPr>
        <w:t>r</w:t>
      </w:r>
      <w:r w:rsidRPr="00331D6E">
        <w:rPr>
          <w:sz w:val="28"/>
          <w:szCs w:val="28"/>
        </w:rPr>
        <w:t xml:space="preserve">=   </w:t>
      </w:r>
      <m:oMath>
        <m:f>
          <m:fPr>
            <m:ctrlPr>
              <w:rPr>
                <w:rFonts w:ascii="Cambria Math" w:hAnsi="Cambria Math"/>
                <w:i/>
                <w:sz w:val="28"/>
                <w:szCs w:val="28"/>
              </w:rPr>
            </m:ctrlPr>
          </m:fPr>
          <m:num>
            <m:r>
              <w:rPr>
                <w:rFonts w:ascii="Cambria Math" w:hAnsi="Cambria Math"/>
                <w:sz w:val="28"/>
                <w:szCs w:val="28"/>
              </w:rPr>
              <m:t>5950-Z1-Z2-Z3-Z4</m:t>
            </m:r>
          </m:num>
          <m:den>
            <m:r>
              <w:rPr>
                <w:rFonts w:ascii="Cambria Math" w:hAnsi="Cambria Math"/>
                <w:sz w:val="28"/>
                <w:szCs w:val="28"/>
              </w:rPr>
              <m:t>5950</m:t>
            </m:r>
          </m:den>
        </m:f>
      </m:oMath>
      <w:r w:rsidR="00E671C7">
        <w:rPr>
          <w:rFonts w:eastAsiaTheme="minorEastAsia"/>
          <w:sz w:val="28"/>
          <w:szCs w:val="28"/>
        </w:rPr>
        <w:t>,</w:t>
      </w:r>
    </w:p>
    <w:p w14:paraId="390B0642" w14:textId="311C7F5C" w:rsidP="001D3B16" w:rsidR="001D3B16" w:rsidRDefault="001D3B16" w:rsidRPr="001D3B16">
      <w:pPr>
        <w:autoSpaceDE w:val="0"/>
        <w:autoSpaceDN w:val="0"/>
        <w:adjustRightInd w:val="0"/>
        <w:spacing w:after="0" w:line="360" w:lineRule="auto"/>
        <w:ind w:firstLine="567"/>
        <w:jc w:val="both"/>
        <w:rPr>
          <w:rFonts w:ascii="Times New Roman" w:cs="Times New Roman" w:hAnsi="Times New Roman"/>
          <w:sz w:val="28"/>
          <w:szCs w:val="28"/>
        </w:rPr>
      </w:pPr>
      <w:r w:rsidRPr="001D3B16">
        <w:rPr>
          <w:rFonts w:ascii="Times New Roman" w:cs="Times New Roman" w:hAnsi="Times New Roman"/>
          <w:sz w:val="28"/>
          <w:szCs w:val="28"/>
        </w:rPr>
        <w:t xml:space="preserve">z1 </w:t>
      </w:r>
      <w:r w:rsidR="00E671C7">
        <w:rPr>
          <w:rFonts w:ascii="Times New Roman" w:cs="Times New Roman" w:hAnsi="Times New Roman"/>
          <w:sz w:val="28"/>
          <w:szCs w:val="28"/>
        </w:rPr>
        <w:t>–</w:t>
      </w:r>
      <w:r w:rsidRPr="001D3B16">
        <w:rPr>
          <w:rFonts w:ascii="Times New Roman" w:cs="Times New Roman" w:hAnsi="Times New Roman"/>
          <w:sz w:val="28"/>
          <w:szCs w:val="28"/>
        </w:rPr>
        <w:t xml:space="preserve"> число часов ожидания неготовности СЦТ в период стояния нерасчетных температур</w:t>
      </w:r>
      <w:r>
        <w:rPr>
          <w:rFonts w:ascii="Times New Roman" w:cs="Times New Roman" w:hAnsi="Times New Roman"/>
          <w:sz w:val="28"/>
          <w:szCs w:val="28"/>
        </w:rPr>
        <w:t xml:space="preserve"> </w:t>
      </w:r>
      <w:r w:rsidRPr="001D3B16">
        <w:rPr>
          <w:rFonts w:ascii="Times New Roman" w:cs="Times New Roman" w:hAnsi="Times New Roman"/>
          <w:sz w:val="28"/>
          <w:szCs w:val="28"/>
        </w:rPr>
        <w:t>наружного воздуха в данной местности. Определяется по климатологическим данным с учетом</w:t>
      </w:r>
      <w:r>
        <w:rPr>
          <w:rFonts w:ascii="Times New Roman" w:cs="Times New Roman" w:hAnsi="Times New Roman"/>
          <w:sz w:val="28"/>
          <w:szCs w:val="28"/>
        </w:rPr>
        <w:t xml:space="preserve"> </w:t>
      </w:r>
      <w:r w:rsidRPr="001D3B16">
        <w:rPr>
          <w:rFonts w:ascii="Times New Roman" w:cs="Times New Roman" w:hAnsi="Times New Roman"/>
          <w:sz w:val="28"/>
          <w:szCs w:val="28"/>
        </w:rPr>
        <w:t>способности системы обеспечивать заданную температуру в помещениях;</w:t>
      </w:r>
    </w:p>
    <w:p w14:paraId="76FBE5D1" w14:textId="694FEF4D" w:rsidP="001D3B16" w:rsidR="001D3B16" w:rsidRDefault="001D3B16" w:rsidRPr="001D3B16">
      <w:pPr>
        <w:autoSpaceDE w:val="0"/>
        <w:autoSpaceDN w:val="0"/>
        <w:adjustRightInd w:val="0"/>
        <w:spacing w:after="0" w:line="360" w:lineRule="auto"/>
        <w:ind w:firstLine="567"/>
        <w:jc w:val="both"/>
        <w:rPr>
          <w:rFonts w:ascii="Times New Roman" w:cs="Times New Roman" w:hAnsi="Times New Roman"/>
          <w:sz w:val="28"/>
          <w:szCs w:val="28"/>
        </w:rPr>
      </w:pPr>
      <w:r w:rsidRPr="001D3B16">
        <w:rPr>
          <w:rFonts w:ascii="Times New Roman" w:cs="Times New Roman" w:hAnsi="Times New Roman"/>
          <w:sz w:val="28"/>
          <w:szCs w:val="28"/>
        </w:rPr>
        <w:t xml:space="preserve">z2 </w:t>
      </w:r>
      <w:r w:rsidR="00E671C7">
        <w:rPr>
          <w:rFonts w:ascii="Times New Roman" w:cs="Times New Roman" w:hAnsi="Times New Roman"/>
          <w:sz w:val="28"/>
          <w:szCs w:val="28"/>
        </w:rPr>
        <w:t>–</w:t>
      </w:r>
      <w:r w:rsidRPr="001D3B16">
        <w:rPr>
          <w:rFonts w:ascii="Times New Roman" w:cs="Times New Roman" w:hAnsi="Times New Roman"/>
          <w:sz w:val="28"/>
          <w:szCs w:val="28"/>
        </w:rPr>
        <w:t xml:space="preserve"> число часов ожидания неготовности источника тепла. Принимается по среднестатистическим данным z2 ≤ 50 часов;</w:t>
      </w:r>
    </w:p>
    <w:p w14:paraId="38AC8CF2" w14:textId="43D757F1" w:rsidP="001D3B16" w:rsidR="001D3B16" w:rsidRDefault="001D3B16" w:rsidRPr="001D3B16">
      <w:pPr>
        <w:autoSpaceDE w:val="0"/>
        <w:autoSpaceDN w:val="0"/>
        <w:adjustRightInd w:val="0"/>
        <w:spacing w:after="0" w:line="360" w:lineRule="auto"/>
        <w:ind w:firstLine="567"/>
        <w:jc w:val="both"/>
        <w:rPr>
          <w:rFonts w:ascii="Times New Roman" w:cs="Times New Roman" w:hAnsi="Times New Roman"/>
          <w:sz w:val="28"/>
          <w:szCs w:val="28"/>
        </w:rPr>
      </w:pPr>
      <w:r w:rsidRPr="001D3B16">
        <w:rPr>
          <w:rFonts w:ascii="Times New Roman" w:cs="Times New Roman" w:hAnsi="Times New Roman"/>
          <w:sz w:val="28"/>
          <w:szCs w:val="28"/>
        </w:rPr>
        <w:t xml:space="preserve">z3 </w:t>
      </w:r>
      <w:r w:rsidR="00E671C7">
        <w:rPr>
          <w:rFonts w:ascii="Times New Roman" w:cs="Times New Roman" w:hAnsi="Times New Roman"/>
          <w:sz w:val="28"/>
          <w:szCs w:val="28"/>
        </w:rPr>
        <w:t>–</w:t>
      </w:r>
      <w:r w:rsidRPr="001D3B16">
        <w:rPr>
          <w:rFonts w:ascii="Times New Roman" w:cs="Times New Roman" w:hAnsi="Times New Roman"/>
          <w:sz w:val="28"/>
          <w:szCs w:val="28"/>
        </w:rPr>
        <w:t xml:space="preserve"> число часов ожидания неготовности тепловых сетей.</w:t>
      </w:r>
    </w:p>
    <w:p w14:paraId="4EA7E9DE" w14:textId="478A579B" w:rsidP="001D3B16" w:rsidR="001D3B16" w:rsidRDefault="001D3B16">
      <w:pPr>
        <w:autoSpaceDE w:val="0"/>
        <w:autoSpaceDN w:val="0"/>
        <w:adjustRightInd w:val="0"/>
        <w:spacing w:after="0" w:line="360" w:lineRule="auto"/>
        <w:ind w:firstLine="567"/>
        <w:jc w:val="both"/>
        <w:rPr>
          <w:rFonts w:ascii="Times New Roman" w:cs="Times New Roman" w:hAnsi="Times New Roman"/>
          <w:sz w:val="28"/>
          <w:szCs w:val="28"/>
        </w:rPr>
      </w:pPr>
      <w:r w:rsidRPr="001D3B16">
        <w:rPr>
          <w:rFonts w:ascii="Times New Roman" w:cs="Times New Roman" w:hAnsi="Times New Roman"/>
          <w:sz w:val="28"/>
          <w:szCs w:val="28"/>
        </w:rPr>
        <w:t xml:space="preserve">z4 </w:t>
      </w:r>
      <w:r w:rsidR="00E671C7">
        <w:rPr>
          <w:rFonts w:ascii="Times New Roman" w:cs="Times New Roman" w:hAnsi="Times New Roman"/>
          <w:sz w:val="28"/>
          <w:szCs w:val="28"/>
        </w:rPr>
        <w:t>–</w:t>
      </w:r>
      <w:r w:rsidRPr="001D3B16">
        <w:rPr>
          <w:rFonts w:ascii="Times New Roman" w:cs="Times New Roman" w:hAnsi="Times New Roman"/>
          <w:sz w:val="28"/>
          <w:szCs w:val="28"/>
        </w:rPr>
        <w:t xml:space="preserve"> число часов ожидания неготовности абонента. Принимается по среднестатистическим</w:t>
      </w:r>
      <w:r>
        <w:rPr>
          <w:rFonts w:ascii="Times New Roman" w:cs="Times New Roman" w:hAnsi="Times New Roman"/>
          <w:sz w:val="28"/>
          <w:szCs w:val="28"/>
        </w:rPr>
        <w:t xml:space="preserve"> </w:t>
      </w:r>
      <w:r w:rsidRPr="001D3B16">
        <w:rPr>
          <w:rFonts w:ascii="Times New Roman" w:cs="Times New Roman" w:hAnsi="Times New Roman"/>
          <w:sz w:val="28"/>
          <w:szCs w:val="28"/>
        </w:rPr>
        <w:t>данным z4 ≤ 10 часов.</w:t>
      </w:r>
    </w:p>
    <w:p w14:paraId="15AEE0E8" w14:textId="3012CE17" w:rsidP="009A5EB5" w:rsidR="009A5EB5" w:rsidRDefault="009A5EB5" w:rsidRPr="00E671C7">
      <w:pPr>
        <w:jc w:val="center"/>
        <w:rPr>
          <w:rFonts w:ascii="Times New Roman" w:cs="Times New Roman" w:hAnsi="Times New Roman"/>
          <w:sz w:val="28"/>
          <w:szCs w:val="28"/>
        </w:rPr>
      </w:pPr>
      <w:bookmarkStart w:id="7" w:name="_Hlk56628045"/>
      <w:bookmarkStart w:id="8" w:name="_Hlk48575496"/>
      <w:r w:rsidRPr="00E671C7">
        <w:rPr>
          <w:rFonts w:ascii="Times New Roman" w:cs="Times New Roman" w:hAnsi="Times New Roman"/>
          <w:sz w:val="28"/>
          <w:szCs w:val="28"/>
          <w:lang w:val="en-US"/>
        </w:rPr>
        <w:lastRenderedPageBreak/>
        <w:t>K</w:t>
      </w:r>
      <w:r w:rsidRPr="00E671C7">
        <w:rPr>
          <w:rFonts w:ascii="Times New Roman" w:cs="Times New Roman" w:hAnsi="Times New Roman"/>
          <w:sz w:val="28"/>
          <w:szCs w:val="28"/>
          <w:vertAlign w:val="subscript"/>
          <w:lang w:val="en-US"/>
        </w:rPr>
        <w:t>r</w:t>
      </w:r>
      <w:r w:rsidRPr="00E671C7">
        <w:rPr>
          <w:rFonts w:ascii="Times New Roman" w:cs="Times New Roman" w:hAnsi="Times New Roman"/>
          <w:sz w:val="28"/>
          <w:szCs w:val="28"/>
        </w:rPr>
        <w:t xml:space="preserve">=   </w:t>
      </w:r>
      <w:bookmarkEnd w:id="7"/>
      <m:oMath>
        <m:f>
          <m:fPr>
            <m:ctrlPr>
              <w:rPr>
                <w:rFonts w:ascii="Cambria Math" w:cs="Times New Roman" w:hAnsi="Cambria Math"/>
                <w:i/>
                <w:sz w:val="28"/>
                <w:szCs w:val="28"/>
              </w:rPr>
            </m:ctrlPr>
          </m:fPr>
          <m:num>
            <m:r>
              <w:rPr>
                <w:rFonts w:ascii="Cambria Math" w:cs="Times New Roman" w:hAnsi="Cambria Math"/>
                <w:sz w:val="28"/>
                <w:szCs w:val="28"/>
              </w:rPr>
              <m:t>5950-6.613-25-15-5</m:t>
            </m:r>
          </m:num>
          <m:den>
            <m:r>
              <w:rPr>
                <w:rFonts w:ascii="Cambria Math" w:cs="Times New Roman" w:hAnsi="Cambria Math"/>
                <w:sz w:val="28"/>
                <w:szCs w:val="28"/>
              </w:rPr>
              <m:t>5950</m:t>
            </m:r>
          </m:den>
        </m:f>
      </m:oMath>
      <w:r w:rsidR="006343E2" w:rsidRPr="00E671C7">
        <w:rPr>
          <w:rFonts w:ascii="Times New Roman" w:cs="Times New Roman" w:hAnsi="Times New Roman"/>
          <w:sz w:val="28"/>
          <w:szCs w:val="28"/>
        </w:rPr>
        <w:t xml:space="preserve"> = 0.9909</w:t>
      </w:r>
    </w:p>
    <w:bookmarkEnd w:id="8"/>
    <w:p w14:paraId="1AC3CE34" w14:textId="77777777" w:rsidP="006343E2" w:rsidR="001D3B16" w:rsidRDefault="001D3B16" w:rsidRPr="007C695F">
      <w:pPr>
        <w:autoSpaceDE w:val="0"/>
        <w:autoSpaceDN w:val="0"/>
        <w:adjustRightInd w:val="0"/>
        <w:spacing w:line="240" w:lineRule="auto"/>
        <w:jc w:val="center"/>
        <w:rPr>
          <w:rFonts w:ascii="Times New Roman" w:cs="Times New Roman" w:hAnsi="Times New Roman"/>
          <w:b/>
          <w:i/>
          <w:iCs/>
          <w:color w:themeColor="text1" w:val="000000"/>
          <w:sz w:val="28"/>
          <w:szCs w:val="28"/>
        </w:rPr>
      </w:pPr>
      <w:r w:rsidRPr="007C695F">
        <w:rPr>
          <w:rFonts w:ascii="Times New Roman" w:cs="Times New Roman" w:hAnsi="Times New Roman"/>
          <w:b/>
          <w:i/>
          <w:iCs/>
          <w:color w:themeColor="text1" w:val="000000"/>
          <w:sz w:val="28"/>
          <w:szCs w:val="28"/>
        </w:rPr>
        <w:t>11.5 Результатов оценки недоотпуска тепловой энергии по причине отказов (аварийных ситуаций) и простоев тепловых сетей и источников тепловой энергии</w:t>
      </w:r>
    </w:p>
    <w:p w14:paraId="64CA7196" w14:textId="3624B6DC" w:rsidP="001D3B16" w:rsidR="001D3B16" w:rsidRDefault="001D3B16" w:rsidRPr="001D3B16">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iCs/>
          <w:color w:themeColor="text1" w:val="000000"/>
          <w:sz w:val="28"/>
          <w:szCs w:val="28"/>
        </w:rPr>
        <w:t>Н</w:t>
      </w:r>
      <w:r w:rsidRPr="001D3B16">
        <w:rPr>
          <w:rFonts w:ascii="Times New Roman" w:cs="Times New Roman" w:hAnsi="Times New Roman"/>
          <w:iCs/>
          <w:color w:themeColor="text1" w:val="000000"/>
          <w:sz w:val="28"/>
          <w:szCs w:val="28"/>
        </w:rPr>
        <w:t>едоотпуска тепловой энергии по причине отказов (аварийных ситуаций) и простоев тепловых сетей и источников тепловой энергии</w:t>
      </w:r>
      <w:r>
        <w:rPr>
          <w:rFonts w:ascii="Times New Roman" w:cs="Times New Roman" w:hAnsi="Times New Roman"/>
          <w:iCs/>
          <w:color w:themeColor="text1" w:val="000000"/>
          <w:sz w:val="28"/>
          <w:szCs w:val="28"/>
        </w:rPr>
        <w:t xml:space="preserve"> на территории </w:t>
      </w:r>
      <w:proofErr w:type="spellStart"/>
      <w:r w:rsidR="00734F9A">
        <w:rPr>
          <w:rFonts w:ascii="Times New Roman" w:cs="Times New Roman" w:hAnsi="Times New Roman"/>
          <w:iCs/>
          <w:color w:themeColor="text1" w:val="000000"/>
          <w:sz w:val="28"/>
          <w:szCs w:val="28"/>
        </w:rPr>
        <w:t>Старокопского</w:t>
      </w:r>
      <w:proofErr w:type="spellEnd"/>
      <w:r w:rsidR="00734F9A">
        <w:rPr>
          <w:rFonts w:ascii="Times New Roman" w:cs="Times New Roman" w:hAnsi="Times New Roman"/>
          <w:iCs/>
          <w:color w:themeColor="text1" w:val="000000"/>
          <w:sz w:val="28"/>
          <w:szCs w:val="28"/>
        </w:rPr>
        <w:t xml:space="preserve"> сельсовета</w:t>
      </w:r>
      <w:r w:rsidR="00F006CC">
        <w:rPr>
          <w:rFonts w:ascii="Times New Roman" w:cs="Times New Roman" w:hAnsi="Times New Roman"/>
          <w:iCs/>
          <w:color w:themeColor="text1" w:val="000000"/>
          <w:sz w:val="28"/>
          <w:szCs w:val="28"/>
        </w:rPr>
        <w:t xml:space="preserve"> </w:t>
      </w:r>
      <w:r w:rsidR="00734F9A">
        <w:rPr>
          <w:rFonts w:ascii="Times New Roman" w:cs="Times New Roman" w:hAnsi="Times New Roman"/>
          <w:iCs/>
          <w:color w:themeColor="text1" w:val="000000"/>
          <w:sz w:val="28"/>
          <w:szCs w:val="28"/>
        </w:rPr>
        <w:t>Каратузского района</w:t>
      </w:r>
      <w:r w:rsidR="008F6524">
        <w:rPr>
          <w:rFonts w:ascii="Times New Roman" w:cs="Times New Roman" w:hAnsi="Times New Roman"/>
          <w:iCs/>
          <w:color w:themeColor="text1" w:val="000000"/>
          <w:sz w:val="28"/>
          <w:szCs w:val="28"/>
        </w:rPr>
        <w:t xml:space="preserve"> </w:t>
      </w:r>
      <w:r>
        <w:rPr>
          <w:rFonts w:ascii="Times New Roman" w:cs="Times New Roman" w:hAnsi="Times New Roman"/>
          <w:iCs/>
          <w:color w:themeColor="text1" w:val="000000"/>
          <w:sz w:val="28"/>
          <w:szCs w:val="28"/>
        </w:rPr>
        <w:t>не происходило</w:t>
      </w:r>
      <w:r w:rsidR="00E671C7">
        <w:rPr>
          <w:rFonts w:ascii="Times New Roman" w:cs="Times New Roman" w:hAnsi="Times New Roman"/>
          <w:iCs/>
          <w:color w:themeColor="text1" w:val="000000"/>
          <w:sz w:val="28"/>
          <w:szCs w:val="28"/>
        </w:rPr>
        <w:t>.</w:t>
      </w:r>
    </w:p>
    <w:p w14:paraId="45747962" w14:textId="77777777" w:rsidP="007C695F" w:rsidR="007C695F" w:rsidRDefault="007C695F">
      <w:pPr>
        <w:autoSpaceDE w:val="0"/>
        <w:autoSpaceDN w:val="0"/>
        <w:adjustRightInd w:val="0"/>
        <w:spacing w:after="0" w:line="360" w:lineRule="auto"/>
        <w:jc w:val="center"/>
        <w:rPr>
          <w:rFonts w:ascii="Times New Roman" w:cs="Times New Roman" w:eastAsia="Times New Roman,Bold" w:hAnsi="Times New Roman"/>
          <w:b/>
          <w:bCs/>
          <w:i/>
          <w:sz w:val="28"/>
          <w:szCs w:val="28"/>
        </w:rPr>
        <w:sectPr w:rsidR="007C695F" w:rsidSect="0036591E">
          <w:headerReference r:id="rId61" w:type="default"/>
          <w:pgSz w:h="16838" w:w="11906"/>
          <w:pgMar w:bottom="1134" w:footer="268"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061820A" w14:textId="77777777" w:rsidP="006343E2" w:rsidR="001D3B16" w:rsidRDefault="00A06A7A" w:rsidRPr="00D94B9B">
      <w:pPr>
        <w:autoSpaceDE w:val="0"/>
        <w:autoSpaceDN w:val="0"/>
        <w:adjustRightInd w:val="0"/>
        <w:spacing w:line="240" w:lineRule="auto"/>
        <w:jc w:val="center"/>
        <w:rPr>
          <w:rFonts w:ascii="Times New Roman" w:cs="Times New Roman" w:eastAsia="Times New Roman,Bold" w:hAnsi="Times New Roman"/>
          <w:b/>
          <w:bCs/>
          <w:i/>
          <w:sz w:val="28"/>
          <w:szCs w:val="28"/>
        </w:rPr>
      </w:pPr>
      <w:r w:rsidRPr="00D94B9B">
        <w:rPr>
          <w:rFonts w:ascii="Times New Roman" w:cs="Times New Roman" w:eastAsia="Times New Roman,Bold" w:hAnsi="Times New Roman"/>
          <w:b/>
          <w:bCs/>
          <w:i/>
          <w:sz w:val="28"/>
          <w:szCs w:val="28"/>
        </w:rPr>
        <w:lastRenderedPageBreak/>
        <w:t>ГЛАВА 12. ОБОСНОВАНИЕ ИНВЕСТИЦИЙ В СТРОИТЕЛЬСТВО, РЕКОНСТРУКЦИЮ И ТЕХНИЧЕСКОЕ ПЕРЕВООРУЖЕНИЕ</w:t>
      </w:r>
    </w:p>
    <w:p w14:paraId="57C68084" w14:textId="77777777" w:rsidP="006343E2" w:rsidR="001D3B16" w:rsidRDefault="001D3B16" w:rsidRPr="007C695F">
      <w:pPr>
        <w:autoSpaceDE w:val="0"/>
        <w:autoSpaceDN w:val="0"/>
        <w:adjustRightInd w:val="0"/>
        <w:spacing w:line="240" w:lineRule="auto"/>
        <w:jc w:val="center"/>
        <w:rPr>
          <w:rFonts w:ascii="Times New Roman" w:cs="Times New Roman" w:hAnsi="Times New Roman"/>
          <w:b/>
          <w:color w:themeColor="text1" w:val="000000"/>
          <w:sz w:val="28"/>
          <w:szCs w:val="28"/>
        </w:rPr>
      </w:pPr>
      <w:r w:rsidRPr="007C695F">
        <w:rPr>
          <w:rFonts w:ascii="Times New Roman" w:cs="Times New Roman" w:eastAsia="Times New Roman,Bold" w:hAnsi="Times New Roman"/>
          <w:b/>
          <w:i/>
          <w:iCs/>
          <w:color w:themeColor="text1" w:val="000000"/>
          <w:sz w:val="28"/>
          <w:szCs w:val="28"/>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p w14:paraId="753D1B58" w14:textId="35A43FEC" w:rsidP="00D94B9B" w:rsidR="00D94B9B" w:rsidRDefault="00D94B9B" w:rsidRPr="00D94B9B">
      <w:pPr>
        <w:autoSpaceDE w:val="0"/>
        <w:autoSpaceDN w:val="0"/>
        <w:adjustRightInd w:val="0"/>
        <w:spacing w:after="0" w:line="360" w:lineRule="auto"/>
        <w:ind w:firstLine="567"/>
        <w:jc w:val="both"/>
        <w:rPr>
          <w:rFonts w:ascii="Times New Roman" w:cs="Times New Roman" w:hAnsi="Times New Roman"/>
          <w:sz w:val="28"/>
          <w:szCs w:val="28"/>
        </w:rPr>
      </w:pPr>
      <w:r w:rsidRPr="00007F6B">
        <w:rPr>
          <w:rFonts w:ascii="Times New Roman" w:cs="Times New Roman" w:hAnsi="Times New Roman"/>
          <w:sz w:val="28"/>
          <w:szCs w:val="28"/>
        </w:rPr>
        <w:t xml:space="preserve">Источником необходимых инвестиций, обеспечивающих финансовые потребности для </w:t>
      </w:r>
      <w:r w:rsidRPr="00D94B9B">
        <w:rPr>
          <w:rFonts w:ascii="Times New Roman" w:cs="Times New Roman" w:eastAsia="Times New Roman,Bold" w:hAnsi="Times New Roman"/>
          <w:iCs/>
          <w:color w:themeColor="text1" w:val="000000"/>
          <w:sz w:val="28"/>
          <w:szCs w:val="28"/>
        </w:rPr>
        <w:t>строительства, реконструкции и технического перевооружения источников тепловой энергии и тепловых сетей</w:t>
      </w:r>
      <w:r>
        <w:rPr>
          <w:rFonts w:ascii="Times New Roman" w:cs="Times New Roman" w:hAnsi="Times New Roman"/>
          <w:sz w:val="28"/>
          <w:szCs w:val="28"/>
        </w:rPr>
        <w:t xml:space="preserve"> </w:t>
      </w:r>
      <w:proofErr w:type="spellStart"/>
      <w:r w:rsidR="00734F9A">
        <w:rPr>
          <w:rFonts w:ascii="Times New Roman" w:cs="Times New Roman" w:hAnsi="Times New Roman"/>
          <w:iCs/>
          <w:color w:themeColor="text1" w:val="000000"/>
          <w:sz w:val="28"/>
          <w:szCs w:val="28"/>
        </w:rPr>
        <w:t>Старокопского</w:t>
      </w:r>
      <w:proofErr w:type="spellEnd"/>
      <w:r w:rsidR="00734F9A">
        <w:rPr>
          <w:rFonts w:ascii="Times New Roman" w:cs="Times New Roman" w:hAnsi="Times New Roman"/>
          <w:iCs/>
          <w:color w:themeColor="text1" w:val="000000"/>
          <w:sz w:val="28"/>
          <w:szCs w:val="28"/>
        </w:rPr>
        <w:t xml:space="preserve"> сельсовета</w:t>
      </w:r>
      <w:r w:rsidR="00333B5A">
        <w:rPr>
          <w:rFonts w:ascii="Times New Roman" w:cs="Times New Roman" w:hAnsi="Times New Roman"/>
          <w:iCs/>
          <w:color w:themeColor="text1" w:val="000000"/>
          <w:sz w:val="28"/>
          <w:szCs w:val="28"/>
        </w:rPr>
        <w:t xml:space="preserve"> </w:t>
      </w:r>
      <w:r w:rsidR="00734F9A">
        <w:rPr>
          <w:rFonts w:ascii="Times New Roman" w:cs="Times New Roman" w:hAnsi="Times New Roman"/>
          <w:iCs/>
          <w:color w:themeColor="text1" w:val="000000"/>
          <w:sz w:val="28"/>
          <w:szCs w:val="28"/>
        </w:rPr>
        <w:t>Каратузского района</w:t>
      </w:r>
      <w:r w:rsidRPr="00007F6B">
        <w:rPr>
          <w:rFonts w:ascii="Times New Roman" w:cs="Times New Roman" w:hAnsi="Times New Roman"/>
          <w:sz w:val="28"/>
          <w:szCs w:val="28"/>
        </w:rPr>
        <w:t>, планируются бюджет поселения и</w:t>
      </w:r>
      <w:r>
        <w:rPr>
          <w:rFonts w:ascii="Times New Roman" w:cs="Times New Roman" w:hAnsi="Times New Roman"/>
          <w:sz w:val="28"/>
          <w:szCs w:val="28"/>
        </w:rPr>
        <w:t xml:space="preserve"> </w:t>
      </w:r>
      <w:r w:rsidRPr="00007F6B">
        <w:rPr>
          <w:rFonts w:ascii="Times New Roman" w:cs="Times New Roman" w:hAnsi="Times New Roman"/>
          <w:sz w:val="28"/>
          <w:szCs w:val="28"/>
        </w:rPr>
        <w:t xml:space="preserve">внебюджетные источники, для реконструкции тепловых сетей </w:t>
      </w:r>
      <w:r>
        <w:rPr>
          <w:rFonts w:ascii="Times New Roman" w:cs="Times New Roman" w:hAnsi="Times New Roman"/>
          <w:sz w:val="28"/>
          <w:szCs w:val="28"/>
        </w:rPr>
        <w:t xml:space="preserve">– бюджет </w:t>
      </w:r>
      <w:r w:rsidR="006343E2">
        <w:rPr>
          <w:rFonts w:ascii="Times New Roman" w:cs="Times New Roman" w:hAnsi="Times New Roman"/>
          <w:sz w:val="28"/>
          <w:szCs w:val="28"/>
        </w:rPr>
        <w:t>края</w:t>
      </w:r>
      <w:r>
        <w:rPr>
          <w:rFonts w:ascii="Times New Roman" w:cs="Times New Roman" w:hAnsi="Times New Roman"/>
          <w:sz w:val="28"/>
          <w:szCs w:val="28"/>
        </w:rPr>
        <w:t xml:space="preserve"> и внебюджетные </w:t>
      </w:r>
      <w:r w:rsidRPr="00007F6B">
        <w:rPr>
          <w:rFonts w:ascii="Times New Roman" w:cs="Times New Roman" w:hAnsi="Times New Roman"/>
          <w:sz w:val="28"/>
          <w:szCs w:val="28"/>
        </w:rPr>
        <w:t>источники.</w:t>
      </w:r>
    </w:p>
    <w:p w14:paraId="444F058A" w14:textId="77777777" w:rsidP="008A38DA" w:rsidR="003A3A3B" w:rsidRDefault="00007F6B" w:rsidRPr="007C695F">
      <w:pPr>
        <w:autoSpaceDE w:val="0"/>
        <w:autoSpaceDN w:val="0"/>
        <w:adjustRightInd w:val="0"/>
        <w:spacing w:before="240" w:line="240" w:lineRule="auto"/>
        <w:jc w:val="center"/>
        <w:rPr>
          <w:rFonts w:ascii="Times New Roman" w:cs="Times New Roman" w:hAnsi="Times New Roman"/>
          <w:b/>
          <w:i/>
          <w:iCs/>
          <w:sz w:val="28"/>
          <w:szCs w:val="28"/>
        </w:rPr>
      </w:pPr>
      <w:r w:rsidRPr="007C695F">
        <w:rPr>
          <w:rFonts w:ascii="Times New Roman" w:cs="Times New Roman" w:hAnsi="Times New Roman"/>
          <w:b/>
          <w:i/>
          <w:iCs/>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14:paraId="269461AA" w14:textId="05F96EE7" w:rsidP="00D94B9B" w:rsidR="003A3A3B" w:rsidRDefault="00007F6B" w:rsidRPr="00007F6B">
      <w:pPr>
        <w:autoSpaceDE w:val="0"/>
        <w:autoSpaceDN w:val="0"/>
        <w:adjustRightInd w:val="0"/>
        <w:spacing w:after="0" w:line="360" w:lineRule="auto"/>
        <w:ind w:firstLine="567"/>
        <w:jc w:val="both"/>
        <w:rPr>
          <w:rFonts w:ascii="Times New Roman" w:cs="Times New Roman" w:hAnsi="Times New Roman"/>
          <w:sz w:val="28"/>
          <w:szCs w:val="28"/>
        </w:rPr>
      </w:pPr>
      <w:r w:rsidRPr="00007F6B">
        <w:rPr>
          <w:rFonts w:ascii="Times New Roman" w:cs="Times New Roman" w:hAnsi="Times New Roman"/>
          <w:sz w:val="28"/>
          <w:szCs w:val="28"/>
        </w:rPr>
        <w:t xml:space="preserve">Источником необходимых инвестиций, обеспечивающих финансовые потребности для переоснащения </w:t>
      </w:r>
      <w:r w:rsidR="000C14A7">
        <w:rPr>
          <w:rFonts w:ascii="Times New Roman" w:cs="Times New Roman" w:hAnsi="Times New Roman"/>
          <w:sz w:val="28"/>
          <w:szCs w:val="28"/>
        </w:rPr>
        <w:t>котельной</w:t>
      </w:r>
      <w:r w:rsidRPr="00007F6B">
        <w:rPr>
          <w:rFonts w:ascii="Times New Roman" w:cs="Times New Roman" w:hAnsi="Times New Roman"/>
          <w:sz w:val="28"/>
          <w:szCs w:val="28"/>
        </w:rPr>
        <w:t xml:space="preserve"> </w:t>
      </w:r>
      <w:proofErr w:type="spellStart"/>
      <w:r w:rsidR="00734F9A">
        <w:rPr>
          <w:rFonts w:ascii="Times New Roman" w:cs="Times New Roman" w:hAnsi="Times New Roman"/>
          <w:iCs/>
          <w:color w:themeColor="text1" w:val="000000"/>
          <w:sz w:val="28"/>
          <w:szCs w:val="28"/>
        </w:rPr>
        <w:t>Старокопского</w:t>
      </w:r>
      <w:proofErr w:type="spellEnd"/>
      <w:r w:rsidR="00734F9A">
        <w:rPr>
          <w:rFonts w:ascii="Times New Roman" w:cs="Times New Roman" w:hAnsi="Times New Roman"/>
          <w:iCs/>
          <w:color w:themeColor="text1" w:val="000000"/>
          <w:sz w:val="28"/>
          <w:szCs w:val="28"/>
        </w:rPr>
        <w:t xml:space="preserve"> сельсовета</w:t>
      </w:r>
      <w:r w:rsidR="00333B5A">
        <w:rPr>
          <w:rFonts w:ascii="Times New Roman" w:cs="Times New Roman" w:hAnsi="Times New Roman"/>
          <w:iCs/>
          <w:color w:themeColor="text1" w:val="000000"/>
          <w:sz w:val="28"/>
          <w:szCs w:val="28"/>
        </w:rPr>
        <w:t xml:space="preserve"> </w:t>
      </w:r>
      <w:r w:rsidR="00734F9A">
        <w:rPr>
          <w:rFonts w:ascii="Times New Roman" w:cs="Times New Roman" w:hAnsi="Times New Roman"/>
          <w:iCs/>
          <w:color w:themeColor="text1" w:val="000000"/>
          <w:sz w:val="28"/>
          <w:szCs w:val="28"/>
        </w:rPr>
        <w:t>Каратузского района</w:t>
      </w:r>
      <w:r w:rsidRPr="00007F6B">
        <w:rPr>
          <w:rFonts w:ascii="Times New Roman" w:cs="Times New Roman" w:hAnsi="Times New Roman"/>
          <w:sz w:val="28"/>
          <w:szCs w:val="28"/>
        </w:rPr>
        <w:t>, планируются бюджет поселения и</w:t>
      </w:r>
      <w:r>
        <w:rPr>
          <w:rFonts w:ascii="Times New Roman" w:cs="Times New Roman" w:hAnsi="Times New Roman"/>
          <w:sz w:val="28"/>
          <w:szCs w:val="28"/>
        </w:rPr>
        <w:t xml:space="preserve"> </w:t>
      </w:r>
      <w:r w:rsidRPr="00007F6B">
        <w:rPr>
          <w:rFonts w:ascii="Times New Roman" w:cs="Times New Roman" w:hAnsi="Times New Roman"/>
          <w:sz w:val="28"/>
          <w:szCs w:val="28"/>
        </w:rPr>
        <w:t xml:space="preserve">внебюджетные источники, для реконструкции тепловых сетей </w:t>
      </w:r>
      <w:r w:rsidR="00D94B9B">
        <w:rPr>
          <w:rFonts w:ascii="Times New Roman" w:cs="Times New Roman" w:hAnsi="Times New Roman"/>
          <w:sz w:val="28"/>
          <w:szCs w:val="28"/>
        </w:rPr>
        <w:t xml:space="preserve">– бюджет </w:t>
      </w:r>
      <w:r w:rsidR="008A38DA">
        <w:rPr>
          <w:rFonts w:ascii="Times New Roman" w:cs="Times New Roman" w:hAnsi="Times New Roman"/>
          <w:sz w:val="28"/>
          <w:szCs w:val="28"/>
        </w:rPr>
        <w:t>края</w:t>
      </w:r>
      <w:r w:rsidR="00D94B9B">
        <w:rPr>
          <w:rFonts w:ascii="Times New Roman" w:cs="Times New Roman" w:hAnsi="Times New Roman"/>
          <w:sz w:val="28"/>
          <w:szCs w:val="28"/>
        </w:rPr>
        <w:t xml:space="preserve"> и внебюджетные </w:t>
      </w:r>
      <w:r w:rsidRPr="00007F6B">
        <w:rPr>
          <w:rFonts w:ascii="Times New Roman" w:cs="Times New Roman" w:hAnsi="Times New Roman"/>
          <w:sz w:val="28"/>
          <w:szCs w:val="28"/>
        </w:rPr>
        <w:t>источники.</w:t>
      </w:r>
    </w:p>
    <w:p w14:paraId="25738B21" w14:textId="77777777" w:rsidP="007C695F" w:rsidR="00007F6B" w:rsidRDefault="00007F6B" w:rsidRPr="007C695F">
      <w:pPr>
        <w:spacing w:after="0" w:before="240" w:line="360" w:lineRule="auto"/>
        <w:jc w:val="center"/>
        <w:rPr>
          <w:rFonts w:ascii="Times New Roman" w:cs="Times New Roman" w:hAnsi="Times New Roman"/>
          <w:b/>
          <w:i/>
          <w:iCs/>
          <w:sz w:val="28"/>
          <w:szCs w:val="28"/>
        </w:rPr>
      </w:pPr>
      <w:r w:rsidRPr="007C695F">
        <w:rPr>
          <w:rFonts w:ascii="Times New Roman" w:cs="Times New Roman" w:hAnsi="Times New Roman"/>
          <w:b/>
          <w:i/>
          <w:iCs/>
          <w:sz w:val="28"/>
          <w:szCs w:val="28"/>
        </w:rPr>
        <w:t>12.3 Расчеты экономической эффективности инвестиций</w:t>
      </w:r>
    </w:p>
    <w:p w14:paraId="5CAD38B1" w14:textId="36AF7113" w:rsidP="00517432" w:rsidR="00517432" w:rsidRDefault="00517432" w:rsidRPr="00517432">
      <w:pPr>
        <w:suppressAutoHyphens/>
        <w:spacing w:after="200" w:line="360" w:lineRule="auto"/>
        <w:ind w:firstLine="708"/>
        <w:contextualSpacing/>
        <w:jc w:val="both"/>
        <w:rPr>
          <w:rFonts w:ascii="Times New Roman" w:cs="Times New Roman" w:eastAsia="Times New Roman" w:hAnsi="Times New Roman"/>
          <w:sz w:val="28"/>
          <w:szCs w:val="28"/>
          <w:lang w:eastAsia="ru-RU"/>
        </w:rPr>
      </w:pPr>
      <w:r w:rsidRPr="00026A21">
        <w:rPr>
          <w:rFonts w:ascii="Times New Roman" w:cs="Times New Roman" w:eastAsia="Times New Roman" w:hAnsi="Times New Roman"/>
          <w:sz w:val="28"/>
          <w:szCs w:val="28"/>
          <w:lang w:eastAsia="ru-RU"/>
        </w:rPr>
        <w:t xml:space="preserve">Расчеты экономической эффективности инвестиций разрабатываются при формировании инвестиционный программ и утверждении в </w:t>
      </w:r>
      <w:r w:rsidR="007C42BC">
        <w:rPr>
          <w:rFonts w:ascii="Times New Roman" w:cs="Times New Roman" w:eastAsia="Times New Roman" w:hAnsi="Times New Roman"/>
          <w:sz w:val="28"/>
          <w:szCs w:val="28"/>
          <w:lang w:eastAsia="ru-RU"/>
        </w:rPr>
        <w:t>РЭК</w:t>
      </w:r>
      <w:r w:rsidR="007C42BC" w:rsidRPr="007C42BC">
        <w:rPr>
          <w:rFonts w:ascii="Times New Roman" w:cs="Times New Roman" w:eastAsia="Times New Roman" w:hAnsi="Times New Roman"/>
          <w:sz w:val="28"/>
          <w:szCs w:val="28"/>
          <w:lang w:eastAsia="ru-RU"/>
        </w:rPr>
        <w:t xml:space="preserve"> </w:t>
      </w:r>
      <w:r w:rsidR="007C42BC">
        <w:rPr>
          <w:rFonts w:ascii="Times New Roman" w:cs="Times New Roman" w:eastAsia="Times New Roman" w:hAnsi="Times New Roman"/>
          <w:sz w:val="28"/>
          <w:szCs w:val="28"/>
          <w:lang w:eastAsia="ru-RU"/>
        </w:rPr>
        <w:t>Д</w:t>
      </w:r>
      <w:r w:rsidRPr="00026A21">
        <w:rPr>
          <w:rFonts w:ascii="Times New Roman" w:cs="Times New Roman" w:eastAsia="Times New Roman" w:hAnsi="Times New Roman"/>
          <w:sz w:val="28"/>
          <w:szCs w:val="28"/>
          <w:lang w:eastAsia="ru-RU"/>
        </w:rPr>
        <w:t xml:space="preserve">епартаменте цен и тарифов </w:t>
      </w:r>
      <w:r w:rsidR="00734F9A">
        <w:rPr>
          <w:rFonts w:ascii="Times New Roman" w:cs="Times New Roman" w:eastAsia="Times New Roman" w:hAnsi="Times New Roman"/>
          <w:sz w:val="28"/>
          <w:szCs w:val="28"/>
          <w:lang w:eastAsia="ru-RU"/>
        </w:rPr>
        <w:t>Красноярского края</w:t>
      </w:r>
      <w:r w:rsidRPr="00026A21">
        <w:rPr>
          <w:rFonts w:ascii="Times New Roman" w:cs="Times New Roman" w:eastAsia="Times New Roman" w:hAnsi="Times New Roman"/>
          <w:sz w:val="28"/>
          <w:szCs w:val="28"/>
          <w:lang w:eastAsia="ru-RU"/>
        </w:rPr>
        <w:t>.</w:t>
      </w:r>
    </w:p>
    <w:p w14:paraId="7C64D7FB" w14:textId="77777777" w:rsidP="00F97749" w:rsidR="00007F6B" w:rsidRDefault="00007F6B" w:rsidRPr="007C695F">
      <w:pPr>
        <w:autoSpaceDE w:val="0"/>
        <w:autoSpaceDN w:val="0"/>
        <w:adjustRightInd w:val="0"/>
        <w:spacing w:before="240" w:line="240" w:lineRule="auto"/>
        <w:jc w:val="center"/>
        <w:rPr>
          <w:rFonts w:ascii="Times New Roman" w:cs="Times New Roman" w:hAnsi="Times New Roman"/>
          <w:b/>
          <w:i/>
          <w:iCs/>
          <w:sz w:val="28"/>
          <w:szCs w:val="28"/>
        </w:rPr>
      </w:pPr>
      <w:r w:rsidRPr="007C695F">
        <w:rPr>
          <w:rFonts w:ascii="Times New Roman" w:cs="Times New Roman" w:hAnsi="Times New Roman"/>
          <w:b/>
          <w:i/>
          <w:iCs/>
          <w:sz w:val="28"/>
          <w:szCs w:val="28"/>
        </w:rPr>
        <w:t>12.4 Расчеты ценовых после</w:t>
      </w:r>
      <w:r w:rsidR="000F6D65" w:rsidRPr="007C695F">
        <w:rPr>
          <w:rFonts w:ascii="Times New Roman" w:cs="Times New Roman" w:hAnsi="Times New Roman"/>
          <w:b/>
          <w:i/>
          <w:iCs/>
          <w:sz w:val="28"/>
          <w:szCs w:val="28"/>
        </w:rPr>
        <w:t>дс</w:t>
      </w:r>
      <w:r w:rsidRPr="007C695F">
        <w:rPr>
          <w:rFonts w:ascii="Times New Roman" w:cs="Times New Roman" w:hAnsi="Times New Roman"/>
          <w:b/>
          <w:i/>
          <w:iCs/>
          <w:sz w:val="28"/>
          <w:szCs w:val="28"/>
        </w:rPr>
        <w:t>твий для потребителей при реализации программ строительства, реконструкции и технического перевооружения систем теплоснабжения</w:t>
      </w:r>
    </w:p>
    <w:p w14:paraId="43BEB7C9" w14:textId="61AB0518" w:rsidP="00F97749" w:rsidR="0004480E" w:rsidRDefault="00333B5A" w:rsidRPr="0004480E">
      <w:pPr>
        <w:autoSpaceDE w:val="0"/>
        <w:autoSpaceDN w:val="0"/>
        <w:adjustRightInd w:val="0"/>
        <w:spacing w:after="0" w:line="360" w:lineRule="auto"/>
        <w:ind w:firstLine="567"/>
        <w:jc w:val="both"/>
      </w:pPr>
      <w:r w:rsidRPr="00007F6B">
        <w:rPr>
          <w:rFonts w:ascii="Times New Roman" w:cs="Times New Roman" w:hAnsi="Times New Roman"/>
          <w:sz w:val="28"/>
          <w:szCs w:val="28"/>
        </w:rPr>
        <w:t>Мероприятия,</w:t>
      </w:r>
      <w:r w:rsidR="00007F6B" w:rsidRPr="00007F6B">
        <w:rPr>
          <w:rFonts w:ascii="Times New Roman" w:cs="Times New Roman" w:hAnsi="Times New Roman"/>
          <w:sz w:val="28"/>
          <w:szCs w:val="28"/>
        </w:rPr>
        <w:t xml:space="preserve"> предусмотренные </w:t>
      </w:r>
      <w:r w:rsidRPr="00007F6B">
        <w:rPr>
          <w:rFonts w:ascii="Times New Roman" w:cs="Times New Roman" w:hAnsi="Times New Roman"/>
          <w:sz w:val="28"/>
          <w:szCs w:val="28"/>
        </w:rPr>
        <w:t>схемой теплоснабжения,</w:t>
      </w:r>
      <w:r w:rsidR="00007F6B" w:rsidRPr="00007F6B">
        <w:rPr>
          <w:rFonts w:ascii="Times New Roman" w:cs="Times New Roman" w:hAnsi="Times New Roman"/>
          <w:sz w:val="28"/>
          <w:szCs w:val="28"/>
        </w:rPr>
        <w:t xml:space="preserve"> инвестируются за счет предприятий, а </w:t>
      </w:r>
      <w:r w:rsidR="000F6D65" w:rsidRPr="00007F6B">
        <w:rPr>
          <w:rFonts w:ascii="Times New Roman" w:cs="Times New Roman" w:hAnsi="Times New Roman"/>
          <w:sz w:val="28"/>
          <w:szCs w:val="28"/>
        </w:rPr>
        <w:t>также</w:t>
      </w:r>
      <w:r w:rsidR="00007F6B" w:rsidRPr="00007F6B">
        <w:rPr>
          <w:rFonts w:ascii="Times New Roman" w:cs="Times New Roman" w:hAnsi="Times New Roman"/>
          <w:sz w:val="28"/>
          <w:szCs w:val="28"/>
        </w:rPr>
        <w:t xml:space="preserve"> из бюджетов поселения и района. Компенсация на единовременные затраты, необходимые для реконструкции сетей, может быть включена в тариф на тепло.</w:t>
      </w:r>
    </w:p>
    <w:p w14:paraId="069D80C0" w14:textId="77777777" w:rsidP="00770956" w:rsidR="00007F6B" w:rsidRDefault="00007F6B">
      <w:pPr>
        <w:pStyle w:val="Default"/>
        <w:spacing w:after="60" w:before="120" w:line="360" w:lineRule="auto"/>
        <w:ind w:firstLine="708"/>
        <w:jc w:val="both"/>
        <w:rPr>
          <w:b/>
          <w:bCs/>
          <w:i/>
          <w:sz w:val="28"/>
          <w:szCs w:val="28"/>
        </w:rPr>
        <w:sectPr w:rsidR="00007F6B" w:rsidSect="0036591E">
          <w:pgSz w:h="16838" w:w="11906"/>
          <w:pgMar w:bottom="1134" w:footer="268"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6360FA59" w14:textId="7DB2023D" w:rsidP="00A90820" w:rsidR="00007F6B" w:rsidRDefault="00A06A7A">
      <w:pPr>
        <w:autoSpaceDE w:val="0"/>
        <w:autoSpaceDN w:val="0"/>
        <w:adjustRightInd w:val="0"/>
        <w:spacing w:after="0" w:line="240" w:lineRule="auto"/>
        <w:jc w:val="center"/>
        <w:rPr>
          <w:rFonts w:ascii="Times New Roman" w:cs="Times New Roman" w:eastAsia="Times New Roman,Bold" w:hAnsi="Times New Roman"/>
          <w:b/>
          <w:bCs/>
          <w:i/>
          <w:color w:val="222222"/>
          <w:sz w:val="28"/>
          <w:szCs w:val="28"/>
        </w:rPr>
      </w:pPr>
      <w:r w:rsidRPr="00007F6B">
        <w:rPr>
          <w:rFonts w:ascii="Times New Roman" w:cs="Times New Roman" w:eastAsia="Times New Roman,Bold" w:hAnsi="Times New Roman"/>
          <w:b/>
          <w:bCs/>
          <w:i/>
          <w:color w:val="000000"/>
          <w:sz w:val="28"/>
          <w:szCs w:val="28"/>
        </w:rPr>
        <w:lastRenderedPageBreak/>
        <w:t xml:space="preserve">ГЛАВА 13. </w:t>
      </w:r>
      <w:r w:rsidRPr="00007F6B">
        <w:rPr>
          <w:rFonts w:ascii="Times New Roman" w:cs="Times New Roman" w:eastAsia="Times New Roman,Bold" w:hAnsi="Times New Roman"/>
          <w:b/>
          <w:bCs/>
          <w:i/>
          <w:color w:val="222222"/>
          <w:sz w:val="28"/>
          <w:szCs w:val="28"/>
        </w:rPr>
        <w:t>ИНДИКАТОРЫ РАЗВИТИЯ СИСТЕМ ТЕПЛОСНАБЖЕНИЯ ПОСЕЛЕНИЯ, ГОРО</w:t>
      </w:r>
      <w:r w:rsidR="00E86EC1">
        <w:rPr>
          <w:rFonts w:ascii="Times New Roman" w:cs="Times New Roman" w:eastAsia="Times New Roman,Bold" w:hAnsi="Times New Roman"/>
          <w:b/>
          <w:bCs/>
          <w:i/>
          <w:color w:val="222222"/>
          <w:sz w:val="28"/>
          <w:szCs w:val="28"/>
        </w:rPr>
        <w:t xml:space="preserve">ДС </w:t>
      </w:r>
      <w:r w:rsidRPr="00007F6B">
        <w:rPr>
          <w:rFonts w:ascii="Times New Roman" w:cs="Times New Roman" w:eastAsia="Times New Roman,Bold" w:hAnsi="Times New Roman"/>
          <w:b/>
          <w:bCs/>
          <w:i/>
          <w:color w:val="222222"/>
          <w:sz w:val="28"/>
          <w:szCs w:val="28"/>
        </w:rPr>
        <w:t>КОГО ОКРУГА, ГОРОДА ФЕДЕРАЛЬНОГО ЗНАЧЕНИЯ</w:t>
      </w:r>
    </w:p>
    <w:p w14:paraId="310CEB8D" w14:textId="1B98B45D" w:rsidP="00A90820" w:rsidR="00A90820" w:rsidRDefault="00A90820" w:rsidRPr="00007F6B">
      <w:pPr>
        <w:autoSpaceDE w:val="0"/>
        <w:autoSpaceDN w:val="0"/>
        <w:adjustRightInd w:val="0"/>
        <w:spacing w:after="0" w:line="240" w:lineRule="auto"/>
        <w:jc w:val="center"/>
        <w:rPr>
          <w:rFonts w:ascii="Times New Roman" w:cs="Times New Roman" w:eastAsia="Times New Roman,Bold" w:hAnsi="Times New Roman"/>
          <w:b/>
          <w:bCs/>
          <w:i/>
          <w:color w:val="222222"/>
          <w:sz w:val="28"/>
          <w:szCs w:val="28"/>
        </w:rPr>
      </w:pPr>
      <w:r>
        <w:rPr>
          <w:rFonts w:ascii="Times New Roman" w:cs="Times New Roman" w:eastAsia="Times New Roman,Bold" w:hAnsi="Times New Roman"/>
          <w:b/>
          <w:bCs/>
          <w:i/>
          <w:color w:val="222222"/>
          <w:sz w:val="28"/>
          <w:szCs w:val="28"/>
        </w:rPr>
        <w:t xml:space="preserve">13.1 </w:t>
      </w:r>
      <w:r w:rsidRPr="00A90820">
        <w:rPr>
          <w:rFonts w:ascii="Times New Roman" w:cs="Times New Roman" w:eastAsia="Times New Roman,Bold" w:hAnsi="Times New Roman"/>
          <w:b/>
          <w:bCs/>
          <w:i/>
          <w:color w:val="222222"/>
          <w:sz w:val="28"/>
          <w:szCs w:val="28"/>
        </w:rPr>
        <w:t xml:space="preserve">Индикаторы развития систем теплоснабжения </w:t>
      </w:r>
      <w:proofErr w:type="spellStart"/>
      <w:r w:rsidRPr="00A90820">
        <w:rPr>
          <w:rFonts w:ascii="Times New Roman" w:cs="Times New Roman" w:eastAsia="Times New Roman,Bold" w:hAnsi="Times New Roman"/>
          <w:b/>
          <w:bCs/>
          <w:i/>
          <w:color w:val="222222"/>
          <w:sz w:val="28"/>
          <w:szCs w:val="28"/>
        </w:rPr>
        <w:t>Старокопского</w:t>
      </w:r>
      <w:proofErr w:type="spellEnd"/>
      <w:r w:rsidRPr="00A90820">
        <w:rPr>
          <w:rFonts w:ascii="Times New Roman" w:cs="Times New Roman" w:eastAsia="Times New Roman,Bold" w:hAnsi="Times New Roman"/>
          <w:b/>
          <w:bCs/>
          <w:i/>
          <w:color w:val="222222"/>
          <w:sz w:val="28"/>
          <w:szCs w:val="28"/>
        </w:rPr>
        <w:t xml:space="preserve"> сельсовета Каратузского района</w:t>
      </w:r>
    </w:p>
    <w:p w14:paraId="1A7115CE" w14:textId="1F57B36D" w:rsidP="00007F6B" w:rsidR="00007F6B" w:rsidRDefault="00007F6B" w:rsidRPr="00D94B9B">
      <w:pPr>
        <w:autoSpaceDE w:val="0"/>
        <w:autoSpaceDN w:val="0"/>
        <w:adjustRightInd w:val="0"/>
        <w:spacing w:after="0" w:line="360" w:lineRule="auto"/>
        <w:ind w:firstLine="567"/>
        <w:jc w:val="both"/>
        <w:rPr>
          <w:rFonts w:ascii="Times New Roman" w:cs="Times New Roman" w:eastAsia="Times New Roman,Bold" w:hAnsi="Times New Roman"/>
          <w:color w:val="000000"/>
          <w:sz w:val="28"/>
          <w:szCs w:val="28"/>
        </w:rPr>
      </w:pPr>
      <w:r w:rsidRPr="00007F6B">
        <w:rPr>
          <w:rFonts w:ascii="Times New Roman" w:cs="Times New Roman" w:eastAsia="Times New Roman,Bold" w:hAnsi="Times New Roman"/>
          <w:color w:val="000000"/>
          <w:sz w:val="28"/>
          <w:szCs w:val="28"/>
        </w:rPr>
        <w:t xml:space="preserve">Индикаторы развития систем теплоснабжения </w:t>
      </w:r>
      <w:proofErr w:type="spellStart"/>
      <w:r w:rsidR="00734F9A">
        <w:rPr>
          <w:rFonts w:ascii="Times New Roman" w:cs="Times New Roman" w:eastAsia="Times New Roman,Bold" w:hAnsi="Times New Roman"/>
          <w:color w:val="000000"/>
          <w:sz w:val="28"/>
          <w:szCs w:val="28"/>
        </w:rPr>
        <w:t>Старокопского</w:t>
      </w:r>
      <w:proofErr w:type="spellEnd"/>
      <w:r w:rsidR="00734F9A">
        <w:rPr>
          <w:rFonts w:ascii="Times New Roman" w:cs="Times New Roman" w:eastAsia="Times New Roman,Bold" w:hAnsi="Times New Roman"/>
          <w:color w:val="000000"/>
          <w:sz w:val="28"/>
          <w:szCs w:val="28"/>
        </w:rPr>
        <w:t xml:space="preserve"> сельсовета</w:t>
      </w:r>
      <w:r w:rsidR="00E671C7">
        <w:rPr>
          <w:rFonts w:ascii="Times New Roman" w:cs="Times New Roman" w:eastAsia="Times New Roman,Bold" w:hAnsi="Times New Roman"/>
          <w:color w:val="000000"/>
          <w:sz w:val="28"/>
          <w:szCs w:val="28"/>
        </w:rPr>
        <w:t xml:space="preserve"> </w:t>
      </w:r>
      <w:r w:rsidR="00734F9A">
        <w:rPr>
          <w:rFonts w:ascii="Times New Roman" w:cs="Times New Roman" w:eastAsia="Times New Roman,Bold" w:hAnsi="Times New Roman"/>
          <w:color w:val="000000"/>
          <w:sz w:val="28"/>
          <w:szCs w:val="28"/>
        </w:rPr>
        <w:t>Каратузского района</w:t>
      </w:r>
      <w:r w:rsidR="008F6524">
        <w:rPr>
          <w:rFonts w:ascii="Times New Roman" w:cs="Times New Roman" w:eastAsia="Times New Roman,Bold" w:hAnsi="Times New Roman"/>
          <w:color w:val="000000"/>
          <w:sz w:val="28"/>
          <w:szCs w:val="28"/>
        </w:rPr>
        <w:t xml:space="preserve"> </w:t>
      </w:r>
      <w:r w:rsidRPr="00007F6B">
        <w:rPr>
          <w:rFonts w:ascii="Times New Roman" w:cs="Times New Roman" w:eastAsia="Times New Roman,Bold" w:hAnsi="Times New Roman"/>
          <w:color w:val="000000"/>
          <w:sz w:val="28"/>
          <w:szCs w:val="28"/>
        </w:rPr>
        <w:t xml:space="preserve">на весь расчетный период приведены в </w:t>
      </w:r>
      <w:r w:rsidRPr="00D94B9B">
        <w:rPr>
          <w:rFonts w:ascii="Times New Roman" w:cs="Times New Roman" w:eastAsia="Times New Roman,Bold" w:hAnsi="Times New Roman"/>
          <w:color w:val="000000"/>
          <w:sz w:val="28"/>
          <w:szCs w:val="28"/>
        </w:rPr>
        <w:t xml:space="preserve">таблице </w:t>
      </w:r>
      <w:r w:rsidR="00F97749">
        <w:rPr>
          <w:rFonts w:ascii="Times New Roman" w:cs="Times New Roman" w:eastAsia="Times New Roman,Bold" w:hAnsi="Times New Roman"/>
          <w:color w:val="000000"/>
          <w:sz w:val="28"/>
          <w:szCs w:val="28"/>
        </w:rPr>
        <w:t>13.1</w:t>
      </w:r>
      <w:r w:rsidRPr="00D94B9B">
        <w:rPr>
          <w:rFonts w:ascii="Times New Roman" w:cs="Times New Roman" w:eastAsia="Times New Roman,Bold" w:hAnsi="Times New Roman"/>
          <w:color w:val="000000"/>
          <w:sz w:val="28"/>
          <w:szCs w:val="28"/>
        </w:rPr>
        <w:t>.</w:t>
      </w:r>
    </w:p>
    <w:p w14:paraId="7F5E41C5" w14:textId="2C72F4E3" w:rsidP="00A90820" w:rsidR="00007F6B" w:rsidRDefault="00007F6B">
      <w:pPr>
        <w:autoSpaceDE w:val="0"/>
        <w:autoSpaceDN w:val="0"/>
        <w:adjustRightInd w:val="0"/>
        <w:spacing w:after="0" w:line="240" w:lineRule="auto"/>
        <w:jc w:val="center"/>
        <w:rPr>
          <w:rFonts w:ascii="Times New Roman" w:cs="Times New Roman" w:eastAsia="Times New Roman,Bold" w:hAnsi="Times New Roman"/>
          <w:b/>
          <w:i/>
          <w:color w:val="000000"/>
          <w:sz w:val="28"/>
          <w:szCs w:val="28"/>
        </w:rPr>
      </w:pPr>
      <w:r w:rsidRPr="00320AC4">
        <w:rPr>
          <w:rFonts w:ascii="Times New Roman" w:cs="Times New Roman" w:eastAsia="Times New Roman,Bold" w:hAnsi="Times New Roman"/>
          <w:b/>
          <w:i/>
          <w:color w:val="000000"/>
          <w:sz w:val="28"/>
          <w:szCs w:val="28"/>
        </w:rPr>
        <w:t xml:space="preserve">Таблица </w:t>
      </w:r>
      <w:r w:rsidR="00F97749">
        <w:rPr>
          <w:rFonts w:ascii="Times New Roman" w:cs="Times New Roman" w:eastAsia="Times New Roman,Bold" w:hAnsi="Times New Roman"/>
          <w:b/>
          <w:i/>
          <w:color w:val="000000"/>
          <w:sz w:val="28"/>
          <w:szCs w:val="28"/>
        </w:rPr>
        <w:t>13.1</w:t>
      </w:r>
      <w:r w:rsidR="00E97DC9">
        <w:rPr>
          <w:rFonts w:ascii="Times New Roman" w:cs="Times New Roman" w:eastAsia="Times New Roman,Bold" w:hAnsi="Times New Roman"/>
          <w:b/>
          <w:i/>
          <w:color w:val="000000"/>
          <w:sz w:val="28"/>
          <w:szCs w:val="28"/>
        </w:rPr>
        <w:t xml:space="preserve"> – </w:t>
      </w:r>
      <w:r w:rsidRPr="00320AC4">
        <w:rPr>
          <w:rFonts w:ascii="Times New Roman" w:cs="Times New Roman" w:eastAsia="Times New Roman,Bold" w:hAnsi="Times New Roman"/>
          <w:b/>
          <w:i/>
          <w:color w:val="000000"/>
          <w:sz w:val="28"/>
          <w:szCs w:val="28"/>
        </w:rPr>
        <w:t xml:space="preserve">Индикаторы развития систем теплоснабжения </w:t>
      </w:r>
      <w:proofErr w:type="spellStart"/>
      <w:r w:rsidR="00734F9A">
        <w:rPr>
          <w:rFonts w:ascii="Times New Roman" w:cs="Times New Roman" w:eastAsia="Times New Roman,Bold" w:hAnsi="Times New Roman"/>
          <w:b/>
          <w:i/>
          <w:color w:val="000000"/>
          <w:sz w:val="28"/>
          <w:szCs w:val="28"/>
        </w:rPr>
        <w:t>Старокопского</w:t>
      </w:r>
      <w:proofErr w:type="spellEnd"/>
      <w:r w:rsidR="00734F9A">
        <w:rPr>
          <w:rFonts w:ascii="Times New Roman" w:cs="Times New Roman" w:eastAsia="Times New Roman,Bold" w:hAnsi="Times New Roman"/>
          <w:b/>
          <w:i/>
          <w:color w:val="000000"/>
          <w:sz w:val="28"/>
          <w:szCs w:val="28"/>
        </w:rPr>
        <w:t xml:space="preserve"> сельсовета</w:t>
      </w:r>
      <w:r w:rsidR="00E671C7">
        <w:rPr>
          <w:rFonts w:ascii="Times New Roman" w:cs="Times New Roman" w:eastAsia="Times New Roman,Bold" w:hAnsi="Times New Roman"/>
          <w:b/>
          <w:i/>
          <w:color w:val="000000"/>
          <w:sz w:val="28"/>
          <w:szCs w:val="28"/>
        </w:rPr>
        <w:t xml:space="preserve"> </w:t>
      </w:r>
      <w:r w:rsidR="00734F9A">
        <w:rPr>
          <w:rFonts w:ascii="Times New Roman" w:cs="Times New Roman" w:eastAsia="Times New Roman,Bold" w:hAnsi="Times New Roman"/>
          <w:b/>
          <w:i/>
          <w:color w:val="000000"/>
          <w:sz w:val="28"/>
          <w:szCs w:val="28"/>
        </w:rPr>
        <w:t>Каратузского района</w:t>
      </w:r>
    </w:p>
    <w:tbl>
      <w:tblPr>
        <w:tblW w:type="dxa" w:w="9639"/>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531"/>
        <w:gridCol w:w="5139"/>
        <w:gridCol w:w="851"/>
        <w:gridCol w:w="1529"/>
        <w:gridCol w:w="1589"/>
      </w:tblGrid>
      <w:tr w14:paraId="38AF8949" w14:textId="77777777" w:rsidR="00C81409" w:rsidRPr="00A90820" w:rsidTr="00350027">
        <w:trPr>
          <w:trHeight w:val="305"/>
        </w:trPr>
        <w:tc>
          <w:tcPr>
            <w:tcW w:type="dxa" w:w="531"/>
            <w:shd w:color="auto" w:fill="F7CAAC" w:themeFill="accent2" w:themeFillTint="66" w:val="clear"/>
            <w:vAlign w:val="center"/>
          </w:tcPr>
          <w:p w14:paraId="28A45D84" w14:textId="4AEC8C82" w:rsidP="00D534B9" w:rsidR="00C81409" w:rsidRDefault="00C81409" w:rsidRPr="00A90820">
            <w:pPr>
              <w:autoSpaceDE w:val="0"/>
              <w:autoSpaceDN w:val="0"/>
              <w:adjustRightInd w:val="0"/>
              <w:spacing w:after="0" w:line="240" w:lineRule="auto"/>
              <w:ind w:left="-111"/>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w:t>
            </w:r>
            <w:r w:rsidR="00E24D9F" w:rsidRPr="00A90820">
              <w:rPr>
                <w:rFonts w:ascii="Times New Roman" w:hAnsi="Times New Roman"/>
                <w:b/>
                <w:i/>
                <w:color w:themeColor="text1" w:val="000000"/>
                <w:sz w:val="17"/>
                <w:szCs w:val="17"/>
              </w:rPr>
              <w:br/>
            </w:r>
            <w:r w:rsidRPr="00A90820">
              <w:rPr>
                <w:rFonts w:ascii="Times New Roman" w:hAnsi="Times New Roman"/>
                <w:b/>
                <w:i/>
                <w:color w:themeColor="text1" w:val="000000"/>
                <w:sz w:val="17"/>
                <w:szCs w:val="17"/>
              </w:rPr>
              <w:t xml:space="preserve"> п/п</w:t>
            </w:r>
          </w:p>
        </w:tc>
        <w:tc>
          <w:tcPr>
            <w:tcW w:type="dxa" w:w="5139"/>
            <w:shd w:color="auto" w:fill="F7CAAC" w:themeFill="accent2" w:themeFillTint="66" w:val="clear"/>
            <w:vAlign w:val="center"/>
          </w:tcPr>
          <w:p w14:paraId="44A4627A" w14:textId="77777777" w:rsidP="00D534B9" w:rsidR="00C81409" w:rsidRDefault="00C81409" w:rsidRPr="00A90820">
            <w:pPr>
              <w:spacing w:after="0" w:line="240" w:lineRule="auto"/>
              <w:ind w:left="-45"/>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Индикатор</w:t>
            </w:r>
          </w:p>
        </w:tc>
        <w:tc>
          <w:tcPr>
            <w:tcW w:type="dxa" w:w="851"/>
            <w:shd w:color="auto" w:fill="F7CAAC" w:themeFill="accent2" w:themeFillTint="66" w:val="clear"/>
            <w:vAlign w:val="center"/>
          </w:tcPr>
          <w:p w14:paraId="7162ADC5" w14:textId="77777777" w:rsidP="00D534B9" w:rsidR="00C81409" w:rsidRDefault="00C81409" w:rsidRPr="00A90820">
            <w:pPr>
              <w:spacing w:after="0" w:line="240" w:lineRule="auto"/>
              <w:ind w:left="-45"/>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Ед. изм.</w:t>
            </w:r>
          </w:p>
        </w:tc>
        <w:tc>
          <w:tcPr>
            <w:tcW w:type="dxa" w:w="1529"/>
            <w:shd w:color="auto" w:fill="F7CAAC" w:themeFill="accent2" w:themeFillTint="66" w:val="clear"/>
            <w:vAlign w:val="center"/>
          </w:tcPr>
          <w:p w14:paraId="71B15B65" w14:textId="77777777" w:rsidP="00D534B9" w:rsidR="00C81409" w:rsidRDefault="00C81409" w:rsidRPr="00A90820">
            <w:pPr>
              <w:autoSpaceDE w:val="0"/>
              <w:autoSpaceDN w:val="0"/>
              <w:adjustRightInd w:val="0"/>
              <w:spacing w:after="0" w:line="240" w:lineRule="auto"/>
              <w:ind w:left="-45"/>
              <w:jc w:val="center"/>
              <w:rPr>
                <w:rFonts w:ascii="Times New Roman" w:eastAsia="Times New Roman,Bold" w:hAnsi="Times New Roman"/>
                <w:b/>
                <w:bCs/>
                <w:i/>
                <w:color w:themeColor="text1" w:val="000000"/>
                <w:sz w:val="17"/>
                <w:szCs w:val="17"/>
              </w:rPr>
            </w:pPr>
            <w:r w:rsidRPr="00A90820">
              <w:rPr>
                <w:rFonts w:ascii="Times New Roman" w:eastAsia="Times New Roman,Bold" w:hAnsi="Times New Roman"/>
                <w:b/>
                <w:bCs/>
                <w:i/>
                <w:color w:themeColor="text1" w:val="000000"/>
                <w:sz w:val="17"/>
                <w:szCs w:val="17"/>
              </w:rPr>
              <w:t>Существующие 2022г.</w:t>
            </w:r>
          </w:p>
        </w:tc>
        <w:tc>
          <w:tcPr>
            <w:tcW w:type="dxa" w:w="1589"/>
            <w:shd w:color="auto" w:fill="F7CAAC" w:themeFill="accent2" w:themeFillTint="66" w:val="clear"/>
            <w:vAlign w:val="center"/>
          </w:tcPr>
          <w:p w14:paraId="3C0C2335" w14:textId="77777777" w:rsidP="00D534B9" w:rsidR="00C81409" w:rsidRDefault="00C81409" w:rsidRPr="00A90820">
            <w:pPr>
              <w:autoSpaceDE w:val="0"/>
              <w:autoSpaceDN w:val="0"/>
              <w:adjustRightInd w:val="0"/>
              <w:spacing w:after="0" w:line="240" w:lineRule="auto"/>
              <w:ind w:left="-45"/>
              <w:jc w:val="center"/>
              <w:rPr>
                <w:rFonts w:ascii="Times New Roman" w:eastAsia="Times New Roman,Bold" w:hAnsi="Times New Roman"/>
                <w:b/>
                <w:bCs/>
                <w:i/>
                <w:color w:themeColor="text1" w:val="000000"/>
                <w:sz w:val="17"/>
                <w:szCs w:val="17"/>
              </w:rPr>
            </w:pPr>
            <w:r w:rsidRPr="00A90820">
              <w:rPr>
                <w:rFonts w:ascii="Times New Roman" w:eastAsia="Times New Roman,Bold" w:hAnsi="Times New Roman"/>
                <w:b/>
                <w:bCs/>
                <w:i/>
                <w:color w:themeColor="text1" w:val="000000"/>
                <w:sz w:val="17"/>
                <w:szCs w:val="17"/>
              </w:rPr>
              <w:t>Перспективные 2032г.</w:t>
            </w:r>
          </w:p>
        </w:tc>
      </w:tr>
      <w:tr w14:paraId="2CEA4B6B" w14:textId="77777777" w:rsidR="00C81409" w:rsidRPr="00A90820" w:rsidTr="00350027">
        <w:trPr>
          <w:trHeight w:val="185"/>
        </w:trPr>
        <w:tc>
          <w:tcPr>
            <w:tcW w:type="dxa" w:w="531"/>
            <w:shd w:color="auto" w:fill="F7CAAC" w:themeFill="accent2" w:themeFillTint="66" w:val="clear"/>
            <w:vAlign w:val="center"/>
          </w:tcPr>
          <w:p w14:paraId="413297FA"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1</w:t>
            </w:r>
          </w:p>
        </w:tc>
        <w:tc>
          <w:tcPr>
            <w:tcW w:type="dxa" w:w="5139"/>
          </w:tcPr>
          <w:p w14:paraId="4CFD1F39" w14:textId="77777777" w:rsidP="00D534B9" w:rsidR="00C81409" w:rsidRDefault="00C81409" w:rsidRPr="00A90820">
            <w:pPr>
              <w:autoSpaceDE w:val="0"/>
              <w:autoSpaceDN w:val="0"/>
              <w:adjustRightInd w:val="0"/>
              <w:spacing w:after="0" w:line="240" w:lineRule="auto"/>
              <w:ind w:left="-45"/>
              <w:rPr>
                <w:rFonts w:ascii="Times New Roman" w:hAnsi="Times New Roman"/>
                <w:color w:themeColor="text1" w:val="000000"/>
                <w:sz w:val="17"/>
                <w:szCs w:val="17"/>
              </w:rPr>
            </w:pPr>
            <w:r w:rsidRPr="00A90820">
              <w:rPr>
                <w:rFonts w:ascii="Times New Roman" w:hAnsi="Times New Roman"/>
                <w:color w:themeColor="text1" w:val="000000"/>
                <w:sz w:val="17"/>
                <w:szCs w:val="17"/>
              </w:rPr>
              <w:t>Количество прекращений подачи тепловой энергии, теплоносителя в результате технологических нарушений на тепловых сетях</w:t>
            </w:r>
          </w:p>
        </w:tc>
        <w:tc>
          <w:tcPr>
            <w:tcW w:type="dxa" w:w="851"/>
            <w:vAlign w:val="center"/>
          </w:tcPr>
          <w:p w14:paraId="25A39989"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Ед.</w:t>
            </w:r>
          </w:p>
        </w:tc>
        <w:tc>
          <w:tcPr>
            <w:tcW w:type="dxa" w:w="1529"/>
            <w:vAlign w:val="center"/>
          </w:tcPr>
          <w:p w14:paraId="1045EFB8"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0</w:t>
            </w:r>
          </w:p>
        </w:tc>
        <w:tc>
          <w:tcPr>
            <w:tcW w:type="dxa" w:w="1589"/>
            <w:vAlign w:val="center"/>
          </w:tcPr>
          <w:p w14:paraId="660A1C3D"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0</w:t>
            </w:r>
          </w:p>
        </w:tc>
      </w:tr>
      <w:tr w14:paraId="6D84BAEA" w14:textId="77777777" w:rsidR="00C81409" w:rsidRPr="00A90820" w:rsidTr="00350027">
        <w:trPr>
          <w:trHeight w:val="78"/>
        </w:trPr>
        <w:tc>
          <w:tcPr>
            <w:tcW w:type="dxa" w:w="531"/>
            <w:shd w:color="auto" w:fill="F7CAAC" w:themeFill="accent2" w:themeFillTint="66" w:val="clear"/>
            <w:vAlign w:val="center"/>
          </w:tcPr>
          <w:p w14:paraId="335C19FE"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2</w:t>
            </w:r>
          </w:p>
        </w:tc>
        <w:tc>
          <w:tcPr>
            <w:tcW w:type="dxa" w:w="5139"/>
            <w:shd w:color="auto" w:fill="FBE4D5" w:themeFill="accent2" w:themeFillTint="33" w:val="clear"/>
          </w:tcPr>
          <w:p w14:paraId="6F5E021B" w14:textId="77777777" w:rsidP="00D534B9" w:rsidR="00C81409" w:rsidRDefault="00C81409" w:rsidRPr="00A90820">
            <w:pPr>
              <w:autoSpaceDE w:val="0"/>
              <w:autoSpaceDN w:val="0"/>
              <w:adjustRightInd w:val="0"/>
              <w:spacing w:after="0" w:line="240" w:lineRule="auto"/>
              <w:ind w:left="-45"/>
              <w:rPr>
                <w:rFonts w:ascii="Times New Roman" w:hAnsi="Times New Roman"/>
                <w:color w:themeColor="text1" w:val="000000"/>
                <w:sz w:val="17"/>
                <w:szCs w:val="17"/>
              </w:rPr>
            </w:pPr>
            <w:r w:rsidRPr="00A90820">
              <w:rPr>
                <w:rFonts w:ascii="Times New Roman" w:hAnsi="Times New Roman"/>
                <w:color w:themeColor="text1" w:val="000000"/>
                <w:sz w:val="17"/>
                <w:szCs w:val="17"/>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type="dxa" w:w="851"/>
            <w:shd w:color="auto" w:fill="FBE4D5" w:themeFill="accent2" w:themeFillTint="33" w:val="clear"/>
            <w:vAlign w:val="center"/>
          </w:tcPr>
          <w:p w14:paraId="0483C80A"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Ед.</w:t>
            </w:r>
          </w:p>
        </w:tc>
        <w:tc>
          <w:tcPr>
            <w:tcW w:type="dxa" w:w="1529"/>
            <w:shd w:color="auto" w:fill="FBE4D5" w:themeFill="accent2" w:themeFillTint="33" w:val="clear"/>
            <w:vAlign w:val="center"/>
          </w:tcPr>
          <w:p w14:paraId="4E9DCF6B"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0</w:t>
            </w:r>
          </w:p>
        </w:tc>
        <w:tc>
          <w:tcPr>
            <w:tcW w:type="dxa" w:w="1589"/>
            <w:shd w:color="auto" w:fill="FBE4D5" w:themeFill="accent2" w:themeFillTint="33" w:val="clear"/>
            <w:vAlign w:val="center"/>
          </w:tcPr>
          <w:p w14:paraId="172B2705"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0</w:t>
            </w:r>
          </w:p>
        </w:tc>
      </w:tr>
      <w:tr w14:paraId="4FF36AC6" w14:textId="77777777" w:rsidR="00C81409" w:rsidRPr="00A90820" w:rsidTr="00350027">
        <w:trPr>
          <w:trHeight w:val="70"/>
        </w:trPr>
        <w:tc>
          <w:tcPr>
            <w:tcW w:type="dxa" w:w="531"/>
            <w:vMerge w:val="restart"/>
            <w:shd w:color="auto" w:fill="F7CAAC" w:themeFill="accent2" w:themeFillTint="66" w:val="clear"/>
            <w:vAlign w:val="center"/>
          </w:tcPr>
          <w:p w14:paraId="18038385"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3</w:t>
            </w:r>
          </w:p>
        </w:tc>
        <w:tc>
          <w:tcPr>
            <w:tcW w:type="dxa" w:w="5139"/>
          </w:tcPr>
          <w:p w14:paraId="59D936FE" w14:textId="77777777" w:rsidP="00D534B9" w:rsidR="00C81409" w:rsidRDefault="00C81409" w:rsidRPr="00A90820">
            <w:pPr>
              <w:autoSpaceDE w:val="0"/>
              <w:autoSpaceDN w:val="0"/>
              <w:adjustRightInd w:val="0"/>
              <w:spacing w:after="0" w:line="240" w:lineRule="auto"/>
              <w:ind w:left="-45"/>
              <w:rPr>
                <w:rFonts w:ascii="Times New Roman" w:hAnsi="Times New Roman"/>
                <w:color w:themeColor="text1" w:val="000000"/>
                <w:sz w:val="17"/>
                <w:szCs w:val="17"/>
              </w:rPr>
            </w:pPr>
            <w:r w:rsidRPr="00A90820">
              <w:rPr>
                <w:rFonts w:ascii="Times New Roman" w:hAnsi="Times New Roman"/>
                <w:color w:themeColor="text1" w:val="000000"/>
                <w:sz w:val="17"/>
                <w:szCs w:val="17"/>
              </w:rPr>
              <w:t>Удельный расход условного топлива на единицу тепловой энергии, отпускаемой с коллекторов источников тепловой энергии</w:t>
            </w:r>
          </w:p>
        </w:tc>
        <w:tc>
          <w:tcPr>
            <w:tcW w:type="dxa" w:w="851"/>
            <w:vMerge w:val="restart"/>
            <w:vAlign w:val="center"/>
          </w:tcPr>
          <w:p w14:paraId="7D1F9885"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Тут/Гкал</w:t>
            </w:r>
          </w:p>
        </w:tc>
        <w:tc>
          <w:tcPr>
            <w:tcW w:type="dxa" w:w="3118"/>
            <w:gridSpan w:val="2"/>
            <w:vAlign w:val="center"/>
          </w:tcPr>
          <w:p w14:paraId="402B15E3" w14:textId="77777777" w:rsidP="00D534B9" w:rsidR="00C81409" w:rsidRDefault="00C81409" w:rsidRPr="00A90820">
            <w:pPr>
              <w:spacing w:after="0" w:line="240" w:lineRule="auto"/>
              <w:ind w:firstLine="708" w:left="-45"/>
              <w:jc w:val="center"/>
              <w:rPr>
                <w:rFonts w:ascii="Times New Roman" w:hAnsi="Times New Roman"/>
                <w:sz w:val="17"/>
                <w:szCs w:val="17"/>
              </w:rPr>
            </w:pPr>
          </w:p>
        </w:tc>
      </w:tr>
      <w:tr w14:paraId="615A2C8A" w14:textId="77777777" w:rsidR="00C81409" w:rsidRPr="00A90820" w:rsidTr="00350027">
        <w:trPr>
          <w:trHeight w:val="85"/>
        </w:trPr>
        <w:tc>
          <w:tcPr>
            <w:tcW w:type="dxa" w:w="531"/>
            <w:vMerge/>
            <w:shd w:color="auto" w:fill="F7CAAC" w:themeFill="accent2" w:themeFillTint="66" w:val="clear"/>
            <w:vAlign w:val="center"/>
          </w:tcPr>
          <w:p w14:paraId="48540871"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p>
        </w:tc>
        <w:tc>
          <w:tcPr>
            <w:tcW w:type="dxa" w:w="5139"/>
            <w:vAlign w:val="center"/>
          </w:tcPr>
          <w:p w14:paraId="5AD4C113" w14:textId="77777777" w:rsidP="00D534B9" w:rsidR="00C81409" w:rsidRDefault="00C81409" w:rsidRPr="00A90820">
            <w:pPr>
              <w:widowControl w:val="0"/>
              <w:tabs>
                <w:tab w:pos="1459" w:val="left"/>
              </w:tabs>
              <w:spacing w:after="0" w:line="240" w:lineRule="auto"/>
              <w:ind w:left="-45"/>
              <w:rPr>
                <w:rFonts w:ascii="Times New Roman" w:hAnsi="Times New Roman"/>
                <w:bCs/>
                <w:color w:val="FF0000"/>
                <w:sz w:val="17"/>
                <w:szCs w:val="17"/>
              </w:rPr>
            </w:pPr>
            <w:r w:rsidRPr="00A90820">
              <w:rPr>
                <w:rFonts w:ascii="Times New Roman" w:hAnsi="Times New Roman"/>
                <w:b/>
                <w:i/>
                <w:sz w:val="17"/>
                <w:szCs w:val="17"/>
              </w:rPr>
              <w:t>Котельная «Старая Копь»</w:t>
            </w:r>
          </w:p>
        </w:tc>
        <w:tc>
          <w:tcPr>
            <w:tcW w:type="dxa" w:w="851"/>
            <w:vMerge/>
            <w:vAlign w:val="center"/>
          </w:tcPr>
          <w:p w14:paraId="2EFFD091"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p>
        </w:tc>
        <w:tc>
          <w:tcPr>
            <w:tcW w:type="dxa" w:w="1529"/>
            <w:vAlign w:val="center"/>
          </w:tcPr>
          <w:p w14:paraId="26F11C46" w14:textId="77777777" w:rsidP="00D534B9" w:rsidR="00C81409" w:rsidRDefault="00C81409" w:rsidRPr="00A90820">
            <w:pPr>
              <w:spacing w:after="0" w:line="240" w:lineRule="auto"/>
              <w:ind w:left="-45"/>
              <w:jc w:val="center"/>
              <w:rPr>
                <w:rFonts w:ascii="Times New Roman" w:hAnsi="Times New Roman"/>
                <w:sz w:val="17"/>
                <w:szCs w:val="17"/>
              </w:rPr>
            </w:pPr>
            <w:r w:rsidRPr="00A90820">
              <w:rPr>
                <w:rFonts w:ascii="Times New Roman" w:hAnsi="Times New Roman"/>
                <w:sz w:val="17"/>
                <w:szCs w:val="17"/>
              </w:rPr>
              <w:t>0,68</w:t>
            </w:r>
          </w:p>
        </w:tc>
        <w:tc>
          <w:tcPr>
            <w:tcW w:type="dxa" w:w="1589"/>
            <w:vAlign w:val="center"/>
          </w:tcPr>
          <w:p w14:paraId="0AD67BDB" w14:textId="77777777" w:rsidP="00D534B9" w:rsidR="00C81409" w:rsidRDefault="00C81409" w:rsidRPr="00A90820">
            <w:pPr>
              <w:spacing w:after="0" w:line="240" w:lineRule="auto"/>
              <w:ind w:left="-45"/>
              <w:jc w:val="center"/>
              <w:rPr>
                <w:rFonts w:ascii="Times New Roman" w:hAnsi="Times New Roman"/>
                <w:sz w:val="17"/>
                <w:szCs w:val="17"/>
              </w:rPr>
            </w:pPr>
            <w:r w:rsidRPr="00A90820">
              <w:rPr>
                <w:rFonts w:ascii="Times New Roman" w:hAnsi="Times New Roman"/>
                <w:sz w:val="17"/>
                <w:szCs w:val="17"/>
              </w:rPr>
              <w:t>068</w:t>
            </w:r>
          </w:p>
        </w:tc>
      </w:tr>
      <w:tr w14:paraId="187B5DAE" w14:textId="77777777" w:rsidR="00C81409" w:rsidRPr="00A90820" w:rsidTr="00350027">
        <w:trPr>
          <w:trHeight w:val="227"/>
        </w:trPr>
        <w:tc>
          <w:tcPr>
            <w:tcW w:type="dxa" w:w="531"/>
            <w:shd w:color="auto" w:fill="F7CAAC" w:themeFill="accent2" w:themeFillTint="66" w:val="clear"/>
            <w:vAlign w:val="center"/>
          </w:tcPr>
          <w:p w14:paraId="5B6B9BDF"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4</w:t>
            </w:r>
          </w:p>
        </w:tc>
        <w:tc>
          <w:tcPr>
            <w:tcW w:type="dxa" w:w="5139"/>
            <w:shd w:color="auto" w:fill="FBE4D5" w:themeFill="accent2" w:themeFillTint="33" w:val="clear"/>
          </w:tcPr>
          <w:p w14:paraId="4A47AFE0" w14:textId="77777777" w:rsidP="00D534B9" w:rsidR="00C81409" w:rsidRDefault="00C81409" w:rsidRPr="00A90820">
            <w:pPr>
              <w:autoSpaceDE w:val="0"/>
              <w:autoSpaceDN w:val="0"/>
              <w:adjustRightInd w:val="0"/>
              <w:spacing w:after="0" w:line="240" w:lineRule="auto"/>
              <w:ind w:left="-45"/>
              <w:rPr>
                <w:rFonts w:ascii="Times New Roman" w:hAnsi="Times New Roman"/>
                <w:color w:themeColor="text1" w:val="000000"/>
                <w:sz w:val="17"/>
                <w:szCs w:val="17"/>
              </w:rPr>
            </w:pPr>
            <w:r w:rsidRPr="00A90820">
              <w:rPr>
                <w:rFonts w:ascii="Times New Roman" w:hAnsi="Times New Roman"/>
                <w:color w:themeColor="text1" w:val="000000"/>
                <w:sz w:val="17"/>
                <w:szCs w:val="17"/>
              </w:rPr>
              <w:t>Отношение величины технологических потерь тепловой энергии, теплоносителя к материальной характеристике тепловой сети</w:t>
            </w:r>
          </w:p>
        </w:tc>
        <w:tc>
          <w:tcPr>
            <w:tcW w:type="dxa" w:w="851"/>
            <w:shd w:color="auto" w:fill="FBE4D5" w:themeFill="accent2" w:themeFillTint="33" w:val="clear"/>
            <w:vAlign w:val="center"/>
          </w:tcPr>
          <w:p w14:paraId="3B32F380"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Гкал/м2</w:t>
            </w:r>
          </w:p>
        </w:tc>
        <w:tc>
          <w:tcPr>
            <w:tcW w:type="dxa" w:w="1529"/>
            <w:shd w:color="auto" w:fill="FBE4D5" w:themeFill="accent2" w:themeFillTint="33" w:val="clear"/>
            <w:vAlign w:val="center"/>
          </w:tcPr>
          <w:p w14:paraId="2CB44826" w14:textId="1507A60F" w:rsidP="00D534B9" w:rsidR="00C81409" w:rsidRDefault="00002F91" w:rsidRPr="00A90820">
            <w:pPr>
              <w:spacing w:after="0" w:line="240" w:lineRule="auto"/>
              <w:ind w:left="-45"/>
              <w:jc w:val="center"/>
              <w:rPr>
                <w:rFonts w:ascii="Times New Roman" w:hAnsi="Times New Roman"/>
                <w:color w:themeColor="text1" w:val="000000"/>
                <w:sz w:val="17"/>
                <w:szCs w:val="17"/>
              </w:rPr>
            </w:pPr>
            <w:r>
              <w:rPr>
                <w:rFonts w:ascii="Times New Roman" w:hAnsi="Times New Roman"/>
                <w:color w:themeColor="text1" w:val="000000"/>
                <w:sz w:val="17"/>
                <w:szCs w:val="17"/>
              </w:rPr>
              <w:t>1,5</w:t>
            </w:r>
          </w:p>
        </w:tc>
        <w:tc>
          <w:tcPr>
            <w:tcW w:type="dxa" w:w="1589"/>
            <w:shd w:color="auto" w:fill="FBE4D5" w:themeFill="accent2" w:themeFillTint="33" w:val="clear"/>
            <w:vAlign w:val="center"/>
          </w:tcPr>
          <w:p w14:paraId="1B409AB2" w14:textId="4D86568B" w:rsidP="00D534B9" w:rsidR="00C81409" w:rsidRDefault="00002F91" w:rsidRPr="00A90820">
            <w:pPr>
              <w:spacing w:after="0" w:line="240" w:lineRule="auto"/>
              <w:ind w:left="-45"/>
              <w:jc w:val="center"/>
              <w:rPr>
                <w:rFonts w:ascii="Times New Roman" w:hAnsi="Times New Roman"/>
                <w:color w:themeColor="text1" w:val="000000"/>
                <w:sz w:val="17"/>
                <w:szCs w:val="17"/>
              </w:rPr>
            </w:pPr>
            <w:r>
              <w:rPr>
                <w:rFonts w:ascii="Times New Roman" w:hAnsi="Times New Roman"/>
                <w:color w:themeColor="text1" w:val="000000"/>
                <w:sz w:val="17"/>
                <w:szCs w:val="17"/>
              </w:rPr>
              <w:t>1,5</w:t>
            </w:r>
          </w:p>
        </w:tc>
      </w:tr>
      <w:tr w14:paraId="08563588" w14:textId="77777777" w:rsidR="00C81409" w:rsidRPr="00A90820" w:rsidTr="00A90820">
        <w:trPr>
          <w:trHeight w:val="70"/>
        </w:trPr>
        <w:tc>
          <w:tcPr>
            <w:tcW w:type="dxa" w:w="531"/>
            <w:vMerge w:val="restart"/>
            <w:shd w:color="auto" w:fill="F7CAAC" w:themeFill="accent2" w:themeFillTint="66" w:val="clear"/>
            <w:vAlign w:val="center"/>
          </w:tcPr>
          <w:p w14:paraId="4FC5ACD5"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5</w:t>
            </w:r>
          </w:p>
        </w:tc>
        <w:tc>
          <w:tcPr>
            <w:tcW w:type="dxa" w:w="9108"/>
            <w:gridSpan w:val="4"/>
            <w:shd w:color="auto" w:fill="F7CAAC" w:themeFill="accent2" w:themeFillTint="66" w:val="clear"/>
            <w:vAlign w:val="center"/>
          </w:tcPr>
          <w:p w14:paraId="6D84524D" w14:textId="77777777" w:rsidP="00D534B9" w:rsidR="00C81409" w:rsidRDefault="00C81409" w:rsidRPr="00A90820">
            <w:pPr>
              <w:autoSpaceDE w:val="0"/>
              <w:autoSpaceDN w:val="0"/>
              <w:adjustRightInd w:val="0"/>
              <w:spacing w:after="0" w:line="240" w:lineRule="auto"/>
              <w:ind w:left="-45"/>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Коэффициент использования установленной тепловой мощности</w:t>
            </w:r>
          </w:p>
        </w:tc>
      </w:tr>
      <w:tr w14:paraId="2B44F7C3" w14:textId="77777777" w:rsidR="00C81409" w:rsidRPr="00A90820" w:rsidTr="00350027">
        <w:trPr>
          <w:trHeight w:val="100"/>
        </w:trPr>
        <w:tc>
          <w:tcPr>
            <w:tcW w:type="dxa" w:w="531"/>
            <w:vMerge/>
            <w:shd w:color="auto" w:fill="F7CAAC" w:themeFill="accent2" w:themeFillTint="66" w:val="clear"/>
            <w:vAlign w:val="center"/>
          </w:tcPr>
          <w:p w14:paraId="6E506910"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p>
        </w:tc>
        <w:tc>
          <w:tcPr>
            <w:tcW w:type="dxa" w:w="5139"/>
            <w:vAlign w:val="center"/>
          </w:tcPr>
          <w:p w14:paraId="1DDB6FAB" w14:textId="77777777" w:rsidP="00D534B9" w:rsidR="00C81409" w:rsidRDefault="00C81409" w:rsidRPr="00A90820">
            <w:pPr>
              <w:widowControl w:val="0"/>
              <w:tabs>
                <w:tab w:pos="1459" w:val="left"/>
              </w:tabs>
              <w:spacing w:after="0" w:line="240" w:lineRule="auto"/>
              <w:ind w:left="-45"/>
              <w:rPr>
                <w:rFonts w:ascii="Times New Roman" w:hAnsi="Times New Roman"/>
                <w:bCs/>
                <w:color w:val="FF0000"/>
                <w:sz w:val="17"/>
                <w:szCs w:val="17"/>
              </w:rPr>
            </w:pPr>
            <w:r w:rsidRPr="00A90820">
              <w:rPr>
                <w:rFonts w:ascii="Times New Roman" w:hAnsi="Times New Roman"/>
                <w:b/>
                <w:i/>
                <w:sz w:val="17"/>
                <w:szCs w:val="17"/>
              </w:rPr>
              <w:t>Котельная «Старая Копь»</w:t>
            </w:r>
          </w:p>
        </w:tc>
        <w:tc>
          <w:tcPr>
            <w:tcW w:type="dxa" w:w="851"/>
            <w:vAlign w:val="center"/>
          </w:tcPr>
          <w:p w14:paraId="0657B97C"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p>
        </w:tc>
        <w:tc>
          <w:tcPr>
            <w:tcW w:type="dxa" w:w="1529"/>
            <w:vAlign w:val="center"/>
          </w:tcPr>
          <w:p w14:paraId="6E736CA9"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val="000000"/>
                <w:sz w:val="17"/>
                <w:szCs w:val="17"/>
              </w:rPr>
              <w:t>0,1</w:t>
            </w:r>
          </w:p>
        </w:tc>
        <w:tc>
          <w:tcPr>
            <w:tcW w:type="dxa" w:w="1589"/>
            <w:vAlign w:val="center"/>
          </w:tcPr>
          <w:p w14:paraId="5D1C8C73"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val="000000"/>
                <w:sz w:val="17"/>
                <w:szCs w:val="17"/>
              </w:rPr>
              <w:t>0,1</w:t>
            </w:r>
          </w:p>
        </w:tc>
      </w:tr>
      <w:tr w14:paraId="26F51451" w14:textId="77777777" w:rsidR="00C81409" w:rsidRPr="00A90820" w:rsidTr="00A90820">
        <w:trPr>
          <w:trHeight w:val="70"/>
        </w:trPr>
        <w:tc>
          <w:tcPr>
            <w:tcW w:type="dxa" w:w="531"/>
            <w:vMerge w:val="restart"/>
            <w:shd w:color="auto" w:fill="F7CAAC" w:themeFill="accent2" w:themeFillTint="66" w:val="clear"/>
            <w:vAlign w:val="center"/>
          </w:tcPr>
          <w:p w14:paraId="0FE1C178"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6</w:t>
            </w:r>
          </w:p>
        </w:tc>
        <w:tc>
          <w:tcPr>
            <w:tcW w:type="dxa" w:w="9108"/>
            <w:gridSpan w:val="4"/>
            <w:shd w:color="auto" w:fill="F7CAAC" w:themeFill="accent2" w:themeFillTint="66" w:val="clear"/>
          </w:tcPr>
          <w:p w14:paraId="62C7D2F6" w14:textId="77777777" w:rsidP="00D534B9" w:rsidR="00C81409" w:rsidRDefault="00C81409" w:rsidRPr="00A90820">
            <w:pPr>
              <w:spacing w:after="0" w:line="240" w:lineRule="auto"/>
              <w:ind w:left="-45"/>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Удельная материальная характеристика тепловых сетей, приведенная к расчетной тепловой нагрузке</w:t>
            </w:r>
          </w:p>
        </w:tc>
      </w:tr>
      <w:tr w14:paraId="00EF9DD0" w14:textId="77777777" w:rsidR="00C81409" w:rsidRPr="00A90820" w:rsidTr="00350027">
        <w:trPr>
          <w:trHeight w:val="70"/>
        </w:trPr>
        <w:tc>
          <w:tcPr>
            <w:tcW w:type="dxa" w:w="531"/>
            <w:vMerge/>
            <w:shd w:color="auto" w:fill="F7CAAC" w:themeFill="accent2" w:themeFillTint="66" w:val="clear"/>
            <w:vAlign w:val="center"/>
          </w:tcPr>
          <w:p w14:paraId="23191EF3"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p>
        </w:tc>
        <w:tc>
          <w:tcPr>
            <w:tcW w:type="dxa" w:w="5139"/>
            <w:vAlign w:val="center"/>
          </w:tcPr>
          <w:p w14:paraId="15C51A9C" w14:textId="77777777" w:rsidP="00D534B9" w:rsidR="00C81409" w:rsidRDefault="00C81409" w:rsidRPr="00A90820">
            <w:pPr>
              <w:autoSpaceDE w:val="0"/>
              <w:autoSpaceDN w:val="0"/>
              <w:adjustRightInd w:val="0"/>
              <w:spacing w:after="0" w:line="240" w:lineRule="auto"/>
              <w:ind w:left="-45"/>
              <w:rPr>
                <w:rFonts w:ascii="Times New Roman" w:hAnsi="Times New Roman"/>
                <w:color w:themeColor="text1" w:val="000000"/>
                <w:sz w:val="17"/>
                <w:szCs w:val="17"/>
              </w:rPr>
            </w:pPr>
            <w:r w:rsidRPr="00A90820">
              <w:rPr>
                <w:rFonts w:ascii="Times New Roman" w:hAnsi="Times New Roman"/>
                <w:b/>
                <w:i/>
                <w:sz w:val="17"/>
                <w:szCs w:val="17"/>
              </w:rPr>
              <w:t>Котельная «Старая Копь»</w:t>
            </w:r>
          </w:p>
        </w:tc>
        <w:tc>
          <w:tcPr>
            <w:tcW w:type="dxa" w:w="851"/>
            <w:vAlign w:val="center"/>
          </w:tcPr>
          <w:p w14:paraId="459A8D57"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м2/Гкал</w:t>
            </w:r>
          </w:p>
        </w:tc>
        <w:tc>
          <w:tcPr>
            <w:tcW w:type="dxa" w:w="1529"/>
            <w:vAlign w:val="center"/>
          </w:tcPr>
          <w:p w14:paraId="552D250F" w14:textId="5BC49428" w:rsidP="00D534B9" w:rsidR="00C81409" w:rsidRDefault="00002F91" w:rsidRPr="00A90820">
            <w:pPr>
              <w:spacing w:after="0" w:line="240" w:lineRule="auto"/>
              <w:ind w:left="-45"/>
              <w:jc w:val="center"/>
              <w:rPr>
                <w:rFonts w:ascii="Times New Roman" w:hAnsi="Times New Roman"/>
                <w:color w:themeColor="text1" w:val="000000"/>
                <w:sz w:val="17"/>
                <w:szCs w:val="17"/>
              </w:rPr>
            </w:pPr>
            <w:r>
              <w:rPr>
                <w:rFonts w:ascii="Times New Roman" w:hAnsi="Times New Roman"/>
                <w:color w:themeColor="text1" w:val="000000"/>
                <w:sz w:val="17"/>
                <w:szCs w:val="17"/>
              </w:rPr>
              <w:t>0,067</w:t>
            </w:r>
          </w:p>
        </w:tc>
        <w:tc>
          <w:tcPr>
            <w:tcW w:type="dxa" w:w="1589"/>
            <w:vAlign w:val="center"/>
          </w:tcPr>
          <w:p w14:paraId="3FF3A437" w14:textId="69FDB826" w:rsidP="00D534B9" w:rsidR="00C81409" w:rsidRDefault="00002F91" w:rsidRPr="00A90820">
            <w:pPr>
              <w:spacing w:after="0" w:line="240" w:lineRule="auto"/>
              <w:ind w:left="-45"/>
              <w:jc w:val="center"/>
              <w:rPr>
                <w:rFonts w:ascii="Times New Roman" w:hAnsi="Times New Roman"/>
                <w:color w:themeColor="text1" w:val="000000"/>
                <w:sz w:val="17"/>
                <w:szCs w:val="17"/>
              </w:rPr>
            </w:pPr>
            <w:r>
              <w:rPr>
                <w:rFonts w:ascii="Times New Roman" w:hAnsi="Times New Roman"/>
                <w:color w:themeColor="text1" w:val="000000"/>
                <w:sz w:val="17"/>
                <w:szCs w:val="17"/>
              </w:rPr>
              <w:t>0,067</w:t>
            </w:r>
          </w:p>
        </w:tc>
      </w:tr>
      <w:tr w14:paraId="6C3AB1C1" w14:textId="77777777" w:rsidR="00C81409" w:rsidRPr="00A90820" w:rsidTr="00350027">
        <w:trPr>
          <w:trHeight w:val="607"/>
        </w:trPr>
        <w:tc>
          <w:tcPr>
            <w:tcW w:type="dxa" w:w="531"/>
            <w:shd w:color="auto" w:fill="F7CAAC" w:themeFill="accent2" w:themeFillTint="66" w:val="clear"/>
            <w:vAlign w:val="center"/>
          </w:tcPr>
          <w:p w14:paraId="0385E126"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7</w:t>
            </w:r>
          </w:p>
        </w:tc>
        <w:tc>
          <w:tcPr>
            <w:tcW w:type="dxa" w:w="5139"/>
            <w:shd w:color="auto" w:fill="FBE4D5" w:themeFill="accent2" w:themeFillTint="33" w:val="clear"/>
          </w:tcPr>
          <w:p w14:paraId="421B2534" w14:textId="77777777" w:rsidP="00D534B9" w:rsidR="00C81409" w:rsidRDefault="00C81409" w:rsidRPr="00A90820">
            <w:pPr>
              <w:autoSpaceDE w:val="0"/>
              <w:autoSpaceDN w:val="0"/>
              <w:adjustRightInd w:val="0"/>
              <w:spacing w:after="0" w:line="240" w:lineRule="auto"/>
              <w:ind w:left="-45"/>
              <w:rPr>
                <w:rFonts w:ascii="Times New Roman" w:hAnsi="Times New Roman"/>
                <w:color w:themeColor="text1" w:val="000000"/>
                <w:sz w:val="17"/>
                <w:szCs w:val="17"/>
              </w:rPr>
            </w:pPr>
            <w:r w:rsidRPr="00A90820">
              <w:rPr>
                <w:rFonts w:ascii="Times New Roman" w:hAnsi="Times New Roman"/>
                <w:color w:themeColor="text1" w:val="000000"/>
                <w:sz w:val="17"/>
                <w:szCs w:val="17"/>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type="dxa" w:w="851"/>
            <w:shd w:color="auto" w:fill="FBE4D5" w:themeFill="accent2" w:themeFillTint="33" w:val="clear"/>
            <w:vAlign w:val="center"/>
          </w:tcPr>
          <w:p w14:paraId="266F1C48"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w:t>
            </w:r>
          </w:p>
          <w:p w14:paraId="0F9CCF53"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p>
        </w:tc>
        <w:tc>
          <w:tcPr>
            <w:tcW w:type="dxa" w:w="1529"/>
            <w:shd w:color="auto" w:fill="FBE4D5" w:themeFill="accent2" w:themeFillTint="33" w:val="clear"/>
            <w:vAlign w:val="center"/>
          </w:tcPr>
          <w:p w14:paraId="0DCA5C7A" w14:textId="77777777" w:rsidP="00D534B9" w:rsidR="00C81409" w:rsidRDefault="00C81409" w:rsidRPr="00A90820">
            <w:pPr>
              <w:spacing w:after="0" w:line="240" w:lineRule="auto"/>
              <w:ind w:left="-45"/>
              <w:jc w:val="center"/>
              <w:rPr>
                <w:sz w:val="17"/>
                <w:szCs w:val="17"/>
              </w:rPr>
            </w:pPr>
            <w:r w:rsidRPr="00A90820">
              <w:rPr>
                <w:sz w:val="17"/>
                <w:szCs w:val="17"/>
              </w:rPr>
              <w:t>-</w:t>
            </w:r>
          </w:p>
        </w:tc>
        <w:tc>
          <w:tcPr>
            <w:tcW w:type="dxa" w:w="1589"/>
            <w:shd w:color="auto" w:fill="FBE4D5" w:themeFill="accent2" w:themeFillTint="33" w:val="clear"/>
            <w:vAlign w:val="center"/>
          </w:tcPr>
          <w:p w14:paraId="274A6613" w14:textId="77777777" w:rsidP="00D534B9" w:rsidR="00C81409" w:rsidRDefault="00C81409" w:rsidRPr="00A90820">
            <w:pPr>
              <w:spacing w:after="0" w:line="240" w:lineRule="auto"/>
              <w:ind w:left="-45"/>
              <w:jc w:val="center"/>
              <w:rPr>
                <w:sz w:val="17"/>
                <w:szCs w:val="17"/>
              </w:rPr>
            </w:pPr>
            <w:r w:rsidRPr="00A90820">
              <w:rPr>
                <w:sz w:val="17"/>
                <w:szCs w:val="17"/>
              </w:rPr>
              <w:t>-</w:t>
            </w:r>
          </w:p>
        </w:tc>
      </w:tr>
      <w:tr w14:paraId="69EBCAA5" w14:textId="77777777" w:rsidR="00C81409" w:rsidRPr="00A90820" w:rsidTr="00350027">
        <w:trPr>
          <w:trHeight w:val="70"/>
        </w:trPr>
        <w:tc>
          <w:tcPr>
            <w:tcW w:type="dxa" w:w="531"/>
            <w:shd w:color="auto" w:fill="F7CAAC" w:themeFill="accent2" w:themeFillTint="66" w:val="clear"/>
            <w:vAlign w:val="center"/>
          </w:tcPr>
          <w:p w14:paraId="22C22490"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8</w:t>
            </w:r>
          </w:p>
        </w:tc>
        <w:tc>
          <w:tcPr>
            <w:tcW w:type="dxa" w:w="5139"/>
          </w:tcPr>
          <w:p w14:paraId="0D016E13" w14:textId="77777777" w:rsidP="00D534B9" w:rsidR="00C81409" w:rsidRDefault="00C81409" w:rsidRPr="00A90820">
            <w:pPr>
              <w:autoSpaceDE w:val="0"/>
              <w:autoSpaceDN w:val="0"/>
              <w:adjustRightInd w:val="0"/>
              <w:spacing w:after="0" w:line="240" w:lineRule="auto"/>
              <w:ind w:left="-45"/>
              <w:rPr>
                <w:rFonts w:ascii="Times New Roman" w:hAnsi="Times New Roman"/>
                <w:color w:themeColor="text1" w:val="000000"/>
                <w:sz w:val="17"/>
                <w:szCs w:val="17"/>
              </w:rPr>
            </w:pPr>
            <w:r w:rsidRPr="00A90820">
              <w:rPr>
                <w:rFonts w:ascii="Times New Roman" w:hAnsi="Times New Roman"/>
                <w:color w:themeColor="text1" w:val="000000"/>
                <w:sz w:val="17"/>
                <w:szCs w:val="17"/>
              </w:rPr>
              <w:t>Удельный расход условного топлива на отпуск электрической энергии</w:t>
            </w:r>
          </w:p>
        </w:tc>
        <w:tc>
          <w:tcPr>
            <w:tcW w:type="dxa" w:w="851"/>
            <w:vAlign w:val="center"/>
          </w:tcPr>
          <w:p w14:paraId="0AE88681"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Тут/кВт</w:t>
            </w:r>
          </w:p>
        </w:tc>
        <w:tc>
          <w:tcPr>
            <w:tcW w:type="dxa" w:w="1529"/>
            <w:vAlign w:val="center"/>
          </w:tcPr>
          <w:p w14:paraId="157CADCD" w14:textId="6C6CB704" w:rsidP="00D534B9" w:rsidR="00C81409" w:rsidRDefault="00002F91" w:rsidRPr="00A90820">
            <w:pPr>
              <w:tabs>
                <w:tab w:pos="2244" w:val="left"/>
              </w:tabs>
              <w:spacing w:after="0" w:line="240" w:lineRule="auto"/>
              <w:ind w:left="-45"/>
              <w:jc w:val="center"/>
              <w:rPr>
                <w:rFonts w:ascii="Times New Roman" w:hAnsi="Times New Roman"/>
                <w:sz w:val="17"/>
                <w:szCs w:val="17"/>
                <w:highlight w:val="yellow"/>
              </w:rPr>
            </w:pPr>
            <w:r>
              <w:rPr>
                <w:rFonts w:ascii="Times New Roman" w:hAnsi="Times New Roman"/>
                <w:sz w:val="17"/>
                <w:szCs w:val="17"/>
              </w:rPr>
              <w:t>-</w:t>
            </w:r>
          </w:p>
        </w:tc>
        <w:tc>
          <w:tcPr>
            <w:tcW w:type="dxa" w:w="1589"/>
            <w:vAlign w:val="center"/>
          </w:tcPr>
          <w:p w14:paraId="6B244805" w14:textId="5AC135D1" w:rsidP="00D534B9" w:rsidR="00C81409" w:rsidRDefault="00002F91" w:rsidRPr="00A90820">
            <w:pPr>
              <w:spacing w:after="0" w:line="240" w:lineRule="auto"/>
              <w:ind w:left="-45"/>
              <w:jc w:val="center"/>
              <w:rPr>
                <w:rFonts w:ascii="Times New Roman" w:hAnsi="Times New Roman"/>
                <w:color w:themeColor="text1" w:val="000000"/>
                <w:sz w:val="17"/>
                <w:szCs w:val="17"/>
              </w:rPr>
            </w:pPr>
            <w:r>
              <w:rPr>
                <w:rFonts w:ascii="Times New Roman" w:hAnsi="Times New Roman"/>
                <w:color w:themeColor="text1" w:val="000000"/>
                <w:sz w:val="17"/>
                <w:szCs w:val="17"/>
              </w:rPr>
              <w:t>-</w:t>
            </w:r>
          </w:p>
        </w:tc>
      </w:tr>
      <w:tr w14:paraId="0B0C3F65" w14:textId="77777777" w:rsidR="00C81409" w:rsidRPr="00A90820" w:rsidTr="00350027">
        <w:trPr>
          <w:trHeight w:val="233"/>
        </w:trPr>
        <w:tc>
          <w:tcPr>
            <w:tcW w:type="dxa" w:w="531"/>
            <w:shd w:color="auto" w:fill="F7CAAC" w:themeFill="accent2" w:themeFillTint="66" w:val="clear"/>
            <w:vAlign w:val="center"/>
          </w:tcPr>
          <w:p w14:paraId="15CA0C43"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9</w:t>
            </w:r>
          </w:p>
        </w:tc>
        <w:tc>
          <w:tcPr>
            <w:tcW w:type="dxa" w:w="5139"/>
            <w:shd w:color="auto" w:fill="FBE4D5" w:themeFill="accent2" w:themeFillTint="33" w:val="clear"/>
          </w:tcPr>
          <w:p w14:paraId="03452489" w14:textId="77777777" w:rsidP="00D534B9" w:rsidR="00C81409" w:rsidRDefault="00C81409" w:rsidRPr="00A90820">
            <w:pPr>
              <w:autoSpaceDE w:val="0"/>
              <w:autoSpaceDN w:val="0"/>
              <w:adjustRightInd w:val="0"/>
              <w:spacing w:after="0" w:line="240" w:lineRule="auto"/>
              <w:ind w:left="-45"/>
              <w:rPr>
                <w:rFonts w:ascii="Times New Roman" w:hAnsi="Times New Roman"/>
                <w:color w:themeColor="text1" w:val="000000"/>
                <w:sz w:val="17"/>
                <w:szCs w:val="17"/>
              </w:rPr>
            </w:pPr>
            <w:r w:rsidRPr="00A90820">
              <w:rPr>
                <w:rFonts w:ascii="Times New Roman" w:hAnsi="Times New Roman"/>
                <w:color w:themeColor="text1" w:val="000000"/>
                <w:sz w:val="17"/>
                <w:szCs w:val="17"/>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type="dxa" w:w="851"/>
            <w:shd w:color="auto" w:fill="FBE4D5" w:themeFill="accent2" w:themeFillTint="33" w:val="clear"/>
            <w:vAlign w:val="center"/>
          </w:tcPr>
          <w:p w14:paraId="0E97461B"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w:t>
            </w:r>
          </w:p>
        </w:tc>
        <w:tc>
          <w:tcPr>
            <w:tcW w:type="dxa" w:w="1529"/>
            <w:shd w:color="auto" w:fill="FBE4D5" w:themeFill="accent2" w:themeFillTint="33" w:val="clear"/>
            <w:vAlign w:val="center"/>
          </w:tcPr>
          <w:p w14:paraId="5C694556" w14:textId="77777777" w:rsidP="00D534B9" w:rsidR="00C81409" w:rsidRDefault="00C81409" w:rsidRPr="00A90820">
            <w:pPr>
              <w:tabs>
                <w:tab w:pos="2244" w:val="left"/>
              </w:tabs>
              <w:spacing w:after="0" w:line="240" w:lineRule="auto"/>
              <w:ind w:left="-45"/>
              <w:jc w:val="center"/>
              <w:rPr>
                <w:rFonts w:ascii="Times New Roman" w:hAnsi="Times New Roman"/>
                <w:sz w:val="17"/>
                <w:szCs w:val="17"/>
                <w:highlight w:val="yellow"/>
              </w:rPr>
            </w:pPr>
            <w:r w:rsidRPr="00A90820">
              <w:rPr>
                <w:rFonts w:ascii="Times New Roman" w:hAnsi="Times New Roman"/>
                <w:sz w:val="17"/>
                <w:szCs w:val="17"/>
              </w:rPr>
              <w:t>-</w:t>
            </w:r>
          </w:p>
        </w:tc>
        <w:tc>
          <w:tcPr>
            <w:tcW w:type="dxa" w:w="1589"/>
            <w:shd w:color="auto" w:fill="FBE4D5" w:themeFill="accent2" w:themeFillTint="33" w:val="clear"/>
            <w:vAlign w:val="center"/>
          </w:tcPr>
          <w:p w14:paraId="4D95E8AE"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w:t>
            </w:r>
          </w:p>
        </w:tc>
      </w:tr>
      <w:tr w14:paraId="735BAC08" w14:textId="77777777" w:rsidR="00C81409" w:rsidRPr="00A90820" w:rsidTr="00350027">
        <w:trPr>
          <w:trHeight w:val="340"/>
        </w:trPr>
        <w:tc>
          <w:tcPr>
            <w:tcW w:type="dxa" w:w="531"/>
            <w:shd w:color="auto" w:fill="F7CAAC" w:themeFill="accent2" w:themeFillTint="66" w:val="clear"/>
            <w:vAlign w:val="center"/>
          </w:tcPr>
          <w:p w14:paraId="6FE8B38C"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10</w:t>
            </w:r>
          </w:p>
        </w:tc>
        <w:tc>
          <w:tcPr>
            <w:tcW w:type="dxa" w:w="5139"/>
          </w:tcPr>
          <w:p w14:paraId="4D3CE1FE" w14:textId="77777777" w:rsidP="00D534B9" w:rsidR="00C81409" w:rsidRDefault="00C81409" w:rsidRPr="00A90820">
            <w:pPr>
              <w:autoSpaceDE w:val="0"/>
              <w:autoSpaceDN w:val="0"/>
              <w:adjustRightInd w:val="0"/>
              <w:spacing w:after="0" w:line="240" w:lineRule="auto"/>
              <w:ind w:left="-45"/>
              <w:rPr>
                <w:rFonts w:ascii="Times New Roman" w:hAnsi="Times New Roman"/>
                <w:color w:themeColor="text1" w:val="000000"/>
                <w:sz w:val="17"/>
                <w:szCs w:val="17"/>
              </w:rPr>
            </w:pPr>
            <w:r w:rsidRPr="00A90820">
              <w:rPr>
                <w:rFonts w:ascii="Times New Roman" w:hAnsi="Times New Roman"/>
                <w:color w:themeColor="text1" w:val="000000"/>
                <w:sz w:val="17"/>
                <w:szCs w:val="17"/>
              </w:rPr>
              <w:t>Доля отпуска тепловой энергии, осуществляемого потребителям по приборам учета, в общем объеме отпущенной тепловой энергии</w:t>
            </w:r>
          </w:p>
        </w:tc>
        <w:tc>
          <w:tcPr>
            <w:tcW w:type="dxa" w:w="851"/>
            <w:vAlign w:val="center"/>
          </w:tcPr>
          <w:p w14:paraId="33B6A8E9"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w:t>
            </w:r>
          </w:p>
        </w:tc>
        <w:tc>
          <w:tcPr>
            <w:tcW w:type="dxa" w:w="1529"/>
            <w:vAlign w:val="center"/>
          </w:tcPr>
          <w:p w14:paraId="017AD21B" w14:textId="77777777" w:rsidP="00D534B9" w:rsidR="00C81409" w:rsidRDefault="00C81409" w:rsidRPr="00A90820">
            <w:pPr>
              <w:spacing w:after="0" w:line="240" w:lineRule="auto"/>
              <w:ind w:left="-45"/>
              <w:jc w:val="center"/>
              <w:rPr>
                <w:sz w:val="17"/>
                <w:szCs w:val="17"/>
              </w:rPr>
            </w:pPr>
            <w:r w:rsidRPr="00A90820">
              <w:rPr>
                <w:rFonts w:ascii="Times New Roman" w:hAnsi="Times New Roman"/>
                <w:sz w:val="17"/>
                <w:szCs w:val="17"/>
              </w:rPr>
              <w:t>-</w:t>
            </w:r>
          </w:p>
        </w:tc>
        <w:tc>
          <w:tcPr>
            <w:tcW w:type="dxa" w:w="1589"/>
            <w:vAlign w:val="center"/>
          </w:tcPr>
          <w:p w14:paraId="5FDB1905" w14:textId="77777777" w:rsidP="00D534B9" w:rsidR="00C81409" w:rsidRDefault="00C81409" w:rsidRPr="00A90820">
            <w:pPr>
              <w:spacing w:after="0" w:line="240" w:lineRule="auto"/>
              <w:ind w:left="-45"/>
              <w:jc w:val="center"/>
              <w:rPr>
                <w:sz w:val="17"/>
                <w:szCs w:val="17"/>
              </w:rPr>
            </w:pPr>
            <w:r w:rsidRPr="00A90820">
              <w:rPr>
                <w:rFonts w:ascii="Times New Roman" w:hAnsi="Times New Roman"/>
                <w:color w:themeColor="text1" w:val="000000"/>
                <w:sz w:val="17"/>
                <w:szCs w:val="17"/>
              </w:rPr>
              <w:t>-</w:t>
            </w:r>
          </w:p>
        </w:tc>
      </w:tr>
      <w:tr w14:paraId="0089370F" w14:textId="77777777" w:rsidR="00C81409" w:rsidRPr="00A90820" w:rsidTr="00A90820">
        <w:trPr>
          <w:trHeight w:val="186"/>
        </w:trPr>
        <w:tc>
          <w:tcPr>
            <w:tcW w:type="dxa" w:w="531"/>
            <w:vMerge w:val="restart"/>
            <w:shd w:color="auto" w:fill="F7CAAC" w:themeFill="accent2" w:themeFillTint="66" w:val="clear"/>
            <w:vAlign w:val="center"/>
          </w:tcPr>
          <w:p w14:paraId="1EE3A4B2"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11</w:t>
            </w:r>
          </w:p>
        </w:tc>
        <w:tc>
          <w:tcPr>
            <w:tcW w:type="dxa" w:w="9108"/>
            <w:gridSpan w:val="4"/>
            <w:shd w:color="auto" w:fill="F7CAAC" w:themeFill="accent2" w:themeFillTint="66" w:val="clear"/>
            <w:vAlign w:val="center"/>
          </w:tcPr>
          <w:p w14:paraId="1E3208D3" w14:textId="77777777" w:rsidP="00D534B9" w:rsidR="00C81409" w:rsidRDefault="00C81409" w:rsidRPr="00A90820">
            <w:pPr>
              <w:spacing w:after="0" w:line="240" w:lineRule="auto"/>
              <w:ind w:left="-45"/>
              <w:jc w:val="center"/>
              <w:rPr>
                <w:b/>
                <w:i/>
                <w:sz w:val="17"/>
                <w:szCs w:val="17"/>
                <w:highlight w:val="green"/>
              </w:rPr>
            </w:pPr>
            <w:r w:rsidRPr="00A90820">
              <w:rPr>
                <w:rFonts w:ascii="Times New Roman" w:hAnsi="Times New Roman"/>
                <w:b/>
                <w:i/>
                <w:color w:themeColor="text1" w:val="000000"/>
                <w:sz w:val="17"/>
                <w:szCs w:val="17"/>
              </w:rPr>
              <w:t>Средневзвешенный (по материальной характеристике) срок эксплуатации тепловых сетей</w:t>
            </w:r>
          </w:p>
        </w:tc>
      </w:tr>
      <w:tr w14:paraId="60F554F7" w14:textId="77777777" w:rsidR="00C81409" w:rsidRPr="00A90820" w:rsidTr="00350027">
        <w:trPr>
          <w:trHeight w:val="186"/>
        </w:trPr>
        <w:tc>
          <w:tcPr>
            <w:tcW w:type="dxa" w:w="531"/>
            <w:vMerge/>
            <w:shd w:color="auto" w:fill="F7CAAC" w:themeFill="accent2" w:themeFillTint="66" w:val="clear"/>
            <w:vAlign w:val="center"/>
          </w:tcPr>
          <w:p w14:paraId="2B11FAF7"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p>
        </w:tc>
        <w:tc>
          <w:tcPr>
            <w:tcW w:type="dxa" w:w="5139"/>
            <w:vAlign w:val="center"/>
          </w:tcPr>
          <w:p w14:paraId="6BD59844" w14:textId="77777777" w:rsidP="00D534B9" w:rsidR="00C81409" w:rsidRDefault="00C81409" w:rsidRPr="00A90820">
            <w:pPr>
              <w:widowControl w:val="0"/>
              <w:tabs>
                <w:tab w:pos="1459" w:val="left"/>
              </w:tabs>
              <w:spacing w:after="0" w:line="240" w:lineRule="auto"/>
              <w:ind w:left="-45"/>
              <w:rPr>
                <w:rFonts w:ascii="Times New Roman" w:hAnsi="Times New Roman"/>
                <w:bCs/>
                <w:color w:val="FF0000"/>
                <w:sz w:val="17"/>
                <w:szCs w:val="17"/>
              </w:rPr>
            </w:pPr>
            <w:r w:rsidRPr="00A90820">
              <w:rPr>
                <w:rFonts w:ascii="Times New Roman" w:hAnsi="Times New Roman"/>
                <w:b/>
                <w:i/>
                <w:sz w:val="17"/>
                <w:szCs w:val="17"/>
              </w:rPr>
              <w:t>Котельная «Старая Копь»</w:t>
            </w:r>
          </w:p>
        </w:tc>
        <w:tc>
          <w:tcPr>
            <w:tcW w:type="dxa" w:w="851"/>
            <w:vAlign w:val="center"/>
          </w:tcPr>
          <w:p w14:paraId="7C3F596E" w14:textId="77777777" w:rsidP="00D534B9" w:rsidR="00C81409" w:rsidRDefault="00C81409" w:rsidRPr="00A90820">
            <w:pPr>
              <w:spacing w:after="0" w:line="240" w:lineRule="auto"/>
              <w:ind w:left="-45"/>
              <w:jc w:val="center"/>
              <w:rPr>
                <w:sz w:val="17"/>
                <w:szCs w:val="17"/>
              </w:rPr>
            </w:pPr>
            <w:r w:rsidRPr="00A90820">
              <w:rPr>
                <w:rFonts w:ascii="Times New Roman" w:hAnsi="Times New Roman"/>
                <w:color w:themeColor="text1" w:val="000000"/>
                <w:sz w:val="17"/>
                <w:szCs w:val="17"/>
              </w:rPr>
              <w:t>лет</w:t>
            </w:r>
          </w:p>
        </w:tc>
        <w:tc>
          <w:tcPr>
            <w:tcW w:type="dxa" w:w="1529"/>
            <w:vAlign w:val="center"/>
          </w:tcPr>
          <w:p w14:paraId="2556C8C6" w14:textId="77777777" w:rsidP="00D534B9" w:rsidR="00C81409" w:rsidRDefault="00C81409" w:rsidRPr="00A90820">
            <w:pPr>
              <w:spacing w:after="0" w:line="240" w:lineRule="auto"/>
              <w:ind w:left="-45"/>
              <w:jc w:val="center"/>
              <w:rPr>
                <w:rFonts w:ascii="Times New Roman" w:hAnsi="Times New Roman"/>
                <w:sz w:val="17"/>
                <w:szCs w:val="17"/>
              </w:rPr>
            </w:pPr>
            <w:r w:rsidRPr="00A90820">
              <w:rPr>
                <w:rFonts w:ascii="Times New Roman" w:hAnsi="Times New Roman"/>
                <w:sz w:val="17"/>
                <w:szCs w:val="17"/>
              </w:rPr>
              <w:t>3,21</w:t>
            </w:r>
          </w:p>
        </w:tc>
        <w:tc>
          <w:tcPr>
            <w:tcW w:type="dxa" w:w="1589"/>
            <w:vAlign w:val="center"/>
          </w:tcPr>
          <w:p w14:paraId="0D61187E" w14:textId="77777777" w:rsidP="00D534B9" w:rsidR="00C81409" w:rsidRDefault="00C81409" w:rsidRPr="00A90820">
            <w:pPr>
              <w:spacing w:after="0" w:line="240" w:lineRule="auto"/>
              <w:ind w:left="-45"/>
              <w:jc w:val="center"/>
              <w:rPr>
                <w:rFonts w:ascii="Times New Roman" w:hAnsi="Times New Roman"/>
                <w:sz w:val="17"/>
                <w:szCs w:val="17"/>
              </w:rPr>
            </w:pPr>
            <w:r w:rsidRPr="00A90820">
              <w:rPr>
                <w:rFonts w:ascii="Times New Roman" w:hAnsi="Times New Roman"/>
                <w:sz w:val="17"/>
                <w:szCs w:val="17"/>
              </w:rPr>
              <w:t>-</w:t>
            </w:r>
          </w:p>
        </w:tc>
      </w:tr>
      <w:tr w14:paraId="5EC602BC" w14:textId="77777777" w:rsidR="00C81409" w:rsidRPr="00A90820" w:rsidTr="00A90820">
        <w:trPr>
          <w:trHeight w:val="70"/>
        </w:trPr>
        <w:tc>
          <w:tcPr>
            <w:tcW w:type="dxa" w:w="531"/>
            <w:vMerge w:val="restart"/>
            <w:shd w:color="auto" w:fill="F7CAAC" w:themeFill="accent2" w:themeFillTint="66" w:val="clear"/>
            <w:vAlign w:val="center"/>
          </w:tcPr>
          <w:p w14:paraId="3EC9749A"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12</w:t>
            </w:r>
          </w:p>
        </w:tc>
        <w:tc>
          <w:tcPr>
            <w:tcW w:type="dxa" w:w="9108"/>
            <w:gridSpan w:val="4"/>
            <w:shd w:color="auto" w:fill="F7CAAC" w:themeFill="accent2" w:themeFillTint="66" w:val="clear"/>
            <w:vAlign w:val="center"/>
          </w:tcPr>
          <w:p w14:paraId="518B0EDD" w14:textId="77777777" w:rsidP="00D534B9" w:rsidR="00C81409" w:rsidRDefault="00C81409" w:rsidRPr="00A90820">
            <w:pPr>
              <w:spacing w:after="0" w:line="240" w:lineRule="auto"/>
              <w:ind w:firstLine="708" w:left="-45"/>
              <w:jc w:val="center"/>
              <w:rPr>
                <w:rFonts w:ascii="Times New Roman" w:hAnsi="Times New Roman"/>
                <w:b/>
                <w:i/>
                <w:sz w:val="17"/>
                <w:szCs w:val="17"/>
              </w:rPr>
            </w:pPr>
            <w:r w:rsidRPr="00A90820">
              <w:rPr>
                <w:rFonts w:ascii="Times New Roman" w:hAnsi="Times New Roman"/>
                <w:b/>
                <w:i/>
                <w:color w:themeColor="text1" w:val="000000"/>
                <w:sz w:val="17"/>
                <w:szCs w:val="17"/>
              </w:rPr>
              <w:t>Отношение материальной характеристики тепловых сетей, реконструированных за год, к общей материальной характеристике тепловых сетей</w:t>
            </w:r>
          </w:p>
        </w:tc>
      </w:tr>
      <w:tr w14:paraId="1E3EA219" w14:textId="77777777" w:rsidR="00C81409" w:rsidRPr="00A90820" w:rsidTr="00350027">
        <w:trPr>
          <w:trHeight w:val="85"/>
        </w:trPr>
        <w:tc>
          <w:tcPr>
            <w:tcW w:type="dxa" w:w="531"/>
            <w:vMerge/>
            <w:shd w:color="auto" w:fill="F7CAAC" w:themeFill="accent2" w:themeFillTint="66" w:val="clear"/>
            <w:vAlign w:val="center"/>
          </w:tcPr>
          <w:p w14:paraId="6D63C6F4"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p>
        </w:tc>
        <w:tc>
          <w:tcPr>
            <w:tcW w:type="dxa" w:w="5139"/>
            <w:vAlign w:val="center"/>
          </w:tcPr>
          <w:p w14:paraId="27D4649F" w14:textId="77777777" w:rsidP="00D534B9" w:rsidR="00C81409" w:rsidRDefault="00C81409" w:rsidRPr="00A90820">
            <w:pPr>
              <w:widowControl w:val="0"/>
              <w:tabs>
                <w:tab w:pos="1459" w:val="left"/>
              </w:tabs>
              <w:spacing w:after="0" w:line="240" w:lineRule="auto"/>
              <w:ind w:left="-45"/>
              <w:rPr>
                <w:rFonts w:ascii="Times New Roman" w:hAnsi="Times New Roman"/>
                <w:bCs/>
                <w:color w:val="FF0000"/>
                <w:sz w:val="17"/>
                <w:szCs w:val="17"/>
              </w:rPr>
            </w:pPr>
            <w:r w:rsidRPr="00A90820">
              <w:rPr>
                <w:rFonts w:ascii="Times New Roman" w:hAnsi="Times New Roman"/>
                <w:b/>
                <w:i/>
                <w:sz w:val="17"/>
                <w:szCs w:val="17"/>
              </w:rPr>
              <w:t>Котельная «Старая Копь»</w:t>
            </w:r>
          </w:p>
        </w:tc>
        <w:tc>
          <w:tcPr>
            <w:tcW w:type="dxa" w:w="851"/>
            <w:vAlign w:val="center"/>
          </w:tcPr>
          <w:p w14:paraId="1A24E37B" w14:textId="77777777" w:rsidP="00D534B9" w:rsidR="00C81409" w:rsidRDefault="00C81409" w:rsidRPr="00A90820">
            <w:pPr>
              <w:spacing w:after="0" w:line="240" w:lineRule="auto"/>
              <w:ind w:left="-45"/>
              <w:jc w:val="center"/>
              <w:rPr>
                <w:sz w:val="17"/>
                <w:szCs w:val="17"/>
              </w:rPr>
            </w:pPr>
            <w:r w:rsidRPr="00A90820">
              <w:rPr>
                <w:rFonts w:ascii="Times New Roman" w:hAnsi="Times New Roman"/>
                <w:color w:themeColor="text1" w:val="000000"/>
                <w:sz w:val="17"/>
                <w:szCs w:val="17"/>
              </w:rPr>
              <w:t>%</w:t>
            </w:r>
          </w:p>
        </w:tc>
        <w:tc>
          <w:tcPr>
            <w:tcW w:type="dxa" w:w="1529"/>
            <w:vAlign w:val="center"/>
          </w:tcPr>
          <w:p w14:paraId="1437B69C" w14:textId="77777777" w:rsidP="00D534B9" w:rsidR="00C81409" w:rsidRDefault="00C81409" w:rsidRPr="00A90820">
            <w:pPr>
              <w:spacing w:after="0" w:line="240" w:lineRule="auto"/>
              <w:ind w:left="-45"/>
              <w:jc w:val="center"/>
              <w:rPr>
                <w:sz w:val="17"/>
                <w:szCs w:val="17"/>
              </w:rPr>
            </w:pPr>
            <w:r w:rsidRPr="00A90820">
              <w:rPr>
                <w:rFonts w:ascii="Times New Roman" w:hAnsi="Times New Roman"/>
                <w:sz w:val="17"/>
                <w:szCs w:val="17"/>
              </w:rPr>
              <w:t>3</w:t>
            </w:r>
          </w:p>
        </w:tc>
        <w:tc>
          <w:tcPr>
            <w:tcW w:type="dxa" w:w="1589"/>
            <w:vAlign w:val="center"/>
          </w:tcPr>
          <w:p w14:paraId="386538BE" w14:textId="77777777" w:rsidP="00D534B9" w:rsidR="00C81409" w:rsidRDefault="00C81409" w:rsidRPr="00A90820">
            <w:pPr>
              <w:spacing w:after="0" w:line="240" w:lineRule="auto"/>
              <w:ind w:left="-45"/>
              <w:jc w:val="center"/>
              <w:rPr>
                <w:sz w:val="17"/>
                <w:szCs w:val="17"/>
              </w:rPr>
            </w:pPr>
            <w:r w:rsidRPr="00A90820">
              <w:rPr>
                <w:rFonts w:ascii="Times New Roman" w:hAnsi="Times New Roman"/>
                <w:sz w:val="17"/>
                <w:szCs w:val="17"/>
              </w:rPr>
              <w:t>3</w:t>
            </w:r>
          </w:p>
        </w:tc>
      </w:tr>
      <w:tr w14:paraId="11299232" w14:textId="77777777" w:rsidR="00C81409" w:rsidRPr="00A90820" w:rsidTr="00A90820">
        <w:trPr>
          <w:trHeight w:val="70"/>
        </w:trPr>
        <w:tc>
          <w:tcPr>
            <w:tcW w:type="dxa" w:w="531"/>
            <w:vMerge w:val="restart"/>
            <w:shd w:color="auto" w:fill="F7CAAC" w:themeFill="accent2" w:themeFillTint="66" w:val="clear"/>
            <w:vAlign w:val="center"/>
          </w:tcPr>
          <w:p w14:paraId="63DD6116"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r w:rsidRPr="00A90820">
              <w:rPr>
                <w:rFonts w:ascii="Times New Roman" w:hAnsi="Times New Roman"/>
                <w:b/>
                <w:i/>
                <w:color w:themeColor="text1" w:val="000000"/>
                <w:sz w:val="17"/>
                <w:szCs w:val="17"/>
              </w:rPr>
              <w:t>13</w:t>
            </w:r>
          </w:p>
        </w:tc>
        <w:tc>
          <w:tcPr>
            <w:tcW w:type="dxa" w:w="9108"/>
            <w:gridSpan w:val="4"/>
            <w:shd w:color="auto" w:fill="F7CAAC" w:themeFill="accent2" w:themeFillTint="66" w:val="clear"/>
            <w:vAlign w:val="center"/>
          </w:tcPr>
          <w:p w14:paraId="3EE27830" w14:textId="77777777" w:rsidP="00D534B9" w:rsidR="00C81409" w:rsidRDefault="00C81409" w:rsidRPr="00A90820">
            <w:pPr>
              <w:spacing w:after="0" w:line="240" w:lineRule="auto"/>
              <w:ind w:firstLine="708" w:left="-45"/>
              <w:jc w:val="center"/>
              <w:rPr>
                <w:rFonts w:ascii="Times New Roman" w:hAnsi="Times New Roman"/>
                <w:b/>
                <w:i/>
                <w:sz w:val="17"/>
                <w:szCs w:val="17"/>
              </w:rPr>
            </w:pPr>
            <w:r w:rsidRPr="00A90820">
              <w:rPr>
                <w:rFonts w:ascii="Times New Roman" w:hAnsi="Times New Roman"/>
                <w:b/>
                <w:i/>
                <w:color w:themeColor="text1" w:val="000000"/>
                <w:sz w:val="17"/>
                <w:szCs w:val="17"/>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14:paraId="279E1225" w14:textId="77777777" w:rsidR="00C81409" w:rsidRPr="00A90820" w:rsidTr="00350027">
        <w:trPr>
          <w:trHeight w:val="85"/>
        </w:trPr>
        <w:tc>
          <w:tcPr>
            <w:tcW w:type="dxa" w:w="531"/>
            <w:vMerge/>
            <w:shd w:color="auto" w:fill="F7CAAC" w:themeFill="accent2" w:themeFillTint="66" w:val="clear"/>
            <w:vAlign w:val="center"/>
          </w:tcPr>
          <w:p w14:paraId="02DA49F5"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p>
        </w:tc>
        <w:tc>
          <w:tcPr>
            <w:tcW w:type="dxa" w:w="5139"/>
            <w:vAlign w:val="center"/>
          </w:tcPr>
          <w:p w14:paraId="0B53DB8D" w14:textId="77777777" w:rsidP="00D534B9" w:rsidR="00C81409" w:rsidRDefault="00C81409" w:rsidRPr="00A90820">
            <w:pPr>
              <w:widowControl w:val="0"/>
              <w:tabs>
                <w:tab w:pos="1459" w:val="left"/>
              </w:tabs>
              <w:spacing w:after="0" w:line="240" w:lineRule="auto"/>
              <w:ind w:left="-45"/>
              <w:rPr>
                <w:rFonts w:ascii="Times New Roman" w:hAnsi="Times New Roman"/>
                <w:bCs/>
                <w:color w:val="FF0000"/>
                <w:sz w:val="17"/>
                <w:szCs w:val="17"/>
              </w:rPr>
            </w:pPr>
            <w:r w:rsidRPr="00A90820">
              <w:rPr>
                <w:rFonts w:ascii="Times New Roman" w:hAnsi="Times New Roman"/>
                <w:b/>
                <w:i/>
                <w:sz w:val="17"/>
                <w:szCs w:val="17"/>
              </w:rPr>
              <w:t>Котельная «Старая Копь»</w:t>
            </w:r>
          </w:p>
        </w:tc>
        <w:tc>
          <w:tcPr>
            <w:tcW w:type="dxa" w:w="851"/>
            <w:vAlign w:val="center"/>
          </w:tcPr>
          <w:p w14:paraId="2B1A75C3" w14:textId="77777777" w:rsidP="00D534B9" w:rsidR="00C81409" w:rsidRDefault="00C81409" w:rsidRPr="00A90820">
            <w:pPr>
              <w:spacing w:after="0" w:line="240" w:lineRule="auto"/>
              <w:ind w:left="-45"/>
              <w:jc w:val="center"/>
              <w:rPr>
                <w:sz w:val="17"/>
                <w:szCs w:val="17"/>
              </w:rPr>
            </w:pPr>
            <w:r w:rsidRPr="00A90820">
              <w:rPr>
                <w:rFonts w:ascii="Times New Roman" w:hAnsi="Times New Roman"/>
                <w:color w:themeColor="text1" w:val="000000"/>
                <w:sz w:val="17"/>
                <w:szCs w:val="17"/>
              </w:rPr>
              <w:t>%</w:t>
            </w:r>
          </w:p>
        </w:tc>
        <w:tc>
          <w:tcPr>
            <w:tcW w:type="dxa" w:w="1529"/>
            <w:vAlign w:val="center"/>
          </w:tcPr>
          <w:p w14:paraId="31247387" w14:textId="77777777" w:rsidP="00D534B9" w:rsidR="00C81409" w:rsidRDefault="00C81409" w:rsidRPr="00A90820">
            <w:pPr>
              <w:spacing w:after="0" w:line="240" w:lineRule="auto"/>
              <w:ind w:left="-45"/>
              <w:jc w:val="center"/>
              <w:rPr>
                <w:sz w:val="17"/>
                <w:szCs w:val="17"/>
              </w:rPr>
            </w:pPr>
            <w:r w:rsidRPr="00A90820">
              <w:rPr>
                <w:rFonts w:ascii="Times New Roman" w:hAnsi="Times New Roman"/>
                <w:sz w:val="17"/>
                <w:szCs w:val="17"/>
              </w:rPr>
              <w:t>-</w:t>
            </w:r>
          </w:p>
        </w:tc>
        <w:tc>
          <w:tcPr>
            <w:tcW w:type="dxa" w:w="1589"/>
            <w:vAlign w:val="center"/>
          </w:tcPr>
          <w:p w14:paraId="5E70C763" w14:textId="77777777" w:rsidP="00D534B9" w:rsidR="00C81409" w:rsidRDefault="00C81409" w:rsidRPr="00A90820">
            <w:pPr>
              <w:spacing w:after="0" w:line="240" w:lineRule="auto"/>
              <w:ind w:left="-45"/>
              <w:jc w:val="center"/>
              <w:rPr>
                <w:sz w:val="17"/>
                <w:szCs w:val="17"/>
              </w:rPr>
            </w:pPr>
            <w:r w:rsidRPr="00A90820">
              <w:rPr>
                <w:rFonts w:ascii="Times New Roman" w:hAnsi="Times New Roman"/>
                <w:sz w:val="17"/>
                <w:szCs w:val="17"/>
              </w:rPr>
              <w:t>-</w:t>
            </w:r>
          </w:p>
        </w:tc>
      </w:tr>
      <w:tr w14:paraId="627CDDCE" w14:textId="77777777" w:rsidR="00C81409" w:rsidRPr="00A90820" w:rsidTr="00350027">
        <w:trPr>
          <w:trHeight w:val="90"/>
        </w:trPr>
        <w:tc>
          <w:tcPr>
            <w:tcW w:type="dxa" w:w="531"/>
            <w:shd w:color="auto" w:fill="F7CAAC" w:themeFill="accent2" w:themeFillTint="66" w:val="clear"/>
            <w:vAlign w:val="center"/>
          </w:tcPr>
          <w:p w14:paraId="762AEA42" w14:textId="6DC9861F" w:rsidP="00D534B9" w:rsidR="00C81409" w:rsidRDefault="00350027" w:rsidRPr="00A90820">
            <w:pPr>
              <w:spacing w:after="0" w:line="240" w:lineRule="auto"/>
              <w:jc w:val="center"/>
              <w:rPr>
                <w:rFonts w:ascii="Times New Roman" w:hAnsi="Times New Roman"/>
                <w:b/>
                <w:i/>
                <w:color w:themeColor="text1" w:val="000000"/>
                <w:sz w:val="17"/>
                <w:szCs w:val="17"/>
              </w:rPr>
            </w:pPr>
            <w:r>
              <w:rPr>
                <w:rFonts w:ascii="Times New Roman" w:hAnsi="Times New Roman"/>
                <w:b/>
                <w:i/>
                <w:color w:themeColor="text1" w:val="000000"/>
                <w:sz w:val="17"/>
                <w:szCs w:val="17"/>
              </w:rPr>
              <w:t>14</w:t>
            </w:r>
          </w:p>
        </w:tc>
        <w:tc>
          <w:tcPr>
            <w:tcW w:type="dxa" w:w="9108"/>
            <w:gridSpan w:val="4"/>
            <w:shd w:color="auto" w:fill="F7CAAC" w:themeFill="accent2" w:themeFillTint="66" w:val="clear"/>
            <w:vAlign w:val="center"/>
          </w:tcPr>
          <w:p w14:paraId="6769D77E" w14:textId="77777777" w:rsidP="00D534B9" w:rsidR="00C81409" w:rsidRDefault="00C81409" w:rsidRPr="00A90820">
            <w:pPr>
              <w:spacing w:after="0" w:line="240" w:lineRule="auto"/>
              <w:ind w:left="-45"/>
              <w:jc w:val="center"/>
              <w:rPr>
                <w:rFonts w:ascii="Times New Roman" w:hAnsi="Times New Roman"/>
                <w:sz w:val="17"/>
                <w:szCs w:val="17"/>
              </w:rPr>
            </w:pPr>
            <w:r w:rsidRPr="00A90820">
              <w:rPr>
                <w:rFonts w:ascii="Times New Roman" w:hAnsi="Times New Roman"/>
                <w:b/>
                <w:i/>
                <w:sz w:val="17"/>
                <w:szCs w:val="17"/>
              </w:rPr>
              <w:t>Отношение величины технологических потерь тепловой энергии, теплоносителя к материальной характеристике тепловой сети</w:t>
            </w:r>
          </w:p>
        </w:tc>
      </w:tr>
      <w:tr w14:paraId="7F08EC9B" w14:textId="77777777" w:rsidR="00C81409" w:rsidRPr="00A90820" w:rsidTr="00350027">
        <w:trPr>
          <w:trHeight w:val="90"/>
        </w:trPr>
        <w:tc>
          <w:tcPr>
            <w:tcW w:type="dxa" w:w="531"/>
            <w:shd w:color="auto" w:fill="F7CAAC" w:themeFill="accent2" w:themeFillTint="66" w:val="clear"/>
            <w:vAlign w:val="center"/>
          </w:tcPr>
          <w:p w14:paraId="6B560A4A" w14:textId="77777777" w:rsidP="00D534B9" w:rsidR="00C81409" w:rsidRDefault="00C81409" w:rsidRPr="00A90820">
            <w:pPr>
              <w:spacing w:after="0" w:line="240" w:lineRule="auto"/>
              <w:jc w:val="center"/>
              <w:rPr>
                <w:rFonts w:ascii="Times New Roman" w:hAnsi="Times New Roman"/>
                <w:b/>
                <w:i/>
                <w:color w:themeColor="text1" w:val="000000"/>
                <w:sz w:val="17"/>
                <w:szCs w:val="17"/>
              </w:rPr>
            </w:pPr>
          </w:p>
        </w:tc>
        <w:tc>
          <w:tcPr>
            <w:tcW w:type="dxa" w:w="5139"/>
            <w:vAlign w:val="center"/>
          </w:tcPr>
          <w:p w14:paraId="5ED5ACA5" w14:textId="77777777" w:rsidP="00D534B9" w:rsidR="00C81409" w:rsidRDefault="00C81409" w:rsidRPr="00A90820">
            <w:pPr>
              <w:widowControl w:val="0"/>
              <w:tabs>
                <w:tab w:pos="1459" w:val="left"/>
              </w:tabs>
              <w:spacing w:after="0" w:line="240" w:lineRule="auto"/>
              <w:ind w:left="-45"/>
              <w:rPr>
                <w:rFonts w:ascii="Times New Roman" w:hAnsi="Times New Roman"/>
                <w:b/>
                <w:i/>
                <w:sz w:val="17"/>
                <w:szCs w:val="17"/>
              </w:rPr>
            </w:pPr>
            <w:r w:rsidRPr="00A90820">
              <w:rPr>
                <w:rFonts w:ascii="Times New Roman" w:hAnsi="Times New Roman"/>
                <w:b/>
                <w:i/>
                <w:sz w:val="17"/>
                <w:szCs w:val="17"/>
              </w:rPr>
              <w:t>Котельная «Старая Копь»</w:t>
            </w:r>
          </w:p>
        </w:tc>
        <w:tc>
          <w:tcPr>
            <w:tcW w:type="dxa" w:w="851"/>
            <w:vAlign w:val="center"/>
          </w:tcPr>
          <w:p w14:paraId="464D2835" w14:textId="77777777" w:rsidP="00D534B9" w:rsidR="00C81409" w:rsidRDefault="00C81409" w:rsidRPr="00A90820">
            <w:pPr>
              <w:spacing w:after="0" w:line="240" w:lineRule="auto"/>
              <w:ind w:left="-45"/>
              <w:jc w:val="center"/>
              <w:rPr>
                <w:rFonts w:ascii="Times New Roman" w:hAnsi="Times New Roman"/>
                <w:color w:themeColor="text1" w:val="000000"/>
                <w:sz w:val="17"/>
                <w:szCs w:val="17"/>
              </w:rPr>
            </w:pPr>
            <w:r w:rsidRPr="00A90820">
              <w:rPr>
                <w:rFonts w:ascii="Times New Roman" w:hAnsi="Times New Roman"/>
                <w:color w:themeColor="text1" w:val="000000"/>
                <w:sz w:val="17"/>
                <w:szCs w:val="17"/>
              </w:rPr>
              <w:t>Гкал/м</w:t>
            </w:r>
            <w:r w:rsidRPr="00A90820">
              <w:rPr>
                <w:rFonts w:ascii="Times New Roman" w:hAnsi="Times New Roman"/>
                <w:color w:themeColor="text1" w:val="000000"/>
                <w:sz w:val="17"/>
                <w:szCs w:val="17"/>
                <w:vertAlign w:val="superscript"/>
              </w:rPr>
              <w:t>2</w:t>
            </w:r>
          </w:p>
        </w:tc>
        <w:tc>
          <w:tcPr>
            <w:tcW w:type="dxa" w:w="1529"/>
            <w:vAlign w:val="center"/>
          </w:tcPr>
          <w:p w14:paraId="190C532C" w14:textId="2799CB21" w:rsidP="00D534B9" w:rsidR="00C81409" w:rsidRDefault="001F52A9" w:rsidRPr="00A90820">
            <w:pPr>
              <w:spacing w:after="0" w:line="240" w:lineRule="auto"/>
              <w:ind w:left="-45"/>
              <w:jc w:val="center"/>
              <w:rPr>
                <w:rFonts w:ascii="Times New Roman" w:hAnsi="Times New Roman"/>
                <w:sz w:val="17"/>
                <w:szCs w:val="17"/>
              </w:rPr>
            </w:pPr>
            <w:r>
              <w:rPr>
                <w:rFonts w:ascii="Times New Roman" w:hAnsi="Times New Roman"/>
                <w:sz w:val="17"/>
                <w:szCs w:val="17"/>
              </w:rPr>
              <w:t>1,5</w:t>
            </w:r>
          </w:p>
        </w:tc>
        <w:tc>
          <w:tcPr>
            <w:tcW w:type="dxa" w:w="1589"/>
            <w:vAlign w:val="center"/>
          </w:tcPr>
          <w:p w14:paraId="08DF7144" w14:textId="77777777" w:rsidP="00D534B9" w:rsidR="00C81409" w:rsidRDefault="00C81409" w:rsidRPr="00A90820">
            <w:pPr>
              <w:spacing w:after="0" w:line="240" w:lineRule="auto"/>
              <w:ind w:left="-45"/>
              <w:jc w:val="center"/>
              <w:rPr>
                <w:rFonts w:ascii="Times New Roman" w:hAnsi="Times New Roman"/>
                <w:sz w:val="17"/>
                <w:szCs w:val="17"/>
              </w:rPr>
            </w:pPr>
            <w:r w:rsidRPr="00A90820">
              <w:rPr>
                <w:rFonts w:ascii="Times New Roman" w:hAnsi="Times New Roman"/>
                <w:sz w:val="17"/>
                <w:szCs w:val="17"/>
              </w:rPr>
              <w:t>-</w:t>
            </w:r>
          </w:p>
        </w:tc>
      </w:tr>
      <w:tr w14:paraId="7583A4FF" w14:textId="77777777" w:rsidR="00C81409" w:rsidRPr="00A90820" w:rsidTr="00A90820">
        <w:trPr>
          <w:trHeight w:val="85"/>
        </w:trPr>
        <w:tc>
          <w:tcPr>
            <w:tcW w:type="dxa" w:w="531"/>
            <w:shd w:color="auto" w:fill="F7CAAC" w:themeFill="accent2" w:themeFillTint="66" w:val="clear"/>
            <w:vAlign w:val="center"/>
          </w:tcPr>
          <w:p w14:paraId="1469EB46" w14:textId="1F0BB052" w:rsidP="00D534B9" w:rsidR="00C81409" w:rsidRDefault="00350027" w:rsidRPr="00A90820">
            <w:pPr>
              <w:tabs>
                <w:tab w:pos="142" w:val="left"/>
              </w:tabs>
              <w:spacing w:after="0"/>
              <w:jc w:val="center"/>
              <w:rPr>
                <w:rFonts w:ascii="Times New Roman" w:hAnsi="Times New Roman"/>
                <w:b/>
                <w:i/>
                <w:color w:val="000000"/>
                <w:sz w:val="17"/>
                <w:szCs w:val="17"/>
              </w:rPr>
            </w:pPr>
            <w:r>
              <w:rPr>
                <w:rFonts w:ascii="Times New Roman" w:hAnsi="Times New Roman"/>
                <w:b/>
                <w:i/>
                <w:color w:val="000000"/>
                <w:sz w:val="17"/>
                <w:szCs w:val="17"/>
              </w:rPr>
              <w:t>15</w:t>
            </w:r>
          </w:p>
        </w:tc>
        <w:tc>
          <w:tcPr>
            <w:tcW w:type="dxa" w:w="9108"/>
            <w:gridSpan w:val="4"/>
            <w:shd w:color="auto" w:fill="F7CAAC" w:themeFill="accent2" w:themeFillTint="66" w:val="clear"/>
            <w:vAlign w:val="center"/>
          </w:tcPr>
          <w:p w14:paraId="3E73A4BC" w14:textId="77777777" w:rsidP="00D534B9" w:rsidR="00C81409" w:rsidRDefault="00C81409" w:rsidRPr="00A90820">
            <w:pPr>
              <w:tabs>
                <w:tab w:pos="142" w:val="left"/>
              </w:tabs>
              <w:spacing w:after="0"/>
              <w:jc w:val="center"/>
              <w:rPr>
                <w:rFonts w:ascii="Times New Roman" w:hAnsi="Times New Roman"/>
                <w:b/>
                <w:i/>
                <w:color w:val="000000"/>
                <w:sz w:val="17"/>
                <w:szCs w:val="17"/>
              </w:rPr>
            </w:pPr>
            <w:r w:rsidRPr="00A90820">
              <w:rPr>
                <w:rFonts w:ascii="Times New Roman" w:hAnsi="Times New Roman"/>
                <w:b/>
                <w:i/>
                <w:color w:val="000000"/>
                <w:sz w:val="17"/>
                <w:szCs w:val="17"/>
              </w:rPr>
              <w:t>Отсутствие зафиксированных фактов нарушения антимонопольного законодательства (выданных предупреждений, предписаний), а так 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r>
      <w:tr w14:paraId="7965911E" w14:textId="77777777" w:rsidR="00C81409" w:rsidRPr="00A90820" w:rsidTr="00350027">
        <w:trPr>
          <w:trHeight w:val="77"/>
        </w:trPr>
        <w:tc>
          <w:tcPr>
            <w:tcW w:type="dxa" w:w="531"/>
            <w:shd w:color="auto" w:fill="F7CAAC" w:themeFill="accent2" w:themeFillTint="66" w:val="clear"/>
            <w:vAlign w:val="center"/>
          </w:tcPr>
          <w:p w14:paraId="565DCFA2" w14:textId="55CA966F" w:rsidP="00D534B9" w:rsidR="00C81409" w:rsidRDefault="00350027" w:rsidRPr="00A90820">
            <w:pPr>
              <w:tabs>
                <w:tab w:pos="142" w:val="left"/>
              </w:tabs>
              <w:spacing w:after="0"/>
              <w:jc w:val="center"/>
              <w:rPr>
                <w:rFonts w:ascii="Times New Roman" w:hAnsi="Times New Roman"/>
                <w:b/>
                <w:i/>
                <w:color w:val="000000"/>
                <w:sz w:val="17"/>
                <w:szCs w:val="17"/>
              </w:rPr>
            </w:pPr>
            <w:r>
              <w:rPr>
                <w:rFonts w:ascii="Times New Roman" w:hAnsi="Times New Roman"/>
                <w:b/>
                <w:i/>
                <w:color w:val="000000"/>
                <w:sz w:val="17"/>
                <w:szCs w:val="17"/>
              </w:rPr>
              <w:t>15</w:t>
            </w:r>
            <w:r w:rsidR="00C81409" w:rsidRPr="00A90820">
              <w:rPr>
                <w:rFonts w:ascii="Times New Roman" w:hAnsi="Times New Roman"/>
                <w:b/>
                <w:i/>
                <w:color w:val="000000"/>
                <w:sz w:val="17"/>
                <w:szCs w:val="17"/>
              </w:rPr>
              <w:t>.1</w:t>
            </w:r>
          </w:p>
        </w:tc>
        <w:tc>
          <w:tcPr>
            <w:tcW w:type="dxa" w:w="5139"/>
            <w:shd w:color="auto" w:fill="auto" w:val="clear"/>
            <w:vAlign w:val="center"/>
          </w:tcPr>
          <w:p w14:paraId="67F36393" w14:textId="77777777" w:rsidP="00D534B9" w:rsidR="00C81409" w:rsidRDefault="00C81409" w:rsidRPr="00A90820">
            <w:pPr>
              <w:tabs>
                <w:tab w:pos="142" w:val="left"/>
              </w:tabs>
              <w:spacing w:after="0"/>
              <w:rPr>
                <w:rFonts w:ascii="Times New Roman" w:hAnsi="Times New Roman"/>
                <w:color w:val="000000"/>
                <w:sz w:val="17"/>
                <w:szCs w:val="17"/>
              </w:rPr>
            </w:pPr>
            <w:r w:rsidRPr="00A90820">
              <w:rPr>
                <w:rFonts w:ascii="Times New Roman" w:hAnsi="Times New Roman"/>
                <w:b/>
                <w:i/>
                <w:sz w:val="17"/>
                <w:szCs w:val="17"/>
              </w:rPr>
              <w:t>Котельная «Старая Копь»</w:t>
            </w:r>
          </w:p>
        </w:tc>
        <w:tc>
          <w:tcPr>
            <w:tcW w:type="dxa" w:w="851"/>
            <w:shd w:color="auto" w:fill="auto" w:val="clear"/>
            <w:vAlign w:val="center"/>
          </w:tcPr>
          <w:p w14:paraId="7F3FE38D" w14:textId="77777777" w:rsidP="00D534B9" w:rsidR="00C81409" w:rsidRDefault="00C81409" w:rsidRPr="00A90820">
            <w:pPr>
              <w:tabs>
                <w:tab w:pos="142" w:val="left"/>
              </w:tabs>
              <w:spacing w:after="0"/>
              <w:jc w:val="center"/>
              <w:rPr>
                <w:rFonts w:ascii="Times New Roman" w:hAnsi="Times New Roman"/>
                <w:color w:val="000000"/>
                <w:sz w:val="17"/>
                <w:szCs w:val="17"/>
              </w:rPr>
            </w:pPr>
            <w:r w:rsidRPr="00A90820">
              <w:rPr>
                <w:rFonts w:ascii="Times New Roman" w:hAnsi="Times New Roman"/>
                <w:color w:val="000000"/>
                <w:sz w:val="17"/>
                <w:szCs w:val="17"/>
              </w:rPr>
              <w:t xml:space="preserve">наличие </w:t>
            </w:r>
            <w:proofErr w:type="spellStart"/>
            <w:r w:rsidRPr="00A90820">
              <w:rPr>
                <w:rFonts w:ascii="Times New Roman" w:hAnsi="Times New Roman"/>
                <w:color w:val="000000"/>
                <w:sz w:val="17"/>
                <w:szCs w:val="17"/>
              </w:rPr>
              <w:t>заф</w:t>
            </w:r>
            <w:proofErr w:type="spellEnd"/>
            <w:r w:rsidRPr="00A90820">
              <w:rPr>
                <w:rFonts w:ascii="Times New Roman" w:hAnsi="Times New Roman"/>
                <w:color w:val="000000"/>
                <w:sz w:val="17"/>
                <w:szCs w:val="17"/>
              </w:rPr>
              <w:t>. фактов</w:t>
            </w:r>
          </w:p>
        </w:tc>
        <w:tc>
          <w:tcPr>
            <w:tcW w:type="dxa" w:w="3118"/>
            <w:gridSpan w:val="2"/>
            <w:shd w:color="auto" w:fill="auto" w:val="clear"/>
            <w:vAlign w:val="center"/>
          </w:tcPr>
          <w:p w14:paraId="5109A0AB" w14:textId="77777777" w:rsidP="00D534B9" w:rsidR="00C81409" w:rsidRDefault="00C81409" w:rsidRPr="00A90820">
            <w:pPr>
              <w:tabs>
                <w:tab w:pos="142" w:val="left"/>
              </w:tabs>
              <w:spacing w:after="0" w:line="240" w:lineRule="auto"/>
              <w:jc w:val="center"/>
              <w:rPr>
                <w:rFonts w:ascii="Times New Roman" w:hAnsi="Times New Roman"/>
                <w:color w:val="000000"/>
                <w:sz w:val="17"/>
                <w:szCs w:val="17"/>
              </w:rPr>
            </w:pPr>
            <w:r w:rsidRPr="00A90820">
              <w:rPr>
                <w:rFonts w:ascii="Times New Roman" w:hAnsi="Times New Roman"/>
                <w:color w:val="000000"/>
                <w:sz w:val="17"/>
                <w:szCs w:val="17"/>
              </w:rPr>
              <w:t>отсутствуют</w:t>
            </w:r>
          </w:p>
        </w:tc>
      </w:tr>
    </w:tbl>
    <w:p w14:paraId="499967EE" w14:textId="77777777" w:rsidP="004819A7" w:rsidR="005C730E" w:rsidRDefault="005C730E">
      <w:pPr>
        <w:spacing w:after="0" w:line="240" w:lineRule="auto"/>
        <w:jc w:val="center"/>
        <w:rPr>
          <w:rFonts w:ascii="Times New Roman" w:cs="Times New Roman" w:eastAsia="Times New Roman,Bold" w:hAnsi="Times New Roman"/>
          <w:b/>
          <w:i/>
          <w:color w:val="000000"/>
          <w:sz w:val="20"/>
          <w:szCs w:val="20"/>
        </w:rPr>
        <w:sectPr w:rsidR="005C730E" w:rsidSect="0036591E">
          <w:pgSz w:h="16838" w:w="11906"/>
          <w:pgMar w:bottom="1134" w:footer="454"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366F18ED" w14:textId="77777777" w:rsidP="00333B5A" w:rsidR="00D44AEC" w:rsidRDefault="00D44AEC" w:rsidRPr="00D44AEC">
      <w:pPr>
        <w:spacing w:after="240"/>
        <w:jc w:val="center"/>
        <w:rPr>
          <w:rFonts w:ascii="Times New Roman" w:cs="Times New Roman" w:hAnsi="Times New Roman"/>
          <w:b/>
          <w:i/>
          <w:sz w:val="28"/>
          <w:szCs w:val="28"/>
        </w:rPr>
      </w:pPr>
      <w:r w:rsidRPr="00D44AEC">
        <w:rPr>
          <w:rFonts w:ascii="Times New Roman" w:cs="Times New Roman" w:hAnsi="Times New Roman"/>
          <w:b/>
          <w:i/>
          <w:sz w:val="28"/>
          <w:szCs w:val="28"/>
        </w:rPr>
        <w:lastRenderedPageBreak/>
        <w:t>13.2 Ценовые зоны теплоснабжения</w:t>
      </w:r>
    </w:p>
    <w:p w14:paraId="5F1C1064" w14:textId="49AC636E" w:rsidP="00333B5A" w:rsidR="00D44AEC" w:rsidRDefault="00D44AEC" w:rsidRPr="00D44AEC">
      <w:pPr>
        <w:spacing w:after="0" w:line="360" w:lineRule="auto"/>
        <w:ind w:firstLine="567"/>
        <w:rPr>
          <w:rFonts w:ascii="Times New Roman" w:cs="Times New Roman" w:hAnsi="Times New Roman"/>
          <w:sz w:val="28"/>
          <w:szCs w:val="28"/>
        </w:rPr>
      </w:pPr>
      <w:r w:rsidRPr="00D44AEC">
        <w:rPr>
          <w:rFonts w:ascii="Times New Roman" w:cs="Times New Roman" w:hAnsi="Times New Roman"/>
          <w:sz w:val="28"/>
          <w:szCs w:val="28"/>
        </w:rPr>
        <w:t xml:space="preserve">Ценовые зоны теплоснабжения – населенные пункты, которые по решению местной власти перешли на метод </w:t>
      </w:r>
      <w:r w:rsidR="00712694">
        <w:rPr>
          <w:rFonts w:ascii="Times New Roman" w:cs="Times New Roman" w:hAnsi="Times New Roman"/>
          <w:sz w:val="28"/>
          <w:szCs w:val="28"/>
        </w:rPr>
        <w:t>«</w:t>
      </w:r>
      <w:r w:rsidRPr="00D44AEC">
        <w:rPr>
          <w:rFonts w:ascii="Times New Roman" w:cs="Times New Roman" w:hAnsi="Times New Roman"/>
          <w:sz w:val="28"/>
          <w:szCs w:val="28"/>
        </w:rPr>
        <w:t>альтернативной котельной</w:t>
      </w:r>
      <w:r w:rsidR="00712694">
        <w:rPr>
          <w:rFonts w:ascii="Times New Roman" w:cs="Times New Roman" w:hAnsi="Times New Roman"/>
          <w:sz w:val="28"/>
          <w:szCs w:val="28"/>
        </w:rPr>
        <w:t>»</w:t>
      </w:r>
      <w:r w:rsidRPr="00D44AEC">
        <w:rPr>
          <w:rFonts w:ascii="Times New Roman" w:cs="Times New Roman" w:hAnsi="Times New Roman"/>
          <w:sz w:val="28"/>
          <w:szCs w:val="28"/>
        </w:rPr>
        <w:t>, то есть те, где цены на тепловую энергию для потребителей ограничены предельным уровнем.</w:t>
      </w:r>
      <w:r w:rsidRPr="00D44AEC">
        <w:rPr>
          <w:rFonts w:ascii="Times New Roman" w:cs="Times New Roman" w:hAnsi="Times New Roman"/>
          <w:sz w:val="28"/>
          <w:szCs w:val="28"/>
        </w:rPr>
        <w:br/>
        <w:t>Для отнесения к ценовым зонам теплоснабжения муниципалитеты должны соответствовать следующим критериям (ч.1 ст. 23.3. 190-ФЗ):</w:t>
      </w:r>
    </w:p>
    <w:p w14:paraId="52ADB36E" w14:textId="77777777" w:rsidP="00333B5A" w:rsidR="00D44AEC" w:rsidRDefault="00D44AEC" w:rsidRPr="00D44AEC">
      <w:pPr>
        <w:numPr>
          <w:ilvl w:val="0"/>
          <w:numId w:val="29"/>
        </w:numPr>
        <w:spacing w:after="0" w:line="360" w:lineRule="auto"/>
        <w:jc w:val="both"/>
        <w:rPr>
          <w:rFonts w:ascii="Times New Roman" w:cs="Times New Roman" w:hAnsi="Times New Roman"/>
          <w:color w:val="000000"/>
          <w:sz w:val="28"/>
        </w:rPr>
      </w:pPr>
      <w:r w:rsidRPr="00D44AEC">
        <w:rPr>
          <w:rFonts w:ascii="Times New Roman" w:cs="Times New Roman" w:hAnsi="Times New Roman"/>
          <w:color w:val="000000"/>
          <w:sz w:val="28"/>
        </w:rPr>
        <w:t>утверждена схема теплоснабжения;</w:t>
      </w:r>
    </w:p>
    <w:p w14:paraId="6CC95A66" w14:textId="77777777" w:rsidP="00333B5A" w:rsidR="00D44AEC" w:rsidRDefault="00D44AEC" w:rsidRPr="00D44AEC">
      <w:pPr>
        <w:numPr>
          <w:ilvl w:val="0"/>
          <w:numId w:val="29"/>
        </w:numPr>
        <w:spacing w:after="0" w:before="100" w:beforeAutospacing="1" w:line="360" w:lineRule="auto"/>
        <w:jc w:val="both"/>
        <w:rPr>
          <w:rFonts w:ascii="Times New Roman" w:cs="Times New Roman" w:hAnsi="Times New Roman"/>
          <w:color w:val="000000"/>
          <w:sz w:val="28"/>
        </w:rPr>
      </w:pPr>
      <w:r w:rsidRPr="00D44AEC">
        <w:rPr>
          <w:rFonts w:ascii="Times New Roman" w:cs="Times New Roman" w:hAnsi="Times New Roman"/>
          <w:color w:val="000000"/>
          <w:sz w:val="28"/>
        </w:rPr>
        <w:t>совместное обращение власти муниципалитета и ЕТО в Правительство об отнесении к ценовой зоне;</w:t>
      </w:r>
    </w:p>
    <w:p w14:paraId="039DFA49" w14:textId="77777777" w:rsidP="00333B5A" w:rsidR="00D44AEC" w:rsidRDefault="00D44AEC" w:rsidRPr="00D44AEC">
      <w:pPr>
        <w:numPr>
          <w:ilvl w:val="0"/>
          <w:numId w:val="29"/>
        </w:numPr>
        <w:spacing w:after="0" w:before="100" w:beforeAutospacing="1" w:line="360" w:lineRule="auto"/>
        <w:jc w:val="both"/>
        <w:rPr>
          <w:rFonts w:ascii="Times New Roman" w:cs="Times New Roman" w:hAnsi="Times New Roman"/>
          <w:color w:val="000000"/>
          <w:sz w:val="28"/>
        </w:rPr>
      </w:pPr>
      <w:r w:rsidRPr="00D44AEC">
        <w:rPr>
          <w:rFonts w:ascii="Times New Roman" w:cs="Times New Roman" w:hAnsi="Times New Roman"/>
          <w:color w:val="000000"/>
          <w:sz w:val="28"/>
        </w:rPr>
        <w:t>согласие губернатора на отнесение к ценовой зоне. </w:t>
      </w:r>
    </w:p>
    <w:p w14:paraId="5E97867A" w14:textId="3C3A43E6" w:rsidP="00333B5A" w:rsidR="00D44AEC" w:rsidRDefault="00D44AEC" w:rsidRPr="00D44AEC">
      <w:pPr>
        <w:spacing w:after="0" w:line="360" w:lineRule="auto"/>
        <w:ind w:firstLine="709"/>
        <w:jc w:val="both"/>
        <w:rPr>
          <w:rFonts w:ascii="Times New Roman" w:cs="Times New Roman" w:hAnsi="Times New Roman"/>
          <w:color w:val="000000"/>
          <w:sz w:val="32"/>
        </w:rPr>
      </w:pPr>
      <w:r w:rsidRPr="00D44AEC">
        <w:rPr>
          <w:rFonts w:ascii="Times New Roman" w:cs="Times New Roman" w:hAnsi="Times New Roman"/>
          <w:sz w:val="28"/>
        </w:rPr>
        <w:t xml:space="preserve">Ценовые зоны теплоснабжения на территории </w:t>
      </w:r>
      <w:proofErr w:type="spellStart"/>
      <w:r w:rsidR="00734F9A">
        <w:rPr>
          <w:rFonts w:ascii="Times New Roman" w:cs="Times New Roman" w:eastAsia="Times New Roman,Bold" w:hAnsi="Times New Roman"/>
          <w:color w:val="000000"/>
          <w:sz w:val="28"/>
          <w:szCs w:val="28"/>
        </w:rPr>
        <w:t>Старокопского</w:t>
      </w:r>
      <w:proofErr w:type="spellEnd"/>
      <w:r w:rsidR="00734F9A">
        <w:rPr>
          <w:rFonts w:ascii="Times New Roman" w:cs="Times New Roman" w:eastAsia="Times New Roman,Bold" w:hAnsi="Times New Roman"/>
          <w:color w:val="000000"/>
          <w:sz w:val="28"/>
          <w:szCs w:val="28"/>
        </w:rPr>
        <w:t xml:space="preserve"> сельсовета</w:t>
      </w:r>
      <w:r w:rsidR="00333B5A">
        <w:rPr>
          <w:rFonts w:ascii="Times New Roman" w:cs="Times New Roman" w:eastAsia="Times New Roman,Bold" w:hAnsi="Times New Roman"/>
          <w:color w:val="000000"/>
          <w:sz w:val="28"/>
          <w:szCs w:val="28"/>
        </w:rPr>
        <w:t xml:space="preserve"> </w:t>
      </w:r>
      <w:r w:rsidR="00734F9A">
        <w:rPr>
          <w:rFonts w:ascii="Times New Roman" w:cs="Times New Roman" w:eastAsia="Times New Roman,Bold" w:hAnsi="Times New Roman"/>
          <w:color w:val="000000"/>
          <w:sz w:val="28"/>
          <w:szCs w:val="28"/>
        </w:rPr>
        <w:t>Каратузского района</w:t>
      </w:r>
      <w:r w:rsidR="00233A5B">
        <w:rPr>
          <w:rFonts w:ascii="Times New Roman" w:cs="Times New Roman" w:eastAsia="Times New Roman,Bold" w:hAnsi="Times New Roman"/>
          <w:color w:val="000000"/>
          <w:sz w:val="28"/>
          <w:szCs w:val="28"/>
        </w:rPr>
        <w:t xml:space="preserve"> </w:t>
      </w:r>
      <w:r w:rsidRPr="00D44AEC">
        <w:rPr>
          <w:rFonts w:ascii="Times New Roman" w:cs="Times New Roman" w:hAnsi="Times New Roman"/>
          <w:sz w:val="28"/>
        </w:rPr>
        <w:t>отсутствуют.</w:t>
      </w:r>
    </w:p>
    <w:p w14:paraId="760EECDB" w14:textId="77777777" w:rsidP="00350027" w:rsidR="00D44AEC" w:rsidRDefault="00D44AEC" w:rsidRPr="00D44AEC">
      <w:pPr>
        <w:spacing w:after="0" w:line="240" w:lineRule="auto"/>
        <w:jc w:val="center"/>
        <w:rPr>
          <w:rFonts w:ascii="Times New Roman" w:cs="Times New Roman" w:hAnsi="Times New Roman"/>
          <w:b/>
          <w:i/>
          <w:color w:val="000000"/>
          <w:sz w:val="28"/>
          <w:szCs w:val="28"/>
        </w:rPr>
      </w:pPr>
      <w:r w:rsidRPr="00D44AEC">
        <w:rPr>
          <w:rFonts w:ascii="Times New Roman" w:cs="Times New Roman" w:hAnsi="Times New Roman"/>
          <w:b/>
          <w:i/>
          <w:color w:val="000000"/>
          <w:sz w:val="28"/>
          <w:szCs w:val="28"/>
        </w:rPr>
        <w:t xml:space="preserve">13.3 </w:t>
      </w:r>
      <w:r w:rsidRPr="00D44AEC">
        <w:rPr>
          <w:rFonts w:ascii="Times New Roman" w:cs="Times New Roman" w:hAnsi="Times New Roman"/>
          <w:b/>
          <w:i/>
          <w:color w:val="000000"/>
          <w:sz w:val="28"/>
          <w:szCs w:val="28"/>
          <w:shd w:color="auto" w:fill="FFFFFF" w:val="clear"/>
        </w:rPr>
        <w:t>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w:t>
      </w:r>
    </w:p>
    <w:p w14:paraId="35A17509" w14:textId="47D646E9" w:rsidP="00D44AEC" w:rsidR="00D44AEC" w:rsidRDefault="00D44AEC" w:rsidRPr="00D44AEC">
      <w:pPr>
        <w:spacing w:after="240" w:before="240" w:line="360" w:lineRule="auto"/>
        <w:ind w:firstLine="709"/>
        <w:rPr>
          <w:rFonts w:ascii="Times New Roman" w:cs="Times New Roman" w:hAnsi="Times New Roman"/>
          <w:b/>
          <w:i/>
          <w:color w:val="000000"/>
          <w:sz w:val="32"/>
        </w:rPr>
      </w:pPr>
      <w:r w:rsidRPr="00D44AEC">
        <w:rPr>
          <w:rFonts w:ascii="Times New Roman" w:cs="Times New Roman" w:hAnsi="Times New Roman"/>
          <w:sz w:val="28"/>
        </w:rPr>
        <w:t xml:space="preserve">Ценовые зоны теплоснабжения на территории </w:t>
      </w:r>
      <w:proofErr w:type="spellStart"/>
      <w:r w:rsidR="00734F9A">
        <w:rPr>
          <w:rFonts w:ascii="Times New Roman" w:cs="Times New Roman" w:eastAsia="Times New Roman,Bold" w:hAnsi="Times New Roman"/>
          <w:color w:val="000000"/>
          <w:sz w:val="28"/>
          <w:szCs w:val="28"/>
        </w:rPr>
        <w:t>Старокопского</w:t>
      </w:r>
      <w:proofErr w:type="spellEnd"/>
      <w:r w:rsidR="00734F9A">
        <w:rPr>
          <w:rFonts w:ascii="Times New Roman" w:cs="Times New Roman" w:eastAsia="Times New Roman,Bold" w:hAnsi="Times New Roman"/>
          <w:color w:val="000000"/>
          <w:sz w:val="28"/>
          <w:szCs w:val="28"/>
        </w:rPr>
        <w:t xml:space="preserve"> сельсовета</w:t>
      </w:r>
      <w:r w:rsidR="00233A5B">
        <w:rPr>
          <w:rFonts w:ascii="Times New Roman" w:cs="Times New Roman" w:eastAsia="Times New Roman,Bold" w:hAnsi="Times New Roman"/>
          <w:color w:val="000000"/>
          <w:sz w:val="28"/>
          <w:szCs w:val="28"/>
        </w:rPr>
        <w:t xml:space="preserve"> </w:t>
      </w:r>
      <w:r w:rsidR="00734F9A">
        <w:rPr>
          <w:rFonts w:ascii="Times New Roman" w:cs="Times New Roman" w:eastAsia="Times New Roman,Bold" w:hAnsi="Times New Roman"/>
          <w:color w:val="000000"/>
          <w:sz w:val="28"/>
          <w:szCs w:val="28"/>
        </w:rPr>
        <w:t>Каратузского района</w:t>
      </w:r>
      <w:r w:rsidR="00333B5A">
        <w:rPr>
          <w:rFonts w:ascii="Times New Roman" w:cs="Times New Roman" w:eastAsia="Times New Roman,Bold" w:hAnsi="Times New Roman"/>
          <w:color w:val="000000"/>
          <w:sz w:val="28"/>
          <w:szCs w:val="28"/>
        </w:rPr>
        <w:t xml:space="preserve"> </w:t>
      </w:r>
      <w:r w:rsidRPr="00D44AEC">
        <w:rPr>
          <w:rFonts w:ascii="Times New Roman" w:cs="Times New Roman" w:hAnsi="Times New Roman"/>
          <w:sz w:val="28"/>
        </w:rPr>
        <w:t>отсутствуют.</w:t>
      </w:r>
    </w:p>
    <w:p w14:paraId="0687A277" w14:textId="77777777" w:rsidP="007C695F" w:rsidR="00333B5A" w:rsidRDefault="00333B5A">
      <w:pPr>
        <w:autoSpaceDE w:val="0"/>
        <w:autoSpaceDN w:val="0"/>
        <w:adjustRightInd w:val="0"/>
        <w:spacing w:after="0" w:line="360" w:lineRule="auto"/>
        <w:jc w:val="center"/>
        <w:rPr>
          <w:rFonts w:ascii="Times New Roman" w:cs="Times New Roman" w:eastAsia="Times New Roman,Bold" w:hAnsi="Times New Roman"/>
          <w:b/>
          <w:bCs/>
          <w:i/>
          <w:color w:val="000000"/>
          <w:sz w:val="28"/>
          <w:szCs w:val="28"/>
        </w:rPr>
        <w:sectPr w:rsidR="00333B5A"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36CBB552" w14:textId="3D8731A0" w:rsidP="007C695F" w:rsidR="00007F6B" w:rsidRDefault="00A06A7A" w:rsidRPr="00007F6B">
      <w:pPr>
        <w:autoSpaceDE w:val="0"/>
        <w:autoSpaceDN w:val="0"/>
        <w:adjustRightInd w:val="0"/>
        <w:spacing w:after="0" w:line="360" w:lineRule="auto"/>
        <w:jc w:val="center"/>
        <w:rPr>
          <w:rFonts w:ascii="Times New Roman" w:cs="Times New Roman" w:eastAsia="Times New Roman,Bold" w:hAnsi="Times New Roman"/>
          <w:b/>
          <w:bCs/>
          <w:i/>
          <w:color w:val="222222"/>
          <w:sz w:val="28"/>
          <w:szCs w:val="28"/>
        </w:rPr>
      </w:pPr>
      <w:r w:rsidRPr="00007F6B">
        <w:rPr>
          <w:rFonts w:ascii="Times New Roman" w:cs="Times New Roman" w:eastAsia="Times New Roman,Bold" w:hAnsi="Times New Roman"/>
          <w:b/>
          <w:bCs/>
          <w:i/>
          <w:color w:val="000000"/>
          <w:sz w:val="28"/>
          <w:szCs w:val="28"/>
        </w:rPr>
        <w:lastRenderedPageBreak/>
        <w:t xml:space="preserve">ГЛАВА 14. </w:t>
      </w:r>
      <w:r w:rsidRPr="00007F6B">
        <w:rPr>
          <w:rFonts w:ascii="Times New Roman" w:cs="Times New Roman" w:eastAsia="Times New Roman,Bold" w:hAnsi="Times New Roman"/>
          <w:b/>
          <w:bCs/>
          <w:i/>
          <w:color w:val="222222"/>
          <w:sz w:val="28"/>
          <w:szCs w:val="28"/>
        </w:rPr>
        <w:t>ЦЕНОВЫЕ (ТАРИФНЫЕ) ПОСЛЕ</w:t>
      </w:r>
      <w:r w:rsidR="00E86EC1">
        <w:rPr>
          <w:rFonts w:ascii="Times New Roman" w:cs="Times New Roman" w:eastAsia="Times New Roman,Bold" w:hAnsi="Times New Roman"/>
          <w:b/>
          <w:bCs/>
          <w:i/>
          <w:color w:val="222222"/>
          <w:sz w:val="28"/>
          <w:szCs w:val="28"/>
        </w:rPr>
        <w:t xml:space="preserve">ДС </w:t>
      </w:r>
      <w:r w:rsidRPr="00007F6B">
        <w:rPr>
          <w:rFonts w:ascii="Times New Roman" w:cs="Times New Roman" w:eastAsia="Times New Roman,Bold" w:hAnsi="Times New Roman"/>
          <w:b/>
          <w:bCs/>
          <w:i/>
          <w:color w:val="222222"/>
          <w:sz w:val="28"/>
          <w:szCs w:val="28"/>
        </w:rPr>
        <w:t>ТВИЯ</w:t>
      </w:r>
    </w:p>
    <w:p w14:paraId="3FF7D68B" w14:textId="5022263F" w:rsidP="00233A5B" w:rsidR="00007F6B" w:rsidRDefault="00007F6B">
      <w:pPr>
        <w:autoSpaceDE w:val="0"/>
        <w:autoSpaceDN w:val="0"/>
        <w:adjustRightInd w:val="0"/>
        <w:spacing w:line="240" w:lineRule="auto"/>
        <w:jc w:val="center"/>
        <w:rPr>
          <w:rFonts w:ascii="Times New Roman" w:cs="Times New Roman" w:eastAsia="Times New Roman,Bold" w:hAnsi="Times New Roman"/>
          <w:b/>
          <w:i/>
          <w:iCs/>
          <w:color w:val="000000"/>
          <w:sz w:val="28"/>
          <w:szCs w:val="28"/>
        </w:rPr>
      </w:pPr>
      <w:r w:rsidRPr="007C695F">
        <w:rPr>
          <w:rFonts w:ascii="Times New Roman" w:cs="Times New Roman" w:eastAsia="Times New Roman,Bold" w:hAnsi="Times New Roman"/>
          <w:b/>
          <w:i/>
          <w:iCs/>
          <w:color w:val="000000"/>
          <w:sz w:val="28"/>
          <w:szCs w:val="28"/>
        </w:rPr>
        <w:t>14.1 Тарифно-балансовые расчетные модели теплоснабжения потребителей по каждой системе теплоснабжения</w:t>
      </w:r>
    </w:p>
    <w:p w14:paraId="1BC4C8CF" w14:textId="77777777" w:rsidP="00233A5B" w:rsidR="00233A5B" w:rsidRDefault="00233A5B" w:rsidRPr="00E671C7">
      <w:pPr>
        <w:spacing w:line="360" w:lineRule="auto"/>
        <w:ind w:firstLine="709"/>
        <w:jc w:val="both"/>
        <w:rPr>
          <w:rFonts w:ascii="Times New Roman" w:cs="Times New Roman" w:hAnsi="Times New Roman"/>
          <w:sz w:val="26"/>
          <w:szCs w:val="26"/>
        </w:rPr>
      </w:pPr>
      <w:r w:rsidRPr="00E671C7">
        <w:rPr>
          <w:rFonts w:ascii="Times New Roman" w:cs="Times New Roman" w:hAnsi="Times New Roman"/>
          <w:sz w:val="26"/>
          <w:szCs w:val="26"/>
        </w:rPr>
        <w:t>Ценовые последствия для потребителей при реализации программ строительства, реконструкции и технического перевооружения системы теплоснабжения отсутствуют, так как использование инвестиционной составляющей в тарифе не предполагается.</w:t>
      </w:r>
    </w:p>
    <w:p w14:paraId="21EE5E7A" w14:textId="361BD2A4" w:rsidP="00233A5B" w:rsidR="00007F6B" w:rsidRDefault="00007F6B" w:rsidRPr="00E671C7">
      <w:pPr>
        <w:autoSpaceDE w:val="0"/>
        <w:autoSpaceDN w:val="0"/>
        <w:adjustRightInd w:val="0"/>
        <w:spacing w:line="240" w:lineRule="auto"/>
        <w:jc w:val="center"/>
        <w:rPr>
          <w:rFonts w:ascii="Times New Roman" w:cs="Times New Roman" w:hAnsi="Times New Roman"/>
          <w:b/>
          <w:i/>
          <w:iCs/>
          <w:sz w:val="26"/>
          <w:szCs w:val="26"/>
        </w:rPr>
      </w:pPr>
      <w:r w:rsidRPr="00E671C7">
        <w:rPr>
          <w:rFonts w:ascii="Times New Roman" w:cs="Times New Roman" w:hAnsi="Times New Roman"/>
          <w:b/>
          <w:i/>
          <w:iCs/>
          <w:sz w:val="26"/>
          <w:szCs w:val="26"/>
        </w:rPr>
        <w:t>14.2 Тарифно-балансовые расчетные модели теплоснабжения потребителей по каждой единой теплоснабжающей организации</w:t>
      </w:r>
    </w:p>
    <w:p w14:paraId="3681D602" w14:textId="77777777" w:rsidP="000D32BD" w:rsidR="000D32BD" w:rsidRDefault="000D32BD" w:rsidRPr="00E671C7">
      <w:pPr>
        <w:spacing w:line="360" w:lineRule="auto"/>
        <w:ind w:firstLine="709"/>
        <w:jc w:val="both"/>
        <w:rPr>
          <w:rFonts w:ascii="Times New Roman" w:cs="Times New Roman" w:hAnsi="Times New Roman"/>
          <w:sz w:val="26"/>
          <w:szCs w:val="26"/>
        </w:rPr>
      </w:pPr>
      <w:r w:rsidRPr="00E671C7">
        <w:rPr>
          <w:rFonts w:ascii="Times New Roman" w:cs="Times New Roman" w:hAnsi="Times New Roman"/>
          <w:sz w:val="26"/>
          <w:szCs w:val="26"/>
        </w:rPr>
        <w:t>Ценовые последствия для потребителей при реализации программ строительства, реконструкции и технического перевооружения системы теплоснабжения отсутствуют, так как использование инвестиционной составляющей в тарифе не предполагается.</w:t>
      </w:r>
    </w:p>
    <w:p w14:paraId="50AB28D7" w14:textId="77777777" w:rsidP="00E671C7" w:rsidR="00007F6B" w:rsidRDefault="00007F6B" w:rsidRPr="00E671C7">
      <w:pPr>
        <w:autoSpaceDE w:val="0"/>
        <w:autoSpaceDN w:val="0"/>
        <w:adjustRightInd w:val="0"/>
        <w:spacing w:after="0" w:line="240" w:lineRule="auto"/>
        <w:jc w:val="center"/>
        <w:rPr>
          <w:rFonts w:ascii="Times New Roman" w:cs="Times New Roman" w:hAnsi="Times New Roman"/>
          <w:b/>
          <w:i/>
          <w:iCs/>
          <w:sz w:val="26"/>
          <w:szCs w:val="26"/>
        </w:rPr>
      </w:pPr>
      <w:r w:rsidRPr="001D3EF2">
        <w:rPr>
          <w:rFonts w:ascii="Times New Roman" w:cs="Times New Roman" w:hAnsi="Times New Roman"/>
          <w:b/>
          <w:i/>
          <w:iCs/>
          <w:sz w:val="26"/>
          <w:szCs w:val="26"/>
        </w:rPr>
        <w:t>14.3 Результаты оценки ценовых (тарифных) после</w:t>
      </w:r>
      <w:r w:rsidR="00616D00" w:rsidRPr="001D3EF2">
        <w:rPr>
          <w:rFonts w:ascii="Times New Roman" w:cs="Times New Roman" w:hAnsi="Times New Roman"/>
          <w:b/>
          <w:i/>
          <w:iCs/>
          <w:sz w:val="26"/>
          <w:szCs w:val="26"/>
        </w:rPr>
        <w:t>дс</w:t>
      </w:r>
      <w:r w:rsidRPr="001D3EF2">
        <w:rPr>
          <w:rFonts w:ascii="Times New Roman" w:cs="Times New Roman" w:hAnsi="Times New Roman"/>
          <w:b/>
          <w:i/>
          <w:iCs/>
          <w:sz w:val="26"/>
          <w:szCs w:val="26"/>
        </w:rPr>
        <w:t>твий реализации проектов схемы теплоснабжения на основании разработанных тарифно-балансовых моделей</w:t>
      </w:r>
    </w:p>
    <w:p w14:paraId="7A426FC0" w14:textId="77777777" w:rsidP="000D32BD" w:rsidR="000D32BD" w:rsidRDefault="000D32BD" w:rsidRPr="00E671C7">
      <w:pPr>
        <w:spacing w:after="0" w:line="360" w:lineRule="auto"/>
        <w:ind w:firstLine="709"/>
        <w:jc w:val="both"/>
        <w:rPr>
          <w:rFonts w:ascii="Times New Roman" w:cs="Times New Roman" w:hAnsi="Times New Roman"/>
          <w:sz w:val="26"/>
          <w:szCs w:val="26"/>
        </w:rPr>
      </w:pPr>
      <w:r w:rsidRPr="00E671C7">
        <w:rPr>
          <w:rFonts w:ascii="Times New Roman" w:cs="Times New Roman" w:hAnsi="Times New Roman"/>
          <w:sz w:val="26"/>
          <w:szCs w:val="26"/>
        </w:rPr>
        <w:t>Основные параметры формирования тарифов:</w:t>
      </w:r>
    </w:p>
    <w:p w14:paraId="61C60039" w14:textId="77777777" w:rsidP="000D32BD" w:rsidR="000D32BD" w:rsidRDefault="000D32BD" w:rsidRPr="00E671C7">
      <w:pPr>
        <w:spacing w:after="0" w:line="360" w:lineRule="auto"/>
        <w:ind w:firstLine="709"/>
        <w:jc w:val="both"/>
        <w:rPr>
          <w:rFonts w:ascii="Times New Roman" w:cs="Times New Roman" w:hAnsi="Times New Roman"/>
          <w:sz w:val="26"/>
          <w:szCs w:val="26"/>
        </w:rPr>
      </w:pPr>
      <w:r w:rsidRPr="00E671C7">
        <w:rPr>
          <w:rFonts w:ascii="Times New Roman" w:cs="Times New Roman" w:hAnsi="Times New Roman"/>
          <w:sz w:val="26"/>
          <w:szCs w:val="26"/>
        </w:rPr>
        <w:t>• тариф ежегодно формируется и пересматривается;</w:t>
      </w:r>
    </w:p>
    <w:p w14:paraId="04038512" w14:textId="77777777" w:rsidP="000D32BD" w:rsidR="000D32BD" w:rsidRDefault="000D32BD" w:rsidRPr="00E671C7">
      <w:pPr>
        <w:spacing w:after="0" w:line="360" w:lineRule="auto"/>
        <w:ind w:firstLine="709"/>
        <w:jc w:val="both"/>
        <w:rPr>
          <w:rFonts w:ascii="Times New Roman" w:cs="Times New Roman" w:hAnsi="Times New Roman"/>
          <w:sz w:val="26"/>
          <w:szCs w:val="26"/>
        </w:rPr>
      </w:pPr>
      <w:r w:rsidRPr="00E671C7">
        <w:rPr>
          <w:rFonts w:ascii="Times New Roman" w:cs="Times New Roman" w:hAnsi="Times New Roman"/>
          <w:sz w:val="26"/>
          <w:szCs w:val="26"/>
        </w:rPr>
        <w:t>• в необходимую валовую выручку для расчета тарифа включаются экономически обоснованные эксплуатационные затраты;</w:t>
      </w:r>
    </w:p>
    <w:p w14:paraId="1614A868" w14:textId="77777777" w:rsidP="000D32BD" w:rsidR="000D32BD" w:rsidRDefault="000D32BD" w:rsidRPr="00E671C7">
      <w:pPr>
        <w:spacing w:after="0" w:line="360" w:lineRule="auto"/>
        <w:ind w:firstLine="709"/>
        <w:jc w:val="both"/>
        <w:rPr>
          <w:rFonts w:ascii="Times New Roman" w:cs="Times New Roman" w:hAnsi="Times New Roman"/>
          <w:sz w:val="26"/>
          <w:szCs w:val="26"/>
        </w:rPr>
      </w:pPr>
      <w:r w:rsidRPr="00E671C7">
        <w:rPr>
          <w:rFonts w:ascii="Times New Roman" w:cs="Times New Roman" w:hAnsi="Times New Roman"/>
          <w:sz w:val="26"/>
          <w:szCs w:val="26"/>
        </w:rPr>
        <w:t>• исходя из утвержденных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w:t>
      </w:r>
    </w:p>
    <w:p w14:paraId="318D5F58" w14:textId="77777777" w:rsidP="000D32BD" w:rsidR="000D32BD" w:rsidRDefault="000D32BD" w:rsidRPr="00E671C7">
      <w:pPr>
        <w:spacing w:after="0" w:line="360" w:lineRule="auto"/>
        <w:ind w:firstLine="709"/>
        <w:jc w:val="both"/>
        <w:rPr>
          <w:rFonts w:ascii="Times New Roman" w:cs="Times New Roman" w:hAnsi="Times New Roman"/>
          <w:sz w:val="26"/>
          <w:szCs w:val="26"/>
        </w:rPr>
      </w:pPr>
      <w:r w:rsidRPr="00E671C7">
        <w:rPr>
          <w:rFonts w:ascii="Times New Roman" w:cs="Times New Roman" w:hAnsi="Times New Roman"/>
          <w:sz w:val="26"/>
          <w:szCs w:val="26"/>
        </w:rPr>
        <w:t>• 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14:paraId="178F8A57" w14:textId="77777777" w:rsidP="000D32BD" w:rsidR="000D32BD" w:rsidRDefault="000D32BD" w:rsidRPr="00E671C7">
      <w:pPr>
        <w:spacing w:after="0" w:line="360" w:lineRule="auto"/>
        <w:ind w:firstLine="709"/>
        <w:jc w:val="both"/>
        <w:rPr>
          <w:rFonts w:ascii="Times New Roman" w:cs="Times New Roman" w:hAnsi="Times New Roman"/>
          <w:sz w:val="26"/>
          <w:szCs w:val="26"/>
        </w:rPr>
      </w:pPr>
      <w:r w:rsidRPr="00E671C7">
        <w:rPr>
          <w:rFonts w:ascii="Times New Roman" w:cs="Times New Roman" w:hAnsi="Times New Roman"/>
          <w:sz w:val="26"/>
          <w:szCs w:val="26"/>
        </w:rPr>
        <w:t>• для обеспечения доступности услуг потребителям должны быть выработаны меры сглаживания роста тарифов при инвестировании.</w:t>
      </w:r>
    </w:p>
    <w:p w14:paraId="78BAD723" w14:textId="77777777" w:rsidP="000D32BD" w:rsidR="000D32BD" w:rsidRDefault="000D32BD" w:rsidRPr="00E671C7">
      <w:pPr>
        <w:spacing w:after="0" w:line="360" w:lineRule="auto"/>
        <w:ind w:firstLine="709"/>
        <w:jc w:val="both"/>
        <w:rPr>
          <w:rFonts w:ascii="Times New Roman" w:cs="Times New Roman" w:hAnsi="Times New Roman"/>
          <w:sz w:val="26"/>
          <w:szCs w:val="26"/>
        </w:rPr>
      </w:pPr>
      <w:r w:rsidRPr="00E671C7">
        <w:rPr>
          <w:rFonts w:ascii="Times New Roman" w:cs="Times New Roman" w:hAnsi="Times New Roman"/>
          <w:sz w:val="26"/>
          <w:szCs w:val="26"/>
        </w:rPr>
        <w:t>Таким образом, в рамках этой финансовой модели: тариф ежегодно пересматривается или индексируется.</w:t>
      </w:r>
    </w:p>
    <w:p w14:paraId="3F0BB2B9" w14:textId="77777777" w:rsidP="007C695F" w:rsidR="001A0180" w:rsidRDefault="001A0180">
      <w:pPr>
        <w:autoSpaceDE w:val="0"/>
        <w:autoSpaceDN w:val="0"/>
        <w:adjustRightInd w:val="0"/>
        <w:spacing w:after="0" w:line="360" w:lineRule="auto"/>
        <w:jc w:val="center"/>
        <w:rPr>
          <w:rFonts w:ascii="Times New Roman" w:cs="Times New Roman" w:eastAsia="Times New Roman,Bold" w:hAnsi="Times New Roman"/>
          <w:b/>
          <w:bCs/>
          <w:i/>
          <w:color w:themeColor="text1" w:val="000000"/>
          <w:sz w:val="28"/>
          <w:szCs w:val="28"/>
        </w:rPr>
        <w:sectPr w:rsidR="001A0180" w:rsidSect="0036591E">
          <w:pgSz w:h="16838" w:w="11906"/>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64735EA1" w14:textId="0A790945" w:rsidP="00CE29C1" w:rsidR="008C0008" w:rsidRDefault="001F52A9">
      <w:pPr>
        <w:autoSpaceDE w:val="0"/>
        <w:autoSpaceDN w:val="0"/>
        <w:adjustRightInd w:val="0"/>
        <w:spacing w:after="0" w:line="240" w:lineRule="auto"/>
        <w:jc w:val="center"/>
        <w:rPr>
          <w:rFonts w:ascii="Times New Roman" w:cs="Times New Roman" w:eastAsia="Times New Roman,Bold" w:hAnsi="Times New Roman"/>
          <w:b/>
          <w:bCs/>
          <w:i/>
          <w:color w:themeColor="text1" w:val="000000"/>
          <w:sz w:val="28"/>
          <w:szCs w:val="28"/>
        </w:rPr>
        <w:sectPr w:rsidR="008C0008" w:rsidSect="0036591E">
          <w:headerReference r:id="rId62" w:type="default"/>
          <w:pgSz w:h="11906" w:orient="landscape" w:w="16838"/>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r>
        <w:rPr>
          <w:rFonts w:ascii="Times New Roman" w:hAnsi="Times New Roman"/>
          <w:noProof/>
          <w:sz w:val="28"/>
          <w:szCs w:val="28"/>
          <w:lang w:eastAsia="ru-RU"/>
        </w:rPr>
        <w:lastRenderedPageBreak/>
        <w:drawing>
          <wp:anchor allowOverlap="1" behindDoc="0" distB="0" distL="114300" distR="114300" distT="0" layoutInCell="1" locked="0" relativeHeight="251715584" simplePos="0" wp14:anchorId="6065450D" wp14:editId="2FDD310A">
            <wp:simplePos x="0" y="0"/>
            <wp:positionH relativeFrom="margin">
              <wp:align>left</wp:align>
            </wp:positionH>
            <wp:positionV relativeFrom="paragraph">
              <wp:posOffset>201295</wp:posOffset>
            </wp:positionV>
            <wp:extent cx="9255125" cy="5135245"/>
            <wp:effectExtent b="8255" l="0" r="3175" t="0"/>
            <wp:wrapTopAndBottom/>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H relativeFrom="margin">
              <wp14:pctWidth>0</wp14:pctWidth>
            </wp14:sizeRelH>
            <wp14:sizeRelV relativeFrom="margin">
              <wp14:pctHeight>0</wp14:pctHeight>
            </wp14:sizeRelV>
          </wp:anchor>
        </w:drawing>
      </w:r>
      <w:r w:rsidR="00CE29C1">
        <w:rPr>
          <w:rFonts w:ascii="Times New Roman" w:cs="Times New Roman" w:eastAsia="Times New Roman,Bold" w:hAnsi="Times New Roman"/>
          <w:b/>
          <w:bCs/>
          <w:i/>
          <w:color w:themeColor="text1" w:val="000000"/>
          <w:sz w:val="28"/>
          <w:szCs w:val="28"/>
        </w:rPr>
        <w:t xml:space="preserve">Рисунок 14.3.1 – Тариф на передачу тепловой энергии для потребителей </w:t>
      </w:r>
      <w:proofErr w:type="spellStart"/>
      <w:r w:rsidR="00CE29C1">
        <w:rPr>
          <w:rFonts w:ascii="Times New Roman" w:cs="Times New Roman" w:eastAsia="Times New Roman,Bold" w:hAnsi="Times New Roman"/>
          <w:b/>
          <w:bCs/>
          <w:i/>
          <w:color w:themeColor="text1" w:val="000000"/>
          <w:sz w:val="28"/>
          <w:szCs w:val="28"/>
        </w:rPr>
        <w:t>Старокопского</w:t>
      </w:r>
      <w:proofErr w:type="spellEnd"/>
      <w:r w:rsidR="00CE29C1">
        <w:rPr>
          <w:rFonts w:ascii="Times New Roman" w:cs="Times New Roman" w:eastAsia="Times New Roman,Bold" w:hAnsi="Times New Roman"/>
          <w:b/>
          <w:bCs/>
          <w:i/>
          <w:color w:themeColor="text1" w:val="000000"/>
          <w:sz w:val="28"/>
          <w:szCs w:val="28"/>
        </w:rPr>
        <w:t xml:space="preserve"> сельсовета</w:t>
      </w:r>
      <w:r w:rsidR="00CE29C1">
        <w:rPr>
          <w:rFonts w:ascii="Times New Roman" w:cs="Times New Roman" w:eastAsia="Times New Roman,Bold" w:hAnsi="Times New Roman"/>
          <w:b/>
          <w:bCs/>
          <w:i/>
          <w:color w:themeColor="text1" w:val="000000"/>
          <w:sz w:val="28"/>
          <w:szCs w:val="28"/>
        </w:rPr>
        <w:br/>
        <w:t xml:space="preserve"> Каратузского района</w:t>
      </w:r>
      <w:r w:rsidR="00CE29C1">
        <w:rPr>
          <w:rFonts w:ascii="Times New Roman" w:cs="Times New Roman" w:eastAsia="Times New Roman,Bold" w:hAnsi="Times New Roman"/>
          <w:b/>
          <w:bCs/>
          <w:i/>
          <w:color w:themeColor="text1" w:val="000000"/>
          <w:sz w:val="28"/>
          <w:szCs w:val="28"/>
        </w:rPr>
        <w:tab/>
      </w:r>
    </w:p>
    <w:p w14:paraId="408C59DC" w14:textId="12640B27" w:rsidP="008C0008" w:rsidR="008C0008" w:rsidRDefault="008C0008" w:rsidRPr="0011668B">
      <w:pPr>
        <w:pStyle w:val="headertext"/>
        <w:shd w:color="auto" w:fill="FFFFFF" w:val="clear"/>
        <w:spacing w:after="0" w:afterAutospacing="0" w:before="0" w:beforeAutospacing="0" w:line="360" w:lineRule="auto"/>
        <w:ind w:firstLine="567"/>
        <w:jc w:val="both"/>
        <w:textAlignment w:val="baseline"/>
        <w:rPr>
          <w:rFonts w:ascii="Times New Roman" w:hAnsi="Times New Roman"/>
          <w:color w:val="000000"/>
          <w:spacing w:val="2"/>
          <w:sz w:val="28"/>
          <w:szCs w:val="28"/>
        </w:rPr>
      </w:pPr>
      <w:r w:rsidRPr="00264CB7">
        <w:rPr>
          <w:rFonts w:ascii="Times New Roman" w:hAnsi="Times New Roman"/>
          <w:sz w:val="28"/>
          <w:szCs w:val="28"/>
        </w:rPr>
        <w:lastRenderedPageBreak/>
        <w:t xml:space="preserve">Показатели тарифа </w:t>
      </w:r>
      <w:r>
        <w:rPr>
          <w:rFonts w:ascii="Times New Roman" w:hAnsi="Times New Roman"/>
          <w:sz w:val="28"/>
          <w:szCs w:val="28"/>
          <w:lang w:val="en-US"/>
        </w:rPr>
        <w:t>c</w:t>
      </w:r>
      <w:r w:rsidRPr="00264CB7">
        <w:rPr>
          <w:rFonts w:ascii="Times New Roman" w:hAnsi="Times New Roman"/>
          <w:sz w:val="28"/>
          <w:szCs w:val="28"/>
        </w:rPr>
        <w:t xml:space="preserve"> </w:t>
      </w:r>
      <w:r>
        <w:rPr>
          <w:rFonts w:ascii="Times New Roman" w:hAnsi="Times New Roman"/>
          <w:sz w:val="28"/>
          <w:szCs w:val="28"/>
        </w:rPr>
        <w:t>202</w:t>
      </w:r>
      <w:r w:rsidR="004D1BC3">
        <w:rPr>
          <w:rFonts w:ascii="Times New Roman" w:hAnsi="Times New Roman"/>
          <w:sz w:val="28"/>
          <w:szCs w:val="28"/>
        </w:rPr>
        <w:t>0-го по 2022</w:t>
      </w:r>
      <w:r>
        <w:rPr>
          <w:rFonts w:ascii="Times New Roman" w:hAnsi="Times New Roman"/>
          <w:sz w:val="28"/>
          <w:szCs w:val="28"/>
        </w:rPr>
        <w:t>-го</w:t>
      </w:r>
      <w:r w:rsidRPr="00264CB7">
        <w:rPr>
          <w:rFonts w:ascii="Times New Roman" w:hAnsi="Times New Roman"/>
          <w:sz w:val="28"/>
          <w:szCs w:val="28"/>
        </w:rPr>
        <w:t xml:space="preserve"> год</w:t>
      </w:r>
      <w:r>
        <w:rPr>
          <w:rFonts w:ascii="Times New Roman" w:hAnsi="Times New Roman"/>
          <w:sz w:val="28"/>
          <w:szCs w:val="28"/>
        </w:rPr>
        <w:t>а</w:t>
      </w:r>
      <w:r w:rsidRPr="00264CB7">
        <w:rPr>
          <w:rFonts w:ascii="Times New Roman" w:hAnsi="Times New Roman"/>
          <w:sz w:val="28"/>
          <w:szCs w:val="28"/>
        </w:rPr>
        <w:t xml:space="preserve"> установлен</w:t>
      </w:r>
      <w:r>
        <w:rPr>
          <w:rFonts w:ascii="Times New Roman" w:hAnsi="Times New Roman"/>
          <w:sz w:val="28"/>
          <w:szCs w:val="28"/>
        </w:rPr>
        <w:t>ы</w:t>
      </w:r>
      <w:r w:rsidRPr="00264CB7">
        <w:rPr>
          <w:rFonts w:ascii="Times New Roman" w:hAnsi="Times New Roman"/>
          <w:sz w:val="28"/>
          <w:szCs w:val="28"/>
        </w:rPr>
        <w:t xml:space="preserve"> исходя из предоставленных </w:t>
      </w:r>
      <w:r>
        <w:rPr>
          <w:rFonts w:ascii="Times New Roman" w:hAnsi="Times New Roman"/>
          <w:sz w:val="28"/>
          <w:szCs w:val="28"/>
        </w:rPr>
        <w:t xml:space="preserve">сетью </w:t>
      </w:r>
      <w:r w:rsidR="00712694">
        <w:rPr>
          <w:rFonts w:ascii="Times New Roman" w:hAnsi="Times New Roman"/>
          <w:sz w:val="28"/>
          <w:szCs w:val="28"/>
        </w:rPr>
        <w:t>«</w:t>
      </w:r>
      <w:r>
        <w:rPr>
          <w:rFonts w:ascii="Times New Roman" w:hAnsi="Times New Roman"/>
          <w:sz w:val="28"/>
          <w:szCs w:val="28"/>
        </w:rPr>
        <w:t>Интернет</w:t>
      </w:r>
      <w:r w:rsidR="00712694">
        <w:rPr>
          <w:rFonts w:ascii="Times New Roman" w:hAnsi="Times New Roman"/>
          <w:sz w:val="28"/>
          <w:szCs w:val="28"/>
        </w:rPr>
        <w:t>»</w:t>
      </w:r>
      <w:r w:rsidRPr="00264CB7">
        <w:rPr>
          <w:rFonts w:ascii="Times New Roman" w:hAnsi="Times New Roman"/>
          <w:sz w:val="28"/>
          <w:szCs w:val="28"/>
        </w:rPr>
        <w:t xml:space="preserve"> данных. Показатели тарифа с </w:t>
      </w:r>
      <w:r w:rsidR="004D1BC3">
        <w:rPr>
          <w:rFonts w:ascii="Times New Roman" w:hAnsi="Times New Roman"/>
          <w:sz w:val="28"/>
          <w:szCs w:val="28"/>
        </w:rPr>
        <w:t>2023</w:t>
      </w:r>
      <w:r w:rsidRPr="00264CB7">
        <w:rPr>
          <w:rFonts w:ascii="Times New Roman" w:hAnsi="Times New Roman"/>
          <w:sz w:val="28"/>
          <w:szCs w:val="28"/>
        </w:rPr>
        <w:t xml:space="preserve"> по </w:t>
      </w:r>
      <w:r>
        <w:rPr>
          <w:rFonts w:ascii="Times New Roman" w:hAnsi="Times New Roman"/>
          <w:sz w:val="28"/>
          <w:szCs w:val="28"/>
        </w:rPr>
        <w:t>2030</w:t>
      </w:r>
      <w:r w:rsidRPr="00264CB7">
        <w:rPr>
          <w:rFonts w:ascii="Times New Roman" w:hAnsi="Times New Roman"/>
          <w:sz w:val="28"/>
          <w:szCs w:val="28"/>
        </w:rPr>
        <w:t xml:space="preserve">гг. установлены на основе применения индексов – дефляторов </w:t>
      </w:r>
      <w:r>
        <w:rPr>
          <w:rFonts w:ascii="Times New Roman" w:hAnsi="Times New Roman"/>
          <w:sz w:val="28"/>
          <w:szCs w:val="28"/>
        </w:rPr>
        <w:t>М</w:t>
      </w:r>
      <w:r w:rsidRPr="0011668B">
        <w:rPr>
          <w:rFonts w:ascii="Times New Roman" w:hAnsi="Times New Roman"/>
          <w:color w:val="000000"/>
          <w:spacing w:val="2"/>
          <w:sz w:val="28"/>
          <w:szCs w:val="28"/>
        </w:rPr>
        <w:t xml:space="preserve">инистерства экономического развития </w:t>
      </w:r>
      <w:r>
        <w:rPr>
          <w:rFonts w:ascii="Times New Roman" w:hAnsi="Times New Roman"/>
          <w:color w:val="000000"/>
          <w:spacing w:val="2"/>
          <w:sz w:val="28"/>
          <w:szCs w:val="28"/>
        </w:rPr>
        <w:t>Р</w:t>
      </w:r>
      <w:r w:rsidRPr="0011668B">
        <w:rPr>
          <w:rFonts w:ascii="Times New Roman" w:hAnsi="Times New Roman"/>
          <w:color w:val="000000"/>
          <w:spacing w:val="2"/>
          <w:sz w:val="28"/>
          <w:szCs w:val="28"/>
        </w:rPr>
        <w:t xml:space="preserve">оссийской </w:t>
      </w:r>
      <w:r>
        <w:rPr>
          <w:rFonts w:ascii="Times New Roman" w:hAnsi="Times New Roman"/>
          <w:color w:val="000000"/>
          <w:spacing w:val="2"/>
          <w:sz w:val="28"/>
          <w:szCs w:val="28"/>
        </w:rPr>
        <w:t>Ф</w:t>
      </w:r>
      <w:r w:rsidRPr="0011668B">
        <w:rPr>
          <w:rFonts w:ascii="Times New Roman" w:hAnsi="Times New Roman"/>
          <w:color w:val="000000"/>
          <w:spacing w:val="2"/>
          <w:sz w:val="28"/>
          <w:szCs w:val="28"/>
        </w:rPr>
        <w:t xml:space="preserve">едерации (Письмо от 21 мая 2012 года </w:t>
      </w:r>
      <w:r w:rsidR="00E671C7">
        <w:rPr>
          <w:rFonts w:ascii="Times New Roman" w:hAnsi="Times New Roman"/>
          <w:color w:val="000000"/>
          <w:spacing w:val="2"/>
          <w:sz w:val="28"/>
          <w:szCs w:val="28"/>
        </w:rPr>
        <w:t>№</w:t>
      </w:r>
      <w:r w:rsidRPr="0011668B">
        <w:rPr>
          <w:rFonts w:ascii="Times New Roman" w:hAnsi="Times New Roman"/>
          <w:color w:val="000000"/>
          <w:spacing w:val="2"/>
          <w:sz w:val="28"/>
          <w:szCs w:val="28"/>
        </w:rPr>
        <w:t>9833-ак/д03и).</w:t>
      </w:r>
    </w:p>
    <w:p w14:paraId="63601AEC" w14:textId="403C4064" w:rsidP="008C0008" w:rsidR="008C0008" w:rsidRDefault="008C0008">
      <w:pPr>
        <w:pStyle w:val="headertext"/>
        <w:shd w:color="auto" w:fill="FFFFFF" w:val="clear"/>
        <w:spacing w:after="0" w:afterAutospacing="0" w:before="0" w:beforeAutospacing="0"/>
        <w:jc w:val="center"/>
        <w:textAlignment w:val="baseline"/>
        <w:rPr>
          <w:rFonts w:ascii="Times New Roman" w:hAnsi="Times New Roman"/>
          <w:b/>
          <w:i/>
          <w:color w:val="000000"/>
          <w:spacing w:val="2"/>
          <w:sz w:val="28"/>
          <w:szCs w:val="28"/>
        </w:rPr>
      </w:pPr>
      <w:r w:rsidRPr="00264CB7">
        <w:rPr>
          <w:rFonts w:ascii="Times New Roman" w:hAnsi="Times New Roman"/>
          <w:b/>
          <w:i/>
          <w:sz w:val="28"/>
          <w:szCs w:val="28"/>
        </w:rPr>
        <w:t xml:space="preserve">Таблица </w:t>
      </w:r>
      <w:r>
        <w:rPr>
          <w:rFonts w:ascii="Times New Roman" w:hAnsi="Times New Roman"/>
          <w:b/>
          <w:i/>
          <w:sz w:val="28"/>
          <w:szCs w:val="28"/>
        </w:rPr>
        <w:t>1</w:t>
      </w:r>
      <w:r w:rsidR="00A90820">
        <w:rPr>
          <w:rFonts w:ascii="Times New Roman" w:hAnsi="Times New Roman"/>
          <w:b/>
          <w:i/>
          <w:sz w:val="28"/>
          <w:szCs w:val="28"/>
        </w:rPr>
        <w:t>4</w:t>
      </w:r>
      <w:r w:rsidRPr="00264CB7">
        <w:rPr>
          <w:rFonts w:ascii="Times New Roman" w:hAnsi="Times New Roman"/>
          <w:b/>
          <w:i/>
          <w:sz w:val="28"/>
          <w:szCs w:val="28"/>
        </w:rPr>
        <w:t>.</w:t>
      </w:r>
      <w:r w:rsidR="00A90820">
        <w:rPr>
          <w:rFonts w:ascii="Times New Roman" w:hAnsi="Times New Roman"/>
          <w:b/>
          <w:i/>
          <w:sz w:val="28"/>
          <w:szCs w:val="28"/>
        </w:rPr>
        <w:t>3.</w:t>
      </w:r>
      <w:r>
        <w:rPr>
          <w:rFonts w:ascii="Times New Roman" w:hAnsi="Times New Roman"/>
          <w:b/>
          <w:i/>
          <w:sz w:val="28"/>
          <w:szCs w:val="28"/>
        </w:rPr>
        <w:t>1</w:t>
      </w:r>
      <w:r w:rsidRPr="00264CB7">
        <w:rPr>
          <w:rFonts w:ascii="Times New Roman" w:hAnsi="Times New Roman"/>
          <w:b/>
          <w:i/>
          <w:sz w:val="28"/>
          <w:szCs w:val="28"/>
        </w:rPr>
        <w:t xml:space="preserve"> </w:t>
      </w:r>
      <w:r w:rsidR="00E671C7">
        <w:rPr>
          <w:rFonts w:ascii="Times New Roman" w:hAnsi="Times New Roman"/>
          <w:b/>
          <w:i/>
          <w:sz w:val="28"/>
          <w:szCs w:val="28"/>
        </w:rPr>
        <w:t xml:space="preserve">– </w:t>
      </w:r>
      <w:r w:rsidRPr="00264CB7">
        <w:rPr>
          <w:rFonts w:ascii="Times New Roman" w:hAnsi="Times New Roman"/>
          <w:b/>
          <w:i/>
          <w:sz w:val="28"/>
          <w:szCs w:val="28"/>
        </w:rPr>
        <w:t xml:space="preserve">Индексы – дефляторы </w:t>
      </w:r>
      <w:r>
        <w:rPr>
          <w:rFonts w:ascii="Times New Roman" w:hAnsi="Times New Roman"/>
          <w:b/>
          <w:i/>
          <w:sz w:val="28"/>
          <w:szCs w:val="28"/>
        </w:rPr>
        <w:t>М</w:t>
      </w:r>
      <w:r w:rsidRPr="0011668B">
        <w:rPr>
          <w:rFonts w:ascii="Times New Roman" w:hAnsi="Times New Roman"/>
          <w:b/>
          <w:i/>
          <w:color w:val="000000"/>
          <w:spacing w:val="2"/>
          <w:sz w:val="28"/>
          <w:szCs w:val="28"/>
        </w:rPr>
        <w:t>инистерства</w:t>
      </w:r>
      <w:r>
        <w:rPr>
          <w:rFonts w:ascii="Times New Roman" w:hAnsi="Times New Roman"/>
          <w:b/>
          <w:i/>
          <w:color w:val="000000"/>
          <w:spacing w:val="2"/>
          <w:sz w:val="28"/>
          <w:szCs w:val="28"/>
        </w:rPr>
        <w:t xml:space="preserve"> э</w:t>
      </w:r>
      <w:r w:rsidRPr="0011668B">
        <w:rPr>
          <w:rFonts w:ascii="Times New Roman" w:hAnsi="Times New Roman"/>
          <w:b/>
          <w:i/>
          <w:color w:val="000000"/>
          <w:spacing w:val="2"/>
          <w:sz w:val="28"/>
          <w:szCs w:val="28"/>
        </w:rPr>
        <w:t xml:space="preserve">кономического развития </w:t>
      </w:r>
      <w:r>
        <w:rPr>
          <w:rFonts w:ascii="Times New Roman" w:hAnsi="Times New Roman"/>
          <w:b/>
          <w:i/>
          <w:color w:val="000000"/>
          <w:spacing w:val="2"/>
          <w:sz w:val="28"/>
          <w:szCs w:val="28"/>
        </w:rPr>
        <w:t>Р</w:t>
      </w:r>
      <w:r w:rsidRPr="0011668B">
        <w:rPr>
          <w:rFonts w:ascii="Times New Roman" w:hAnsi="Times New Roman"/>
          <w:b/>
          <w:i/>
          <w:color w:val="000000"/>
          <w:spacing w:val="2"/>
          <w:sz w:val="28"/>
          <w:szCs w:val="28"/>
        </w:rPr>
        <w:t xml:space="preserve">оссийской </w:t>
      </w:r>
      <w:r>
        <w:rPr>
          <w:rFonts w:ascii="Times New Roman" w:hAnsi="Times New Roman"/>
          <w:b/>
          <w:i/>
          <w:color w:val="000000"/>
          <w:spacing w:val="2"/>
          <w:sz w:val="28"/>
          <w:szCs w:val="28"/>
        </w:rPr>
        <w:t>Ф</w:t>
      </w:r>
      <w:r w:rsidRPr="0011668B">
        <w:rPr>
          <w:rFonts w:ascii="Times New Roman" w:hAnsi="Times New Roman"/>
          <w:b/>
          <w:i/>
          <w:color w:val="000000"/>
          <w:spacing w:val="2"/>
          <w:sz w:val="28"/>
          <w:szCs w:val="28"/>
        </w:rPr>
        <w:t xml:space="preserve">едерации </w:t>
      </w:r>
    </w:p>
    <w:p w14:paraId="78F5ACF1" w14:textId="299AF275" w:rsidP="008C0008" w:rsidR="008C0008" w:rsidRDefault="008C0008" w:rsidRPr="0011668B">
      <w:pPr>
        <w:pStyle w:val="headertext"/>
        <w:shd w:color="auto" w:fill="FFFFFF" w:val="clear"/>
        <w:spacing w:after="0" w:afterAutospacing="0" w:before="0" w:beforeAutospacing="0"/>
        <w:jc w:val="center"/>
        <w:textAlignment w:val="baseline"/>
        <w:rPr>
          <w:rFonts w:ascii="Times New Roman" w:hAnsi="Times New Roman"/>
          <w:color w:val="000000"/>
          <w:spacing w:val="2"/>
          <w:sz w:val="28"/>
          <w:szCs w:val="28"/>
        </w:rPr>
      </w:pPr>
      <w:r w:rsidRPr="0011668B">
        <w:rPr>
          <w:rFonts w:ascii="Times New Roman" w:hAnsi="Times New Roman"/>
          <w:b/>
          <w:i/>
          <w:color w:val="000000"/>
          <w:spacing w:val="2"/>
          <w:sz w:val="28"/>
          <w:szCs w:val="28"/>
        </w:rPr>
        <w:t xml:space="preserve">(Письмо от 21 мая 2012 года </w:t>
      </w:r>
      <w:r w:rsidR="00E671C7">
        <w:rPr>
          <w:rFonts w:ascii="Times New Roman" w:hAnsi="Times New Roman"/>
          <w:b/>
          <w:i/>
          <w:color w:val="000000"/>
          <w:spacing w:val="2"/>
          <w:sz w:val="28"/>
          <w:szCs w:val="28"/>
        </w:rPr>
        <w:t>№</w:t>
      </w:r>
      <w:r w:rsidRPr="0011668B">
        <w:rPr>
          <w:rFonts w:ascii="Times New Roman" w:hAnsi="Times New Roman"/>
          <w:b/>
          <w:i/>
          <w:color w:val="000000"/>
          <w:spacing w:val="2"/>
          <w:sz w:val="28"/>
          <w:szCs w:val="28"/>
        </w:rPr>
        <w:t xml:space="preserve"> 9833-ак/д03и).</w:t>
      </w:r>
    </w:p>
    <w:tbl>
      <w:tblPr>
        <w:tblW w:type="dxa" w:w="14601"/>
        <w:tblInd w:type="dxa" w:w="-10"/>
        <w:tblLayout w:type="fixed"/>
        <w:tblCellMar>
          <w:top w:type="dxa" w:w="33"/>
          <w:left w:type="dxa" w:w="29"/>
          <w:right w:type="dxa" w:w="0"/>
        </w:tblCellMar>
        <w:tblLook w:firstColumn="1" w:firstRow="1" w:lastColumn="0" w:lastRow="0" w:noHBand="0" w:noVBand="1" w:val="04A0"/>
      </w:tblPr>
      <w:tblGrid>
        <w:gridCol w:w="1276"/>
        <w:gridCol w:w="323"/>
        <w:gridCol w:w="669"/>
        <w:gridCol w:w="567"/>
        <w:gridCol w:w="567"/>
        <w:gridCol w:w="426"/>
        <w:gridCol w:w="425"/>
        <w:gridCol w:w="425"/>
        <w:gridCol w:w="425"/>
        <w:gridCol w:w="426"/>
        <w:gridCol w:w="425"/>
        <w:gridCol w:w="425"/>
        <w:gridCol w:w="425"/>
        <w:gridCol w:w="426"/>
        <w:gridCol w:w="425"/>
        <w:gridCol w:w="425"/>
        <w:gridCol w:w="425"/>
        <w:gridCol w:w="426"/>
        <w:gridCol w:w="425"/>
        <w:gridCol w:w="425"/>
        <w:gridCol w:w="425"/>
        <w:gridCol w:w="426"/>
        <w:gridCol w:w="992"/>
        <w:gridCol w:w="992"/>
        <w:gridCol w:w="992"/>
        <w:gridCol w:w="993"/>
      </w:tblGrid>
      <w:tr w14:paraId="72F5D572" w14:textId="77777777" w:rsidR="008C0008" w:rsidRPr="002913EB" w:rsidTr="00333B5A">
        <w:trPr>
          <w:trHeight w:val="213"/>
        </w:trPr>
        <w:tc>
          <w:tcPr>
            <w:tcW w:type="dxa" w:w="14601"/>
            <w:gridSpan w:val="26"/>
            <w:tcBorders>
              <w:top w:color="000000" w:space="0" w:sz="8" w:val="single"/>
              <w:left w:color="000000" w:space="0" w:sz="8" w:val="single"/>
              <w:bottom w:color="000000" w:space="0" w:sz="5" w:val="single"/>
              <w:right w:color="000000" w:space="0" w:sz="8" w:val="single"/>
            </w:tcBorders>
            <w:shd w:color="auto" w:fill="F7CAAC" w:themeFill="accent2" w:themeFillTint="66" w:val="clear"/>
            <w:vAlign w:val="center"/>
          </w:tcPr>
          <w:p w14:paraId="03F89842"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Прогноз индексов-дефляторов и инфляции до 2038 г. (в %, за год к предыдущему году)</w:t>
            </w:r>
          </w:p>
        </w:tc>
      </w:tr>
      <w:tr w14:paraId="21932808" w14:textId="77777777" w:rsidR="008C0008" w:rsidRPr="002913EB" w:rsidTr="00350027">
        <w:trPr>
          <w:trHeight w:val="480"/>
        </w:trPr>
        <w:tc>
          <w:tcPr>
            <w:tcW w:type="dxa" w:w="1599"/>
            <w:gridSpan w:val="2"/>
            <w:tcBorders>
              <w:top w:color="000000" w:space="0" w:sz="5" w:val="single"/>
              <w:left w:color="000000" w:space="0" w:sz="8" w:val="single"/>
              <w:bottom w:color="000000" w:space="0" w:sz="5" w:val="single"/>
              <w:right w:color="000000" w:space="0" w:sz="5" w:val="single"/>
            </w:tcBorders>
            <w:shd w:color="auto" w:fill="F7CAAC" w:themeFill="accent2" w:themeFillTint="66" w:val="clear"/>
            <w:vAlign w:val="center"/>
          </w:tcPr>
          <w:p w14:paraId="5C0A5C77" w14:textId="77777777" w:rsidP="00E671C7" w:rsidR="008C0008" w:rsidRDefault="008C0008" w:rsidRPr="002913EB">
            <w:pPr>
              <w:spacing w:after="0"/>
              <w:jc w:val="center"/>
              <w:rPr>
                <w:rFonts w:ascii="Times New Roman" w:hAnsi="Times New Roman"/>
                <w:b/>
                <w:i/>
                <w:color w:val="000000"/>
                <w:sz w:val="16"/>
                <w:szCs w:val="16"/>
              </w:rPr>
            </w:pPr>
          </w:p>
        </w:tc>
        <w:tc>
          <w:tcPr>
            <w:tcW w:type="dxa" w:w="669"/>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148A2A5C"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2011 отчет</w:t>
            </w:r>
          </w:p>
        </w:tc>
        <w:tc>
          <w:tcPr>
            <w:tcW w:type="dxa" w:w="567"/>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1387B8D5"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2012 отчет</w:t>
            </w:r>
          </w:p>
        </w:tc>
        <w:tc>
          <w:tcPr>
            <w:tcW w:type="dxa" w:w="567"/>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58CA79B3"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2013 оценка</w:t>
            </w:r>
          </w:p>
        </w:tc>
        <w:tc>
          <w:tcPr>
            <w:tcW w:type="dxa" w:w="426"/>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6AABBC50"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2014г.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596445AB"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2015г.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76D18D94"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2016г.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60316C83"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2017г.</w:t>
            </w:r>
          </w:p>
        </w:tc>
        <w:tc>
          <w:tcPr>
            <w:tcW w:type="dxa" w:w="426"/>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631CC045"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2018г.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6108F95F"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2019г.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30539757"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2022г.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11E1B8AE"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2021г.</w:t>
            </w:r>
          </w:p>
        </w:tc>
        <w:tc>
          <w:tcPr>
            <w:tcW w:type="dxa" w:w="426"/>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1B76970C"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2022г.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2F8D64CD"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2023г.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5E60E436"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2024г.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461FE05B"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2025г.</w:t>
            </w:r>
          </w:p>
        </w:tc>
        <w:tc>
          <w:tcPr>
            <w:tcW w:type="dxa" w:w="426"/>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4FEEDCBF"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2026г.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1997757D"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2027г.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6282F7AD"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2028г.</w:t>
            </w:r>
          </w:p>
        </w:tc>
        <w:tc>
          <w:tcPr>
            <w:tcW w:type="dxa" w:w="425"/>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55649BB0"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2029г.</w:t>
            </w:r>
          </w:p>
        </w:tc>
        <w:tc>
          <w:tcPr>
            <w:tcW w:type="dxa" w:w="426"/>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0FB581BD" w14:textId="77777777" w:rsidP="00E671C7" w:rsidR="008C0008" w:rsidRDefault="008C0008" w:rsidRPr="00CE29C1">
            <w:pPr>
              <w:spacing w:after="0"/>
              <w:jc w:val="center"/>
              <w:rPr>
                <w:rFonts w:ascii="Times New Roman" w:hAnsi="Times New Roman"/>
                <w:b/>
                <w:i/>
                <w:color w:val="000000"/>
                <w:sz w:val="14"/>
                <w:szCs w:val="14"/>
              </w:rPr>
            </w:pPr>
            <w:r w:rsidRPr="00CE29C1">
              <w:rPr>
                <w:rFonts w:ascii="Times New Roman" w:hAnsi="Times New Roman"/>
                <w:b/>
                <w:i/>
                <w:color w:val="000000"/>
                <w:sz w:val="14"/>
                <w:szCs w:val="14"/>
              </w:rPr>
              <w:t>203</w:t>
            </w:r>
            <w:r w:rsidRPr="00CE29C1">
              <w:rPr>
                <w:rFonts w:ascii="Times New Roman" w:hAnsi="Times New Roman"/>
                <w:b/>
                <w:i/>
                <w:color w:val="000000"/>
                <w:sz w:val="14"/>
                <w:szCs w:val="14"/>
                <w:lang w:val="en-US"/>
              </w:rPr>
              <w:t>0</w:t>
            </w:r>
            <w:r w:rsidRPr="00CE29C1">
              <w:rPr>
                <w:rFonts w:ascii="Times New Roman" w:hAnsi="Times New Roman"/>
                <w:b/>
                <w:i/>
                <w:color w:val="000000"/>
                <w:sz w:val="14"/>
                <w:szCs w:val="14"/>
              </w:rPr>
              <w:t>г.</w:t>
            </w:r>
          </w:p>
        </w:tc>
        <w:tc>
          <w:tcPr>
            <w:tcW w:type="dxa" w:w="992"/>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413ED81F"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2016-2022гг.</w:t>
            </w:r>
          </w:p>
        </w:tc>
        <w:tc>
          <w:tcPr>
            <w:tcW w:type="dxa" w:w="992"/>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22F5FA66"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2021-2025гг.</w:t>
            </w:r>
          </w:p>
        </w:tc>
        <w:tc>
          <w:tcPr>
            <w:tcW w:type="dxa" w:w="992"/>
            <w:tcBorders>
              <w:top w:color="000000" w:space="0" w:sz="5" w:val="single"/>
              <w:left w:color="000000" w:space="0" w:sz="5" w:val="single"/>
              <w:bottom w:color="000000" w:space="0" w:sz="5" w:val="single"/>
              <w:right w:color="000000" w:space="0" w:sz="5" w:val="single"/>
            </w:tcBorders>
            <w:shd w:color="auto" w:fill="F7CAAC" w:themeFill="accent2" w:themeFillTint="66" w:val="clear"/>
            <w:vAlign w:val="center"/>
          </w:tcPr>
          <w:p w14:paraId="5193EC6D"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2026-203</w:t>
            </w:r>
            <w:r w:rsidRPr="002913EB">
              <w:rPr>
                <w:rFonts w:ascii="Times New Roman" w:hAnsi="Times New Roman"/>
                <w:b/>
                <w:i/>
                <w:color w:val="000000"/>
                <w:sz w:val="16"/>
                <w:szCs w:val="16"/>
                <w:lang w:val="en-US"/>
              </w:rPr>
              <w:t>0</w:t>
            </w:r>
            <w:r w:rsidRPr="002913EB">
              <w:rPr>
                <w:rFonts w:ascii="Times New Roman" w:hAnsi="Times New Roman"/>
                <w:b/>
                <w:i/>
                <w:color w:val="000000"/>
                <w:sz w:val="16"/>
                <w:szCs w:val="16"/>
              </w:rPr>
              <w:t>гг.</w:t>
            </w:r>
          </w:p>
        </w:tc>
        <w:tc>
          <w:tcPr>
            <w:tcW w:type="dxa" w:w="993"/>
            <w:tcBorders>
              <w:top w:color="000000" w:space="0" w:sz="5" w:val="single"/>
              <w:left w:color="000000" w:space="0" w:sz="5" w:val="single"/>
              <w:bottom w:color="000000" w:space="0" w:sz="5" w:val="single"/>
              <w:right w:color="000000" w:space="0" w:sz="8" w:val="single"/>
            </w:tcBorders>
            <w:shd w:color="auto" w:fill="F7CAAC" w:themeFill="accent2" w:themeFillTint="66" w:val="clear"/>
            <w:vAlign w:val="center"/>
          </w:tcPr>
          <w:p w14:paraId="32E1F57A"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2016-203</w:t>
            </w:r>
            <w:r w:rsidRPr="002913EB">
              <w:rPr>
                <w:rFonts w:ascii="Times New Roman" w:hAnsi="Times New Roman"/>
                <w:b/>
                <w:i/>
                <w:color w:val="000000"/>
                <w:sz w:val="16"/>
                <w:szCs w:val="16"/>
                <w:lang w:val="en-US"/>
              </w:rPr>
              <w:t>0</w:t>
            </w:r>
            <w:r w:rsidRPr="002913EB">
              <w:rPr>
                <w:rFonts w:ascii="Times New Roman" w:hAnsi="Times New Roman"/>
                <w:b/>
                <w:i/>
                <w:color w:val="000000"/>
                <w:sz w:val="16"/>
                <w:szCs w:val="16"/>
              </w:rPr>
              <w:t>гг.</w:t>
            </w:r>
          </w:p>
        </w:tc>
      </w:tr>
      <w:tr w14:paraId="362922C7" w14:textId="77777777" w:rsidR="008C0008" w:rsidRPr="002913EB" w:rsidTr="00350027">
        <w:trPr>
          <w:trHeight w:val="353"/>
        </w:trPr>
        <w:tc>
          <w:tcPr>
            <w:tcW w:type="dxa" w:w="1276"/>
            <w:vMerge w:val="restart"/>
            <w:tcBorders>
              <w:top w:color="000000" w:space="0" w:sz="5" w:val="single"/>
              <w:left w:color="000000" w:space="0" w:sz="8" w:val="single"/>
              <w:bottom w:color="000000" w:space="0" w:sz="5" w:val="single"/>
              <w:right w:color="000000" w:space="0" w:sz="5" w:val="single"/>
            </w:tcBorders>
            <w:shd w:color="auto" w:fill="F7CAAC" w:themeFill="accent2" w:themeFillTint="66" w:val="clear"/>
            <w:vAlign w:val="center"/>
          </w:tcPr>
          <w:p w14:paraId="2573852A" w14:textId="2E98C9E7" w:rsidP="00CE29C1"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 xml:space="preserve">Производство, передача и распределение электроэнергии, </w:t>
            </w:r>
            <w:r w:rsidR="00316BD7" w:rsidRPr="002913EB">
              <w:rPr>
                <w:rFonts w:ascii="Times New Roman" w:hAnsi="Times New Roman"/>
                <w:b/>
                <w:i/>
                <w:color w:val="000000"/>
                <w:sz w:val="16"/>
                <w:szCs w:val="16"/>
              </w:rPr>
              <w:t>уголь бурый</w:t>
            </w:r>
            <w:r w:rsidRPr="002913EB">
              <w:rPr>
                <w:rFonts w:ascii="Times New Roman" w:hAnsi="Times New Roman"/>
                <w:b/>
                <w:i/>
                <w:color w:val="000000"/>
                <w:sz w:val="16"/>
                <w:szCs w:val="16"/>
              </w:rPr>
              <w:t>, пара и горячей воды (40)</w:t>
            </w:r>
          </w:p>
        </w:tc>
        <w:tc>
          <w:tcPr>
            <w:tcW w:type="dxa" w:w="323"/>
            <w:tcBorders>
              <w:top w:color="000000" w:space="0" w:sz="5" w:val="single"/>
              <w:left w:color="000000" w:space="0" w:sz="5" w:val="single"/>
              <w:bottom w:color="000000" w:space="0" w:sz="2" w:val="single"/>
              <w:right w:color="000000" w:space="0" w:sz="5" w:val="single"/>
            </w:tcBorders>
            <w:shd w:color="auto" w:fill="F7CAAC" w:themeFill="accent2" w:themeFillTint="66" w:val="clear"/>
            <w:vAlign w:val="center"/>
          </w:tcPr>
          <w:p w14:paraId="5BC84FF5"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1</w:t>
            </w:r>
          </w:p>
        </w:tc>
        <w:tc>
          <w:tcPr>
            <w:tcW w:type="dxa" w:w="669"/>
            <w:tcBorders>
              <w:top w:color="000000" w:space="0" w:sz="5" w:val="single"/>
              <w:left w:color="000000" w:space="0" w:sz="5" w:val="single"/>
              <w:bottom w:color="000000" w:space="0" w:sz="2" w:val="single"/>
              <w:right w:color="000000" w:space="0" w:sz="2" w:val="single"/>
            </w:tcBorders>
            <w:shd w:color="auto" w:fill="auto" w:val="clear"/>
            <w:vAlign w:val="center"/>
          </w:tcPr>
          <w:p w14:paraId="2EB05095" w14:textId="77777777" w:rsidP="00E671C7" w:rsidR="008C0008" w:rsidRDefault="008C0008" w:rsidRPr="002913EB">
            <w:pPr>
              <w:spacing w:after="0"/>
              <w:jc w:val="center"/>
              <w:rPr>
                <w:rFonts w:ascii="Times New Roman" w:cs="Times New Roman" w:hAnsi="Times New Roman"/>
                <w:color w:themeColor="text1" w:val="000000"/>
                <w:sz w:val="16"/>
                <w:szCs w:val="16"/>
              </w:rPr>
            </w:pPr>
          </w:p>
        </w:tc>
        <w:tc>
          <w:tcPr>
            <w:tcW w:type="dxa" w:w="567"/>
            <w:tcBorders>
              <w:top w:color="000000" w:space="0" w:sz="5" w:val="single"/>
              <w:left w:color="000000" w:space="0" w:sz="2" w:val="single"/>
              <w:bottom w:color="000000" w:space="0" w:sz="2" w:val="single"/>
              <w:right w:color="000000" w:space="0" w:sz="2" w:val="single"/>
            </w:tcBorders>
            <w:shd w:color="auto" w:fill="auto" w:val="clear"/>
            <w:vAlign w:val="center"/>
          </w:tcPr>
          <w:p w14:paraId="3D103128" w14:textId="77777777" w:rsidP="00E671C7" w:rsidR="008C0008" w:rsidRDefault="008C0008" w:rsidRPr="002913EB">
            <w:pPr>
              <w:spacing w:after="0"/>
              <w:jc w:val="center"/>
              <w:rPr>
                <w:rFonts w:ascii="Times New Roman" w:cs="Times New Roman" w:hAnsi="Times New Roman"/>
                <w:color w:themeColor="text1" w:val="000000"/>
                <w:sz w:val="16"/>
                <w:szCs w:val="16"/>
              </w:rPr>
            </w:pPr>
          </w:p>
        </w:tc>
        <w:tc>
          <w:tcPr>
            <w:tcW w:type="dxa" w:w="567"/>
            <w:tcBorders>
              <w:top w:color="000000" w:space="0" w:sz="5" w:val="single"/>
              <w:left w:color="000000" w:space="0" w:sz="2" w:val="single"/>
              <w:bottom w:color="000000" w:space="0" w:sz="2" w:val="single"/>
              <w:right w:color="000000" w:space="0" w:sz="5" w:val="single"/>
            </w:tcBorders>
            <w:shd w:color="auto" w:fill="auto" w:val="clear"/>
            <w:vAlign w:val="center"/>
          </w:tcPr>
          <w:p w14:paraId="313A9AE2"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110,1</w:t>
            </w:r>
          </w:p>
        </w:tc>
        <w:tc>
          <w:tcPr>
            <w:tcW w:type="dxa" w:w="426"/>
            <w:tcBorders>
              <w:top w:color="000000" w:space="0" w:sz="5" w:val="single"/>
              <w:left w:color="000000" w:space="0" w:sz="5" w:val="single"/>
              <w:bottom w:color="000000" w:space="0" w:sz="2" w:val="single"/>
              <w:right w:color="000000" w:space="0" w:sz="2" w:val="single"/>
            </w:tcBorders>
            <w:shd w:color="auto" w:fill="auto" w:val="clear"/>
            <w:vAlign w:val="center"/>
          </w:tcPr>
          <w:p w14:paraId="3054914A"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107,5</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37569EC6"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105,0</w:t>
            </w:r>
          </w:p>
        </w:tc>
        <w:tc>
          <w:tcPr>
            <w:tcW w:type="dxa" w:w="425"/>
            <w:tcBorders>
              <w:top w:color="000000" w:space="0" w:sz="5" w:val="single"/>
              <w:left w:color="000000" w:space="0" w:sz="2" w:val="single"/>
              <w:bottom w:color="000000" w:space="0" w:sz="2" w:val="single"/>
              <w:right w:color="000000" w:space="0" w:sz="5" w:val="single"/>
            </w:tcBorders>
            <w:shd w:color="auto" w:fill="auto" w:val="clear"/>
            <w:vAlign w:val="center"/>
          </w:tcPr>
          <w:p w14:paraId="1115D212"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105,3</w:t>
            </w:r>
          </w:p>
        </w:tc>
        <w:tc>
          <w:tcPr>
            <w:tcW w:type="dxa" w:w="425"/>
            <w:tcBorders>
              <w:top w:color="000000" w:space="0" w:sz="5" w:val="single"/>
              <w:left w:color="000000" w:space="0" w:sz="5" w:val="single"/>
              <w:bottom w:color="000000" w:space="0" w:sz="2" w:val="single"/>
              <w:right w:color="000000" w:space="0" w:sz="2" w:val="single"/>
            </w:tcBorders>
            <w:shd w:color="auto" w:fill="auto" w:val="clear"/>
            <w:vAlign w:val="center"/>
          </w:tcPr>
          <w:p w14:paraId="0D28C29A"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105,3</w:t>
            </w:r>
          </w:p>
        </w:tc>
        <w:tc>
          <w:tcPr>
            <w:tcW w:type="dxa" w:w="426"/>
            <w:tcBorders>
              <w:top w:color="000000" w:space="0" w:sz="5" w:val="single"/>
              <w:left w:color="000000" w:space="0" w:sz="2" w:val="single"/>
              <w:bottom w:color="000000" w:space="0" w:sz="2" w:val="single"/>
              <w:right w:color="000000" w:space="0" w:sz="2" w:val="single"/>
            </w:tcBorders>
            <w:shd w:color="auto" w:fill="auto" w:val="clear"/>
            <w:vAlign w:val="center"/>
          </w:tcPr>
          <w:p w14:paraId="6FBE3B0D"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104,4</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6FEC48E5"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104,3</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56B57E0A"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102,7</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0BB1216C"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103,5</w:t>
            </w:r>
          </w:p>
        </w:tc>
        <w:tc>
          <w:tcPr>
            <w:tcW w:type="dxa" w:w="426"/>
            <w:tcBorders>
              <w:top w:color="000000" w:space="0" w:sz="5" w:val="single"/>
              <w:left w:color="000000" w:space="0" w:sz="2" w:val="single"/>
              <w:bottom w:color="000000" w:space="0" w:sz="2" w:val="single"/>
              <w:right w:color="000000" w:space="0" w:sz="2" w:val="single"/>
            </w:tcBorders>
            <w:shd w:color="auto" w:fill="auto" w:val="clear"/>
            <w:vAlign w:val="center"/>
          </w:tcPr>
          <w:p w14:paraId="255BF345"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103,5</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53905909"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103,4</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63B4863C"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103,3</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1F8E8F14"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103,1</w:t>
            </w:r>
          </w:p>
        </w:tc>
        <w:tc>
          <w:tcPr>
            <w:tcW w:type="dxa" w:w="426"/>
            <w:tcBorders>
              <w:top w:color="000000" w:space="0" w:sz="5" w:val="single"/>
              <w:left w:color="000000" w:space="0" w:sz="2" w:val="single"/>
              <w:bottom w:color="000000" w:space="0" w:sz="2" w:val="single"/>
              <w:right w:color="000000" w:space="0" w:sz="2" w:val="single"/>
            </w:tcBorders>
            <w:shd w:color="auto" w:fill="auto" w:val="clear"/>
            <w:vAlign w:val="center"/>
          </w:tcPr>
          <w:p w14:paraId="3B13BF98"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102,9</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7FA9EF13"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103,3</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3545A955"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102,0</w:t>
            </w:r>
          </w:p>
        </w:tc>
        <w:tc>
          <w:tcPr>
            <w:tcW w:type="dxa" w:w="425"/>
            <w:tcBorders>
              <w:top w:color="000000" w:space="0" w:sz="5" w:val="single"/>
              <w:left w:color="000000" w:space="0" w:sz="2" w:val="single"/>
              <w:bottom w:color="000000" w:space="0" w:sz="2" w:val="single"/>
              <w:right w:color="000000" w:space="0" w:sz="2" w:val="single"/>
            </w:tcBorders>
            <w:shd w:color="auto" w:fill="auto" w:val="clear"/>
            <w:vAlign w:val="center"/>
          </w:tcPr>
          <w:p w14:paraId="4C7DFE6A"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100,3</w:t>
            </w:r>
          </w:p>
        </w:tc>
        <w:tc>
          <w:tcPr>
            <w:tcW w:type="dxa" w:w="426"/>
            <w:tcBorders>
              <w:top w:color="000000" w:space="0" w:sz="5" w:val="single"/>
              <w:left w:color="000000" w:space="0" w:sz="2" w:val="single"/>
              <w:bottom w:color="000000" w:space="0" w:sz="2" w:val="single"/>
              <w:right w:color="000000" w:space="0" w:sz="5" w:val="single"/>
            </w:tcBorders>
            <w:shd w:color="auto" w:fill="auto" w:val="clear"/>
            <w:vAlign w:val="center"/>
          </w:tcPr>
          <w:p w14:paraId="18960EDD"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100,2</w:t>
            </w:r>
          </w:p>
        </w:tc>
        <w:tc>
          <w:tcPr>
            <w:tcW w:type="dxa" w:w="992"/>
            <w:tcBorders>
              <w:top w:color="000000" w:space="0" w:sz="5" w:val="single"/>
              <w:left w:color="000000" w:space="0" w:sz="5" w:val="single"/>
              <w:bottom w:color="000000" w:space="0" w:sz="2" w:val="single"/>
              <w:right w:color="000000" w:space="0" w:sz="5" w:val="single"/>
            </w:tcBorders>
            <w:shd w:color="auto" w:fill="auto" w:val="clear"/>
            <w:vAlign w:val="center"/>
          </w:tcPr>
          <w:p w14:paraId="4FC4EC68"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124,0</w:t>
            </w:r>
          </w:p>
        </w:tc>
        <w:tc>
          <w:tcPr>
            <w:tcW w:type="dxa" w:w="992"/>
            <w:tcBorders>
              <w:top w:color="000000" w:space="0" w:sz="5" w:val="single"/>
              <w:left w:color="000000" w:space="0" w:sz="5" w:val="single"/>
              <w:bottom w:color="000000" w:space="0" w:sz="2" w:val="single"/>
              <w:right w:color="000000" w:space="0" w:sz="5" w:val="single"/>
            </w:tcBorders>
            <w:shd w:color="auto" w:fill="auto" w:val="clear"/>
            <w:vAlign w:val="center"/>
          </w:tcPr>
          <w:p w14:paraId="50AE2D7E"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118,1</w:t>
            </w:r>
          </w:p>
        </w:tc>
        <w:tc>
          <w:tcPr>
            <w:tcW w:type="dxa" w:w="992"/>
            <w:tcBorders>
              <w:top w:color="000000" w:space="0" w:sz="5" w:val="single"/>
              <w:left w:color="000000" w:space="0" w:sz="5" w:val="single"/>
              <w:bottom w:color="000000" w:space="0" w:sz="2" w:val="single"/>
              <w:right w:color="000000" w:space="0" w:sz="5" w:val="single"/>
            </w:tcBorders>
            <w:shd w:color="auto" w:fill="auto" w:val="clear"/>
            <w:vAlign w:val="center"/>
          </w:tcPr>
          <w:p w14:paraId="45142133"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109,0</w:t>
            </w:r>
          </w:p>
        </w:tc>
        <w:tc>
          <w:tcPr>
            <w:tcW w:type="dxa" w:w="993"/>
            <w:tcBorders>
              <w:top w:color="000000" w:space="0" w:sz="5" w:val="single"/>
              <w:left w:color="000000" w:space="0" w:sz="5" w:val="single"/>
              <w:bottom w:color="000000" w:space="0" w:sz="2" w:val="single"/>
              <w:right w:color="000000" w:space="0" w:sz="8" w:val="single"/>
            </w:tcBorders>
            <w:shd w:color="auto" w:fill="auto" w:val="clear"/>
            <w:vAlign w:val="center"/>
          </w:tcPr>
          <w:p w14:paraId="304A86FB"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159,6</w:t>
            </w:r>
          </w:p>
        </w:tc>
      </w:tr>
      <w:tr w14:paraId="1B4C63DD" w14:textId="77777777" w:rsidR="008C0008" w:rsidRPr="002913EB" w:rsidTr="00350027">
        <w:trPr>
          <w:trHeight w:val="393"/>
        </w:trPr>
        <w:tc>
          <w:tcPr>
            <w:tcW w:type="dxa" w:w="1276"/>
            <w:vMerge/>
            <w:tcBorders>
              <w:top w:val="nil"/>
              <w:left w:color="000000" w:space="0" w:sz="8" w:val="single"/>
              <w:bottom w:val="nil"/>
              <w:right w:color="000000" w:space="0" w:sz="5" w:val="single"/>
            </w:tcBorders>
            <w:shd w:color="auto" w:fill="F7CAAC" w:themeFill="accent2" w:themeFillTint="66" w:val="clear"/>
            <w:vAlign w:val="center"/>
          </w:tcPr>
          <w:p w14:paraId="6327ECBB" w14:textId="77777777" w:rsidP="00E671C7" w:rsidR="008C0008" w:rsidRDefault="008C0008" w:rsidRPr="002913EB">
            <w:pPr>
              <w:spacing w:after="0"/>
              <w:jc w:val="center"/>
              <w:rPr>
                <w:rFonts w:ascii="Times New Roman" w:hAnsi="Times New Roman"/>
                <w:color w:val="000000"/>
                <w:sz w:val="16"/>
                <w:szCs w:val="16"/>
              </w:rPr>
            </w:pPr>
          </w:p>
        </w:tc>
        <w:tc>
          <w:tcPr>
            <w:tcW w:type="dxa" w:w="323"/>
            <w:tcBorders>
              <w:top w:color="000000" w:space="0" w:sz="2" w:val="single"/>
              <w:left w:color="000000" w:space="0" w:sz="5" w:val="single"/>
              <w:bottom w:color="000000" w:space="0" w:sz="2" w:val="single"/>
              <w:right w:color="000000" w:space="0" w:sz="5" w:val="single"/>
            </w:tcBorders>
            <w:shd w:color="auto" w:fill="F7CAAC" w:themeFill="accent2" w:themeFillTint="66" w:val="clear"/>
            <w:vAlign w:val="center"/>
          </w:tcPr>
          <w:p w14:paraId="0DB1A3DE"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2</w:t>
            </w:r>
          </w:p>
        </w:tc>
        <w:tc>
          <w:tcPr>
            <w:tcW w:type="dxa" w:w="669"/>
            <w:tcBorders>
              <w:top w:color="000000" w:space="0" w:sz="2" w:val="single"/>
              <w:left w:color="000000" w:space="0" w:sz="5" w:val="single"/>
              <w:bottom w:color="000000" w:space="0" w:sz="2" w:val="single"/>
              <w:right w:color="000000" w:space="0" w:sz="2" w:val="single"/>
            </w:tcBorders>
            <w:shd w:color="auto" w:fill="FBE4D5" w:themeFill="accent2" w:themeFillTint="33" w:val="clear"/>
            <w:vAlign w:val="center"/>
          </w:tcPr>
          <w:p w14:paraId="72E83EA2"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112,1</w:t>
            </w:r>
          </w:p>
        </w:tc>
        <w:tc>
          <w:tcPr>
            <w:tcW w:type="dxa" w:w="567"/>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52B7B587"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101,2</w:t>
            </w:r>
          </w:p>
        </w:tc>
        <w:tc>
          <w:tcPr>
            <w:tcW w:type="dxa" w:w="567"/>
            <w:tcBorders>
              <w:top w:color="000000" w:space="0" w:sz="2" w:val="single"/>
              <w:left w:color="000000" w:space="0" w:sz="2" w:val="single"/>
              <w:bottom w:color="000000" w:space="0" w:sz="2" w:val="single"/>
              <w:right w:color="000000" w:space="0" w:sz="5" w:val="single"/>
            </w:tcBorders>
            <w:shd w:color="auto" w:fill="FBE4D5" w:themeFill="accent2" w:themeFillTint="33" w:val="clear"/>
            <w:vAlign w:val="center"/>
          </w:tcPr>
          <w:p w14:paraId="6CBBCC70" w14:textId="77777777" w:rsidP="00E671C7" w:rsidR="008C0008" w:rsidRDefault="008C0008" w:rsidRPr="002913EB">
            <w:pPr>
              <w:spacing w:after="0"/>
              <w:jc w:val="center"/>
              <w:rPr>
                <w:rFonts w:ascii="Times New Roman" w:cs="Times New Roman" w:hAnsi="Times New Roman"/>
                <w:color w:themeColor="text1" w:val="000000"/>
                <w:sz w:val="16"/>
                <w:szCs w:val="16"/>
              </w:rPr>
            </w:pPr>
          </w:p>
        </w:tc>
        <w:tc>
          <w:tcPr>
            <w:tcW w:type="dxa" w:w="426"/>
            <w:tcBorders>
              <w:top w:color="000000" w:space="0" w:sz="2" w:val="single"/>
              <w:left w:color="000000" w:space="0" w:sz="5" w:val="single"/>
              <w:bottom w:color="000000" w:space="0" w:sz="2" w:val="single"/>
              <w:right w:color="000000" w:space="0" w:sz="2" w:val="single"/>
            </w:tcBorders>
            <w:shd w:color="auto" w:fill="FBE4D5" w:themeFill="accent2" w:themeFillTint="33" w:val="clear"/>
            <w:vAlign w:val="center"/>
          </w:tcPr>
          <w:p w14:paraId="7B9EE111" w14:textId="77777777" w:rsidP="00E671C7" w:rsidR="008C0008" w:rsidRDefault="008C0008" w:rsidRPr="002913EB">
            <w:pPr>
              <w:spacing w:after="0"/>
              <w:jc w:val="center"/>
              <w:rPr>
                <w:rFonts w:ascii="Times New Roman" w:cs="Times New Roman" w:hAnsi="Times New Roman"/>
                <w:color w:themeColor="text1" w:val="000000"/>
                <w:sz w:val="16"/>
                <w:szCs w:val="16"/>
              </w:rPr>
            </w:pP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192D3719" w14:textId="77777777" w:rsidP="00E671C7" w:rsidR="008C0008" w:rsidRDefault="008C0008" w:rsidRPr="002913EB">
            <w:pPr>
              <w:spacing w:after="0"/>
              <w:jc w:val="center"/>
              <w:rPr>
                <w:rFonts w:ascii="Times New Roman" w:cs="Times New Roman" w:hAnsi="Times New Roman"/>
                <w:color w:themeColor="text1" w:val="000000"/>
                <w:sz w:val="16"/>
                <w:szCs w:val="16"/>
              </w:rPr>
            </w:pPr>
          </w:p>
        </w:tc>
        <w:tc>
          <w:tcPr>
            <w:tcW w:type="dxa" w:w="425"/>
            <w:tcBorders>
              <w:top w:color="000000" w:space="0" w:sz="2" w:val="single"/>
              <w:left w:color="000000" w:space="0" w:sz="2" w:val="single"/>
              <w:bottom w:color="000000" w:space="0" w:sz="2" w:val="single"/>
              <w:right w:color="000000" w:space="0" w:sz="5" w:val="single"/>
            </w:tcBorders>
            <w:shd w:color="auto" w:fill="FBE4D5" w:themeFill="accent2" w:themeFillTint="33" w:val="clear"/>
            <w:vAlign w:val="center"/>
          </w:tcPr>
          <w:p w14:paraId="76A77F8A" w14:textId="77777777" w:rsidP="00E671C7" w:rsidR="008C0008" w:rsidRDefault="008C0008" w:rsidRPr="002913EB">
            <w:pPr>
              <w:spacing w:after="0"/>
              <w:jc w:val="center"/>
              <w:rPr>
                <w:rFonts w:ascii="Times New Roman" w:cs="Times New Roman" w:hAnsi="Times New Roman"/>
                <w:color w:themeColor="text1" w:val="000000"/>
                <w:sz w:val="16"/>
                <w:szCs w:val="16"/>
              </w:rPr>
            </w:pPr>
          </w:p>
        </w:tc>
        <w:tc>
          <w:tcPr>
            <w:tcW w:type="dxa" w:w="425"/>
            <w:tcBorders>
              <w:top w:color="000000" w:space="0" w:sz="2" w:val="single"/>
              <w:left w:color="000000" w:space="0" w:sz="5" w:val="single"/>
              <w:bottom w:color="000000" w:space="0" w:sz="2" w:val="single"/>
              <w:right w:color="000000" w:space="0" w:sz="2" w:val="single"/>
            </w:tcBorders>
            <w:shd w:color="auto" w:fill="FBE4D5" w:themeFill="accent2" w:themeFillTint="33" w:val="clear"/>
            <w:vAlign w:val="center"/>
          </w:tcPr>
          <w:p w14:paraId="12D4B996"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105,7</w:t>
            </w:r>
          </w:p>
        </w:tc>
        <w:tc>
          <w:tcPr>
            <w:tcW w:type="dxa" w:w="426"/>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05E06B10"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104,6</w:t>
            </w: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0D7807CD"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104,5</w:t>
            </w: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50D005C9"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102,9</w:t>
            </w: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577AC057"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103,9</w:t>
            </w:r>
          </w:p>
        </w:tc>
        <w:tc>
          <w:tcPr>
            <w:tcW w:type="dxa" w:w="426"/>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1B31BF05"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103,6</w:t>
            </w: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5E79EE7E"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103,3</w:t>
            </w: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06BF4326"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103,4</w:t>
            </w: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727FC771"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103,4</w:t>
            </w:r>
          </w:p>
        </w:tc>
        <w:tc>
          <w:tcPr>
            <w:tcW w:type="dxa" w:w="426"/>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2B13348F"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103,2</w:t>
            </w: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1AD42B31"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103,5</w:t>
            </w: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5889B717"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101,4</w:t>
            </w:r>
          </w:p>
        </w:tc>
        <w:tc>
          <w:tcPr>
            <w:tcW w:type="dxa" w:w="425"/>
            <w:tcBorders>
              <w:top w:color="000000" w:space="0" w:sz="2" w:val="single"/>
              <w:left w:color="000000" w:space="0" w:sz="2" w:val="single"/>
              <w:bottom w:color="000000" w:space="0" w:sz="2" w:val="single"/>
              <w:right w:color="000000" w:space="0" w:sz="2" w:val="single"/>
            </w:tcBorders>
            <w:shd w:color="auto" w:fill="FBE4D5" w:themeFill="accent2" w:themeFillTint="33" w:val="clear"/>
            <w:vAlign w:val="center"/>
          </w:tcPr>
          <w:p w14:paraId="3641C15A"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100,9</w:t>
            </w:r>
          </w:p>
        </w:tc>
        <w:tc>
          <w:tcPr>
            <w:tcW w:type="dxa" w:w="426"/>
            <w:tcBorders>
              <w:top w:color="000000" w:space="0" w:sz="2" w:val="single"/>
              <w:left w:color="000000" w:space="0" w:sz="2" w:val="single"/>
              <w:bottom w:color="000000" w:space="0" w:sz="2" w:val="single"/>
              <w:right w:color="000000" w:space="0" w:sz="5" w:val="single"/>
            </w:tcBorders>
            <w:shd w:color="auto" w:fill="FBE4D5" w:themeFill="accent2" w:themeFillTint="33" w:val="clear"/>
            <w:vAlign w:val="center"/>
          </w:tcPr>
          <w:p w14:paraId="13A364ED"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100,6</w:t>
            </w:r>
          </w:p>
        </w:tc>
        <w:tc>
          <w:tcPr>
            <w:tcW w:type="dxa" w:w="992"/>
            <w:tcBorders>
              <w:top w:color="000000" w:space="0" w:sz="2" w:val="single"/>
              <w:left w:color="000000" w:space="0" w:sz="5" w:val="single"/>
              <w:bottom w:color="000000" w:space="0" w:sz="2" w:val="single"/>
              <w:right w:color="000000" w:space="0" w:sz="5" w:val="single"/>
            </w:tcBorders>
            <w:shd w:color="auto" w:fill="FBE4D5" w:themeFill="accent2" w:themeFillTint="33" w:val="clear"/>
            <w:vAlign w:val="center"/>
          </w:tcPr>
          <w:p w14:paraId="7E6399A8"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125,2</w:t>
            </w:r>
          </w:p>
        </w:tc>
        <w:tc>
          <w:tcPr>
            <w:tcW w:type="dxa" w:w="992"/>
            <w:tcBorders>
              <w:top w:color="000000" w:space="0" w:sz="2" w:val="single"/>
              <w:left w:color="000000" w:space="0" w:sz="5" w:val="single"/>
              <w:bottom w:color="000000" w:space="0" w:sz="2" w:val="single"/>
              <w:right w:color="000000" w:space="0" w:sz="5" w:val="single"/>
            </w:tcBorders>
            <w:shd w:color="auto" w:fill="FBE4D5" w:themeFill="accent2" w:themeFillTint="33" w:val="clear"/>
            <w:vAlign w:val="center"/>
          </w:tcPr>
          <w:p w14:paraId="4E0ABFC3"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118,8</w:t>
            </w:r>
          </w:p>
        </w:tc>
        <w:tc>
          <w:tcPr>
            <w:tcW w:type="dxa" w:w="992"/>
            <w:tcBorders>
              <w:top w:color="000000" w:space="0" w:sz="2" w:val="single"/>
              <w:left w:color="000000" w:space="0" w:sz="5" w:val="single"/>
              <w:bottom w:color="000000" w:space="0" w:sz="2" w:val="single"/>
              <w:right w:color="000000" w:space="0" w:sz="5" w:val="single"/>
            </w:tcBorders>
            <w:shd w:color="auto" w:fill="FBE4D5" w:themeFill="accent2" w:themeFillTint="33" w:val="clear"/>
            <w:vAlign w:val="center"/>
          </w:tcPr>
          <w:p w14:paraId="0D6B6DE4"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110,0</w:t>
            </w:r>
          </w:p>
        </w:tc>
        <w:tc>
          <w:tcPr>
            <w:tcW w:type="dxa" w:w="993"/>
            <w:tcBorders>
              <w:top w:color="000000" w:space="0" w:sz="2" w:val="single"/>
              <w:left w:color="000000" w:space="0" w:sz="5" w:val="single"/>
              <w:bottom w:color="000000" w:space="0" w:sz="2" w:val="single"/>
              <w:right w:color="000000" w:space="0" w:sz="8" w:val="single"/>
            </w:tcBorders>
            <w:shd w:color="auto" w:fill="FBE4D5" w:themeFill="accent2" w:themeFillTint="33" w:val="clear"/>
            <w:vAlign w:val="center"/>
          </w:tcPr>
          <w:p w14:paraId="6D637355"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163,6</w:t>
            </w:r>
          </w:p>
        </w:tc>
      </w:tr>
      <w:tr w14:paraId="13D7B926" w14:textId="77777777" w:rsidR="008C0008" w:rsidRPr="002913EB" w:rsidTr="00350027">
        <w:trPr>
          <w:trHeight w:val="218"/>
        </w:trPr>
        <w:tc>
          <w:tcPr>
            <w:tcW w:type="dxa" w:w="1276"/>
            <w:vMerge/>
            <w:tcBorders>
              <w:top w:val="nil"/>
              <w:left w:color="000000" w:space="0" w:sz="8" w:val="single"/>
              <w:bottom w:color="000000" w:space="0" w:sz="5" w:val="single"/>
              <w:right w:color="000000" w:space="0" w:sz="5" w:val="single"/>
            </w:tcBorders>
            <w:shd w:color="auto" w:fill="F7CAAC" w:themeFill="accent2" w:themeFillTint="66" w:val="clear"/>
            <w:vAlign w:val="center"/>
          </w:tcPr>
          <w:p w14:paraId="5C9FE2FC" w14:textId="77777777" w:rsidP="00E671C7" w:rsidR="008C0008" w:rsidRDefault="008C0008" w:rsidRPr="002913EB">
            <w:pPr>
              <w:spacing w:after="0"/>
              <w:jc w:val="center"/>
              <w:rPr>
                <w:rFonts w:ascii="Times New Roman" w:hAnsi="Times New Roman"/>
                <w:color w:val="000000"/>
                <w:sz w:val="16"/>
                <w:szCs w:val="16"/>
              </w:rPr>
            </w:pPr>
          </w:p>
        </w:tc>
        <w:tc>
          <w:tcPr>
            <w:tcW w:type="dxa" w:w="323"/>
            <w:tcBorders>
              <w:top w:color="000000" w:space="0" w:sz="2" w:val="single"/>
              <w:left w:color="000000" w:space="0" w:sz="5" w:val="single"/>
              <w:bottom w:color="000000" w:space="0" w:sz="5" w:val="single"/>
              <w:right w:color="000000" w:space="0" w:sz="5" w:val="single"/>
            </w:tcBorders>
            <w:shd w:color="auto" w:fill="F7CAAC" w:themeFill="accent2" w:themeFillTint="66" w:val="clear"/>
            <w:vAlign w:val="center"/>
          </w:tcPr>
          <w:p w14:paraId="7CD3C53F" w14:textId="77777777" w:rsidP="00E671C7" w:rsidR="008C0008" w:rsidRDefault="008C0008" w:rsidRPr="002913EB">
            <w:pPr>
              <w:spacing w:after="0"/>
              <w:jc w:val="center"/>
              <w:rPr>
                <w:rFonts w:ascii="Times New Roman" w:hAnsi="Times New Roman"/>
                <w:b/>
                <w:i/>
                <w:color w:val="000000"/>
                <w:sz w:val="16"/>
                <w:szCs w:val="16"/>
              </w:rPr>
            </w:pPr>
            <w:r w:rsidRPr="002913EB">
              <w:rPr>
                <w:rFonts w:ascii="Times New Roman" w:hAnsi="Times New Roman"/>
                <w:b/>
                <w:i/>
                <w:color w:val="000000"/>
                <w:sz w:val="16"/>
                <w:szCs w:val="16"/>
              </w:rPr>
              <w:t>3</w:t>
            </w:r>
          </w:p>
        </w:tc>
        <w:tc>
          <w:tcPr>
            <w:tcW w:type="dxa" w:w="669"/>
            <w:tcBorders>
              <w:top w:color="000000" w:space="0" w:sz="2" w:val="single"/>
              <w:left w:color="000000" w:space="0" w:sz="5" w:val="single"/>
              <w:bottom w:color="000000" w:space="0" w:sz="5" w:val="single"/>
              <w:right w:color="000000" w:space="0" w:sz="2" w:val="single"/>
            </w:tcBorders>
            <w:shd w:color="auto" w:fill="auto" w:val="clear"/>
            <w:vAlign w:val="center"/>
          </w:tcPr>
          <w:p w14:paraId="6342EAB6" w14:textId="77777777" w:rsidP="00E671C7" w:rsidR="008C0008" w:rsidRDefault="008C0008" w:rsidRPr="002913EB">
            <w:pPr>
              <w:spacing w:after="0"/>
              <w:jc w:val="center"/>
              <w:rPr>
                <w:rFonts w:ascii="Times New Roman" w:cs="Times New Roman" w:hAnsi="Times New Roman"/>
                <w:color w:themeColor="text1" w:val="000000"/>
                <w:sz w:val="16"/>
                <w:szCs w:val="16"/>
              </w:rPr>
            </w:pPr>
          </w:p>
        </w:tc>
        <w:tc>
          <w:tcPr>
            <w:tcW w:type="dxa" w:w="567"/>
            <w:tcBorders>
              <w:top w:color="000000" w:space="0" w:sz="2" w:val="single"/>
              <w:left w:color="000000" w:space="0" w:sz="2" w:val="single"/>
              <w:bottom w:color="000000" w:space="0" w:sz="5" w:val="single"/>
              <w:right w:color="000000" w:space="0" w:sz="2" w:val="single"/>
            </w:tcBorders>
            <w:shd w:color="auto" w:fill="auto" w:val="clear"/>
            <w:vAlign w:val="center"/>
          </w:tcPr>
          <w:p w14:paraId="19332674" w14:textId="77777777" w:rsidP="00E671C7" w:rsidR="008C0008" w:rsidRDefault="008C0008" w:rsidRPr="002913EB">
            <w:pPr>
              <w:spacing w:after="0"/>
              <w:jc w:val="center"/>
              <w:rPr>
                <w:rFonts w:ascii="Times New Roman" w:cs="Times New Roman" w:hAnsi="Times New Roman"/>
                <w:color w:themeColor="text1" w:val="000000"/>
                <w:sz w:val="16"/>
                <w:szCs w:val="16"/>
              </w:rPr>
            </w:pPr>
          </w:p>
        </w:tc>
        <w:tc>
          <w:tcPr>
            <w:tcW w:type="dxa" w:w="567"/>
            <w:tcBorders>
              <w:top w:color="000000" w:space="0" w:sz="2" w:val="single"/>
              <w:left w:color="000000" w:space="0" w:sz="2" w:val="single"/>
              <w:bottom w:color="000000" w:space="0" w:sz="5" w:val="single"/>
              <w:right w:color="000000" w:space="0" w:sz="5" w:val="single"/>
            </w:tcBorders>
            <w:shd w:color="auto" w:fill="auto" w:val="clear"/>
            <w:vAlign w:val="center"/>
          </w:tcPr>
          <w:p w14:paraId="5A56FDEA" w14:textId="77777777" w:rsidP="00E671C7" w:rsidR="008C0008" w:rsidRDefault="008C0008" w:rsidRPr="002913EB">
            <w:pPr>
              <w:spacing w:after="0"/>
              <w:jc w:val="center"/>
              <w:rPr>
                <w:rFonts w:ascii="Times New Roman" w:cs="Times New Roman" w:hAnsi="Times New Roman"/>
                <w:color w:themeColor="text1" w:val="000000"/>
                <w:sz w:val="16"/>
                <w:szCs w:val="16"/>
              </w:rPr>
            </w:pPr>
          </w:p>
        </w:tc>
        <w:tc>
          <w:tcPr>
            <w:tcW w:type="dxa" w:w="426"/>
            <w:tcBorders>
              <w:top w:color="000000" w:space="0" w:sz="2" w:val="single"/>
              <w:left w:color="000000" w:space="0" w:sz="5" w:val="single"/>
              <w:bottom w:color="000000" w:space="0" w:sz="5" w:val="single"/>
              <w:right w:color="000000" w:space="0" w:sz="2" w:val="single"/>
            </w:tcBorders>
            <w:shd w:color="auto" w:fill="auto" w:val="clear"/>
            <w:vAlign w:val="center"/>
          </w:tcPr>
          <w:p w14:paraId="5657E8AD"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107,7</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0586198E"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106,2</w:t>
            </w:r>
          </w:p>
        </w:tc>
        <w:tc>
          <w:tcPr>
            <w:tcW w:type="dxa" w:w="425"/>
            <w:tcBorders>
              <w:top w:color="000000" w:space="0" w:sz="2" w:val="single"/>
              <w:left w:color="000000" w:space="0" w:sz="2" w:val="single"/>
              <w:bottom w:color="000000" w:space="0" w:sz="5" w:val="single"/>
              <w:right w:color="000000" w:space="0" w:sz="5" w:val="single"/>
            </w:tcBorders>
            <w:shd w:color="auto" w:fill="auto" w:val="clear"/>
            <w:vAlign w:val="center"/>
          </w:tcPr>
          <w:p w14:paraId="048F14DC"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104,4</w:t>
            </w:r>
          </w:p>
        </w:tc>
        <w:tc>
          <w:tcPr>
            <w:tcW w:type="dxa" w:w="425"/>
            <w:tcBorders>
              <w:top w:color="000000" w:space="0" w:sz="2" w:val="single"/>
              <w:left w:color="000000" w:space="0" w:sz="5" w:val="single"/>
              <w:bottom w:color="000000" w:space="0" w:sz="5" w:val="single"/>
              <w:right w:color="000000" w:space="0" w:sz="2" w:val="single"/>
            </w:tcBorders>
            <w:shd w:color="auto" w:fill="auto" w:val="clear"/>
            <w:vAlign w:val="center"/>
          </w:tcPr>
          <w:p w14:paraId="001FFF36"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105,1</w:t>
            </w:r>
          </w:p>
        </w:tc>
        <w:tc>
          <w:tcPr>
            <w:tcW w:type="dxa" w:w="426"/>
            <w:tcBorders>
              <w:top w:color="000000" w:space="0" w:sz="2" w:val="single"/>
              <w:left w:color="000000" w:space="0" w:sz="2" w:val="single"/>
              <w:bottom w:color="000000" w:space="0" w:sz="5" w:val="single"/>
              <w:right w:color="000000" w:space="0" w:sz="2" w:val="single"/>
            </w:tcBorders>
            <w:shd w:color="auto" w:fill="auto" w:val="clear"/>
            <w:vAlign w:val="center"/>
          </w:tcPr>
          <w:p w14:paraId="668E7270"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104,3</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01C918E5"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104,1</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1ACCC1C4"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102,9</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3C323500"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103,2</w:t>
            </w:r>
          </w:p>
        </w:tc>
        <w:tc>
          <w:tcPr>
            <w:tcW w:type="dxa" w:w="426"/>
            <w:tcBorders>
              <w:top w:color="000000" w:space="0" w:sz="2" w:val="single"/>
              <w:left w:color="000000" w:space="0" w:sz="2" w:val="single"/>
              <w:bottom w:color="000000" w:space="0" w:sz="5" w:val="single"/>
              <w:right w:color="000000" w:space="0" w:sz="2" w:val="single"/>
            </w:tcBorders>
            <w:shd w:color="auto" w:fill="auto" w:val="clear"/>
            <w:vAlign w:val="center"/>
          </w:tcPr>
          <w:p w14:paraId="6D2825B4"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103,2</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383B4907"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103,6</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556D54E7"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103,5</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5E5F0712"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104,0</w:t>
            </w:r>
          </w:p>
        </w:tc>
        <w:tc>
          <w:tcPr>
            <w:tcW w:type="dxa" w:w="426"/>
            <w:tcBorders>
              <w:top w:color="000000" w:space="0" w:sz="2" w:val="single"/>
              <w:left w:color="000000" w:space="0" w:sz="2" w:val="single"/>
              <w:bottom w:color="000000" w:space="0" w:sz="5" w:val="single"/>
              <w:right w:color="000000" w:space="0" w:sz="2" w:val="single"/>
            </w:tcBorders>
            <w:shd w:color="auto" w:fill="auto" w:val="clear"/>
            <w:vAlign w:val="center"/>
          </w:tcPr>
          <w:p w14:paraId="7E9F1F9E"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103,2</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398CE7AF"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104,1</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6DA10501"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103,3</w:t>
            </w:r>
          </w:p>
        </w:tc>
        <w:tc>
          <w:tcPr>
            <w:tcW w:type="dxa" w:w="425"/>
            <w:tcBorders>
              <w:top w:color="000000" w:space="0" w:sz="2" w:val="single"/>
              <w:left w:color="000000" w:space="0" w:sz="2" w:val="single"/>
              <w:bottom w:color="000000" w:space="0" w:sz="5" w:val="single"/>
              <w:right w:color="000000" w:space="0" w:sz="2" w:val="single"/>
            </w:tcBorders>
            <w:shd w:color="auto" w:fill="auto" w:val="clear"/>
            <w:vAlign w:val="center"/>
          </w:tcPr>
          <w:p w14:paraId="5549EECC"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103,2</w:t>
            </w:r>
          </w:p>
        </w:tc>
        <w:tc>
          <w:tcPr>
            <w:tcW w:type="dxa" w:w="426"/>
            <w:tcBorders>
              <w:top w:color="000000" w:space="0" w:sz="2" w:val="single"/>
              <w:left w:color="000000" w:space="0" w:sz="2" w:val="single"/>
              <w:bottom w:color="000000" w:space="0" w:sz="5" w:val="single"/>
              <w:right w:color="000000" w:space="0" w:sz="5" w:val="single"/>
            </w:tcBorders>
            <w:shd w:color="auto" w:fill="auto" w:val="clear"/>
            <w:vAlign w:val="center"/>
          </w:tcPr>
          <w:p w14:paraId="105AF6A2"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103,1</w:t>
            </w:r>
          </w:p>
        </w:tc>
        <w:tc>
          <w:tcPr>
            <w:tcW w:type="dxa" w:w="992"/>
            <w:tcBorders>
              <w:top w:color="000000" w:space="0" w:sz="2" w:val="single"/>
              <w:left w:color="000000" w:space="0" w:sz="5" w:val="single"/>
              <w:bottom w:color="000000" w:space="0" w:sz="5" w:val="single"/>
              <w:right w:color="000000" w:space="0" w:sz="5" w:val="single"/>
            </w:tcBorders>
            <w:shd w:color="auto" w:fill="auto" w:val="clear"/>
            <w:vAlign w:val="center"/>
          </w:tcPr>
          <w:p w14:paraId="0CB45542"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122,7</w:t>
            </w:r>
          </w:p>
        </w:tc>
        <w:tc>
          <w:tcPr>
            <w:tcW w:type="dxa" w:w="992"/>
            <w:tcBorders>
              <w:top w:color="000000" w:space="0" w:sz="2" w:val="single"/>
              <w:left w:color="000000" w:space="0" w:sz="5" w:val="single"/>
              <w:bottom w:color="000000" w:space="0" w:sz="5" w:val="single"/>
              <w:right w:color="000000" w:space="0" w:sz="5" w:val="single"/>
            </w:tcBorders>
            <w:shd w:color="auto" w:fill="auto" w:val="clear"/>
            <w:vAlign w:val="center"/>
          </w:tcPr>
          <w:p w14:paraId="7D37857D"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118,9</w:t>
            </w:r>
          </w:p>
        </w:tc>
        <w:tc>
          <w:tcPr>
            <w:tcW w:type="dxa" w:w="992"/>
            <w:tcBorders>
              <w:top w:color="000000" w:space="0" w:sz="2" w:val="single"/>
              <w:left w:color="000000" w:space="0" w:sz="5" w:val="single"/>
              <w:bottom w:color="000000" w:space="0" w:sz="5" w:val="single"/>
              <w:right w:color="000000" w:space="0" w:sz="5" w:val="single"/>
            </w:tcBorders>
            <w:shd w:color="auto" w:fill="auto" w:val="clear"/>
            <w:vAlign w:val="center"/>
          </w:tcPr>
          <w:p w14:paraId="5608F54F"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118,1</w:t>
            </w:r>
          </w:p>
        </w:tc>
        <w:tc>
          <w:tcPr>
            <w:tcW w:type="dxa" w:w="993"/>
            <w:tcBorders>
              <w:top w:color="000000" w:space="0" w:sz="2" w:val="single"/>
              <w:left w:color="000000" w:space="0" w:sz="5" w:val="single"/>
              <w:bottom w:color="000000" w:space="0" w:sz="5" w:val="single"/>
              <w:right w:color="000000" w:space="0" w:sz="8" w:val="single"/>
            </w:tcBorders>
            <w:shd w:color="auto" w:fill="auto" w:val="clear"/>
            <w:vAlign w:val="center"/>
          </w:tcPr>
          <w:p w14:paraId="30B7BCEE" w14:textId="77777777" w:rsidP="00E671C7" w:rsidR="008C0008" w:rsidRDefault="008C0008" w:rsidRPr="002913EB">
            <w:pPr>
              <w:spacing w:after="0"/>
              <w:jc w:val="center"/>
              <w:rPr>
                <w:rFonts w:ascii="Times New Roman" w:cs="Times New Roman" w:hAnsi="Times New Roman"/>
                <w:color w:themeColor="text1" w:val="000000"/>
                <w:sz w:val="16"/>
                <w:szCs w:val="16"/>
              </w:rPr>
            </w:pPr>
            <w:r w:rsidRPr="002913EB">
              <w:rPr>
                <w:rFonts w:ascii="Times New Roman" w:cs="Times New Roman" w:hAnsi="Times New Roman"/>
                <w:color w:themeColor="text1" w:val="000000"/>
                <w:sz w:val="16"/>
                <w:szCs w:val="16"/>
              </w:rPr>
              <w:t>172,3</w:t>
            </w:r>
          </w:p>
        </w:tc>
      </w:tr>
    </w:tbl>
    <w:p w14:paraId="113809FA" w14:textId="3A6C367E" w:rsidP="007C695F" w:rsidR="007C695F" w:rsidRDefault="007C695F">
      <w:pPr>
        <w:autoSpaceDE w:val="0"/>
        <w:autoSpaceDN w:val="0"/>
        <w:adjustRightInd w:val="0"/>
        <w:spacing w:after="0" w:line="360" w:lineRule="auto"/>
        <w:jc w:val="center"/>
        <w:rPr>
          <w:rFonts w:ascii="Times New Roman" w:cs="Times New Roman" w:eastAsia="Times New Roman,Bold" w:hAnsi="Times New Roman"/>
          <w:b/>
          <w:bCs/>
          <w:i/>
          <w:color w:themeColor="text1" w:val="000000"/>
          <w:sz w:val="28"/>
          <w:szCs w:val="28"/>
        </w:rPr>
        <w:sectPr w:rsidR="007C695F" w:rsidSect="0036591E">
          <w:pgSz w:h="11906" w:orient="landscape" w:w="16838"/>
          <w:pgMar w:bottom="1134" w:footer="709"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2DE37A16" w14:textId="77777777" w:rsidP="007C695F" w:rsidR="00007F6B" w:rsidRDefault="00A06A7A" w:rsidRPr="00007F6B">
      <w:pPr>
        <w:autoSpaceDE w:val="0"/>
        <w:autoSpaceDN w:val="0"/>
        <w:adjustRightInd w:val="0"/>
        <w:spacing w:after="0" w:line="360" w:lineRule="auto"/>
        <w:jc w:val="center"/>
        <w:rPr>
          <w:rFonts w:ascii="Times New Roman" w:cs="Times New Roman" w:eastAsia="Times New Roman,Bold" w:hAnsi="Times New Roman"/>
          <w:b/>
          <w:bCs/>
          <w:i/>
          <w:color w:themeColor="text1" w:val="000000"/>
          <w:sz w:val="28"/>
          <w:szCs w:val="28"/>
        </w:rPr>
      </w:pPr>
      <w:r w:rsidRPr="004D1BC3">
        <w:rPr>
          <w:rFonts w:ascii="Times New Roman" w:cs="Times New Roman" w:eastAsia="Times New Roman,Bold" w:hAnsi="Times New Roman"/>
          <w:b/>
          <w:bCs/>
          <w:i/>
          <w:color w:themeColor="text1" w:val="000000"/>
          <w:sz w:val="28"/>
          <w:szCs w:val="28"/>
        </w:rPr>
        <w:lastRenderedPageBreak/>
        <w:t>ГЛАВА 15. РЕЕСТР ЕДИНЫХ ТЕПЛОСНАБЖАЮЩИХ ОРГАНИЗАЦИЙ</w:t>
      </w:r>
    </w:p>
    <w:p w14:paraId="0ACF75A9" w14:textId="77777777" w:rsidP="00DB1B30" w:rsidR="00454A4A" w:rsidRDefault="00007F6B" w:rsidRPr="007C695F">
      <w:pPr>
        <w:autoSpaceDE w:val="0"/>
        <w:autoSpaceDN w:val="0"/>
        <w:adjustRightInd w:val="0"/>
        <w:spacing w:line="240" w:lineRule="auto"/>
        <w:jc w:val="center"/>
        <w:rPr>
          <w:rFonts w:ascii="Times New Roman" w:cs="Times New Roman" w:eastAsia="Times New Roman,Bold" w:hAnsi="Times New Roman"/>
          <w:b/>
          <w:i/>
          <w:iCs/>
          <w:color w:val="000000"/>
          <w:sz w:val="28"/>
          <w:szCs w:val="28"/>
        </w:rPr>
      </w:pPr>
      <w:r w:rsidRPr="007C695F">
        <w:rPr>
          <w:rFonts w:ascii="Times New Roman" w:cs="Times New Roman" w:eastAsia="Times New Roman,Bold" w:hAnsi="Times New Roman"/>
          <w:b/>
          <w:i/>
          <w:iCs/>
          <w:color w:val="000000"/>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w:t>
      </w:r>
      <w:r w:rsidR="00521513" w:rsidRPr="007C695F">
        <w:rPr>
          <w:rFonts w:ascii="Times New Roman" w:cs="Times New Roman" w:eastAsia="Times New Roman,Bold" w:hAnsi="Times New Roman"/>
          <w:b/>
          <w:i/>
          <w:iCs/>
          <w:color w:val="000000"/>
          <w:sz w:val="28"/>
          <w:szCs w:val="28"/>
        </w:rPr>
        <w:t>дс</w:t>
      </w:r>
      <w:r w:rsidRPr="007C695F">
        <w:rPr>
          <w:rFonts w:ascii="Times New Roman" w:cs="Times New Roman" w:eastAsia="Times New Roman,Bold" w:hAnsi="Times New Roman"/>
          <w:b/>
          <w:i/>
          <w:iCs/>
          <w:color w:val="000000"/>
          <w:sz w:val="28"/>
          <w:szCs w:val="28"/>
        </w:rPr>
        <w:t>кого округа, города федерального значения</w:t>
      </w:r>
    </w:p>
    <w:p w14:paraId="53E19BCD" w14:textId="41B12430" w:rsidP="007C695F" w:rsidR="00007F6B" w:rsidRDefault="00007F6B" w:rsidRPr="001C6923">
      <w:pPr>
        <w:autoSpaceDE w:val="0"/>
        <w:autoSpaceDN w:val="0"/>
        <w:adjustRightInd w:val="0"/>
        <w:spacing w:after="0" w:line="240" w:lineRule="auto"/>
        <w:jc w:val="center"/>
        <w:rPr>
          <w:rFonts w:ascii="Times New Roman" w:cs="Times New Roman" w:hAnsi="Times New Roman"/>
          <w:b/>
          <w:i/>
          <w:sz w:val="28"/>
          <w:szCs w:val="28"/>
        </w:rPr>
      </w:pPr>
      <w:r w:rsidRPr="001C6923">
        <w:rPr>
          <w:rFonts w:ascii="Times New Roman" w:cs="Times New Roman" w:hAnsi="Times New Roman"/>
          <w:b/>
          <w:i/>
          <w:sz w:val="28"/>
          <w:szCs w:val="28"/>
        </w:rPr>
        <w:t xml:space="preserve">Таблица </w:t>
      </w:r>
      <w:r w:rsidR="00815F52">
        <w:rPr>
          <w:rFonts w:ascii="Times New Roman" w:cs="Times New Roman" w:hAnsi="Times New Roman"/>
          <w:b/>
          <w:i/>
          <w:sz w:val="28"/>
          <w:szCs w:val="28"/>
        </w:rPr>
        <w:t>15.1.1</w:t>
      </w:r>
      <w:r w:rsidR="00BB38B7">
        <w:rPr>
          <w:rFonts w:ascii="Times New Roman" w:cs="Times New Roman" w:hAnsi="Times New Roman"/>
          <w:b/>
          <w:i/>
          <w:sz w:val="28"/>
          <w:szCs w:val="28"/>
        </w:rPr>
        <w:t xml:space="preserve"> </w:t>
      </w:r>
      <w:r w:rsidR="003931C1">
        <w:rPr>
          <w:rFonts w:ascii="Times New Roman" w:cs="Times New Roman" w:hAnsi="Times New Roman"/>
          <w:b/>
          <w:i/>
          <w:sz w:val="28"/>
          <w:szCs w:val="28"/>
        </w:rPr>
        <w:t>–</w:t>
      </w:r>
      <w:r w:rsidRPr="001C6923">
        <w:rPr>
          <w:rFonts w:ascii="Times New Roman" w:cs="Times New Roman" w:hAnsi="Times New Roman"/>
          <w:b/>
          <w:i/>
          <w:sz w:val="28"/>
          <w:szCs w:val="28"/>
        </w:rPr>
        <w:t xml:space="preserve"> Реестр систем теплоснабжения, содержащий перечень теплоснабжающих организаций</w:t>
      </w:r>
    </w:p>
    <w:tbl>
      <w:tblPr>
        <w:tblW w:type="dxa" w:w="9639"/>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3119"/>
        <w:gridCol w:w="2268"/>
        <w:gridCol w:w="1984"/>
        <w:gridCol w:w="2268"/>
      </w:tblGrid>
      <w:tr w14:paraId="4D1B426E" w14:textId="77777777" w:rsidR="00007F6B" w:rsidRPr="005C730E" w:rsidTr="00CE29C1">
        <w:trPr>
          <w:trHeight w:val="96"/>
        </w:trPr>
        <w:tc>
          <w:tcPr>
            <w:tcW w:type="dxa" w:w="3119"/>
            <w:shd w:color="auto" w:fill="F7CAAC" w:themeFill="accent2" w:themeFillTint="66" w:val="clear"/>
            <w:vAlign w:val="center"/>
          </w:tcPr>
          <w:p w14:paraId="1122E549" w14:textId="77777777" w:rsidP="00333B5A" w:rsidR="00007F6B" w:rsidRDefault="00007F6B" w:rsidRPr="005C730E">
            <w:pPr>
              <w:autoSpaceDE w:val="0"/>
              <w:autoSpaceDN w:val="0"/>
              <w:adjustRightInd w:val="0"/>
              <w:spacing w:after="0" w:line="240" w:lineRule="auto"/>
              <w:jc w:val="center"/>
              <w:rPr>
                <w:rFonts w:ascii="Times New Roman" w:cs="Times New Roman" w:hAnsi="Times New Roman"/>
                <w:b/>
                <w:i/>
                <w:color w:val="1C1C1C"/>
                <w:sz w:val="20"/>
                <w:szCs w:val="20"/>
              </w:rPr>
            </w:pPr>
            <w:r w:rsidRPr="005C730E">
              <w:rPr>
                <w:rFonts w:ascii="Times New Roman" w:cs="Times New Roman" w:hAnsi="Times New Roman"/>
                <w:b/>
                <w:i/>
                <w:color w:val="1C1C1C"/>
                <w:sz w:val="20"/>
                <w:szCs w:val="20"/>
              </w:rPr>
              <w:t>Системы теплоснабжения</w:t>
            </w:r>
          </w:p>
          <w:p w14:paraId="02C2E4E2" w14:textId="4DB3035C" w:rsidP="00333B5A" w:rsidR="00007F6B" w:rsidRDefault="00734F9A" w:rsidRPr="005C730E">
            <w:pPr>
              <w:autoSpaceDE w:val="0"/>
              <w:autoSpaceDN w:val="0"/>
              <w:adjustRightInd w:val="0"/>
              <w:spacing w:after="0" w:line="240" w:lineRule="auto"/>
              <w:jc w:val="center"/>
              <w:rPr>
                <w:rFonts w:ascii="Times New Roman" w:cs="Times New Roman" w:hAnsi="Times New Roman"/>
                <w:b/>
                <w:i/>
                <w:color w:val="1C1C1C"/>
                <w:sz w:val="20"/>
                <w:szCs w:val="20"/>
              </w:rPr>
            </w:pPr>
            <w:proofErr w:type="spellStart"/>
            <w:r>
              <w:rPr>
                <w:rFonts w:ascii="Times New Roman" w:cs="Times New Roman" w:eastAsia="Times New Roman,Bold" w:hAnsi="Times New Roman"/>
                <w:b/>
                <w:i/>
                <w:color w:val="000000"/>
                <w:sz w:val="20"/>
                <w:szCs w:val="20"/>
              </w:rPr>
              <w:t>Старокопского</w:t>
            </w:r>
            <w:proofErr w:type="spellEnd"/>
            <w:r>
              <w:rPr>
                <w:rFonts w:ascii="Times New Roman" w:cs="Times New Roman" w:eastAsia="Times New Roman,Bold" w:hAnsi="Times New Roman"/>
                <w:b/>
                <w:i/>
                <w:color w:val="000000"/>
                <w:sz w:val="20"/>
                <w:szCs w:val="20"/>
              </w:rPr>
              <w:t xml:space="preserve"> сельсовета</w:t>
            </w:r>
          </w:p>
        </w:tc>
        <w:tc>
          <w:tcPr>
            <w:tcW w:type="dxa" w:w="2268"/>
            <w:shd w:color="auto" w:fill="F7CAAC" w:themeFill="accent2" w:themeFillTint="66" w:val="clear"/>
            <w:vAlign w:val="center"/>
          </w:tcPr>
          <w:p w14:paraId="09D370E5" w14:textId="77777777" w:rsidP="00333B5A" w:rsidR="00007F6B" w:rsidRDefault="00007F6B" w:rsidRPr="005C730E">
            <w:pPr>
              <w:spacing w:line="240" w:lineRule="auto"/>
              <w:jc w:val="center"/>
              <w:rPr>
                <w:rFonts w:ascii="Times New Roman" w:cs="Times New Roman" w:hAnsi="Times New Roman"/>
                <w:b/>
                <w:i/>
                <w:sz w:val="20"/>
                <w:szCs w:val="20"/>
              </w:rPr>
            </w:pPr>
            <w:r w:rsidRPr="005C730E">
              <w:rPr>
                <w:rFonts w:ascii="Times New Roman" w:cs="Times New Roman" w:hAnsi="Times New Roman"/>
                <w:b/>
                <w:i/>
                <w:color w:val="1C1C1C"/>
                <w:sz w:val="20"/>
                <w:szCs w:val="20"/>
              </w:rPr>
              <w:t>Наименование</w:t>
            </w:r>
          </w:p>
        </w:tc>
        <w:tc>
          <w:tcPr>
            <w:tcW w:type="dxa" w:w="1984"/>
            <w:shd w:color="auto" w:fill="F7CAAC" w:themeFill="accent2" w:themeFillTint="66" w:val="clear"/>
            <w:vAlign w:val="center"/>
          </w:tcPr>
          <w:p w14:paraId="0F9EBCEA" w14:textId="77777777" w:rsidP="00333B5A" w:rsidR="00007F6B" w:rsidRDefault="00007F6B" w:rsidRPr="005C730E">
            <w:pPr>
              <w:spacing w:line="240" w:lineRule="auto"/>
              <w:jc w:val="center"/>
              <w:rPr>
                <w:rFonts w:ascii="Times New Roman" w:cs="Times New Roman" w:hAnsi="Times New Roman"/>
                <w:b/>
                <w:i/>
                <w:sz w:val="20"/>
                <w:szCs w:val="20"/>
              </w:rPr>
            </w:pPr>
            <w:r w:rsidRPr="005C730E">
              <w:rPr>
                <w:rFonts w:ascii="Times New Roman" w:cs="Times New Roman" w:hAnsi="Times New Roman"/>
                <w:b/>
                <w:i/>
                <w:color w:val="1C1C1C"/>
                <w:sz w:val="20"/>
                <w:szCs w:val="20"/>
              </w:rPr>
              <w:t>ИНН</w:t>
            </w:r>
            <w:r w:rsidR="001946F8" w:rsidRPr="005C730E">
              <w:rPr>
                <w:rFonts w:ascii="Times New Roman" w:cs="Times New Roman" w:hAnsi="Times New Roman"/>
                <w:b/>
                <w:i/>
                <w:color w:val="1C1C1C"/>
                <w:sz w:val="20"/>
                <w:szCs w:val="20"/>
              </w:rPr>
              <w:t>/КПП</w:t>
            </w:r>
          </w:p>
        </w:tc>
        <w:tc>
          <w:tcPr>
            <w:tcW w:type="dxa" w:w="2268"/>
            <w:shd w:color="auto" w:fill="F7CAAC" w:themeFill="accent2" w:themeFillTint="66" w:val="clear"/>
            <w:vAlign w:val="center"/>
          </w:tcPr>
          <w:p w14:paraId="57C21E8F" w14:textId="77777777" w:rsidP="00333B5A" w:rsidR="00007F6B" w:rsidRDefault="001C6923" w:rsidRPr="005C730E">
            <w:pPr>
              <w:autoSpaceDE w:val="0"/>
              <w:autoSpaceDN w:val="0"/>
              <w:adjustRightInd w:val="0"/>
              <w:spacing w:after="0" w:line="240" w:lineRule="auto"/>
              <w:ind w:firstLine="2" w:left="60"/>
              <w:jc w:val="center"/>
              <w:rPr>
                <w:rFonts w:ascii="Times New Roman" w:cs="Times New Roman" w:hAnsi="Times New Roman"/>
                <w:b/>
                <w:i/>
                <w:sz w:val="20"/>
                <w:szCs w:val="20"/>
              </w:rPr>
            </w:pPr>
            <w:r w:rsidRPr="005C730E">
              <w:rPr>
                <w:rFonts w:ascii="Times New Roman" w:cs="Times New Roman" w:hAnsi="Times New Roman"/>
                <w:b/>
                <w:i/>
                <w:color w:val="1C1C1C"/>
                <w:sz w:val="20"/>
                <w:szCs w:val="20"/>
              </w:rPr>
              <w:t>Телефон / адрес эл. почты</w:t>
            </w:r>
            <w:r w:rsidRPr="005C730E">
              <w:rPr>
                <w:rFonts w:ascii="Times New Roman" w:cs="Times New Roman" w:hAnsi="Times New Roman"/>
                <w:b/>
                <w:i/>
                <w:sz w:val="20"/>
                <w:szCs w:val="20"/>
              </w:rPr>
              <w:t xml:space="preserve"> </w:t>
            </w:r>
          </w:p>
        </w:tc>
      </w:tr>
      <w:tr w14:paraId="23A88CFB" w14:textId="77777777" w:rsidR="007F23D5" w:rsidRPr="005C730E" w:rsidTr="00CE29C1">
        <w:trPr>
          <w:trHeight w:val="623"/>
        </w:trPr>
        <w:tc>
          <w:tcPr>
            <w:tcW w:type="dxa" w:w="3119"/>
            <w:shd w:color="auto" w:fill="F7CAAC" w:themeFill="accent2" w:themeFillTint="66" w:val="clear"/>
            <w:vAlign w:val="center"/>
          </w:tcPr>
          <w:p w14:paraId="29D05C77" w14:textId="1C03B41B" w:rsidP="00333B5A" w:rsidR="007F23D5" w:rsidRDefault="00907202" w:rsidRPr="005C730E">
            <w:pPr>
              <w:widowControl w:val="0"/>
              <w:tabs>
                <w:tab w:pos="1459" w:val="left"/>
              </w:tabs>
              <w:spacing w:after="0" w:line="240" w:lineRule="auto"/>
              <w:rPr>
                <w:rFonts w:ascii="Times New Roman" w:hAnsi="Times New Roman"/>
                <w:bCs/>
                <w:color w:val="FF0000"/>
                <w:sz w:val="20"/>
                <w:szCs w:val="20"/>
              </w:rPr>
            </w:pPr>
            <w:r>
              <w:rPr>
                <w:rFonts w:ascii="Times New Roman" w:hAnsi="Times New Roman"/>
                <w:b/>
                <w:i/>
                <w:sz w:val="20"/>
                <w:szCs w:val="20"/>
              </w:rPr>
              <w:t>Котельная «Старая Копь»</w:t>
            </w:r>
          </w:p>
        </w:tc>
        <w:tc>
          <w:tcPr>
            <w:tcW w:type="dxa" w:w="2268"/>
            <w:vAlign w:val="center"/>
          </w:tcPr>
          <w:p w14:paraId="3978074A" w14:textId="0F35713D" w:rsidP="00333B5A" w:rsidR="007F23D5" w:rsidRDefault="00EE5BB2" w:rsidRPr="005C730E">
            <w:pPr>
              <w:autoSpaceDE w:val="0"/>
              <w:autoSpaceDN w:val="0"/>
              <w:adjustRightInd w:val="0"/>
              <w:spacing w:after="0" w:line="240" w:lineRule="auto"/>
              <w:jc w:val="center"/>
              <w:rPr>
                <w:rFonts w:ascii="Times New Roman" w:cs="Times New Roman" w:hAnsi="Times New Roman"/>
                <w:sz w:val="20"/>
                <w:szCs w:val="20"/>
              </w:rPr>
            </w:pPr>
            <w:r>
              <w:rPr>
                <w:rFonts w:ascii="Times New Roman" w:hAnsi="Times New Roman"/>
                <w:sz w:val="20"/>
                <w:szCs w:val="20"/>
              </w:rPr>
              <w:t xml:space="preserve">ООО «Каратузский </w:t>
            </w:r>
            <w:proofErr w:type="spellStart"/>
            <w:r>
              <w:rPr>
                <w:rFonts w:ascii="Times New Roman" w:hAnsi="Times New Roman"/>
                <w:sz w:val="20"/>
                <w:szCs w:val="20"/>
              </w:rPr>
              <w:t>Тепло.Водо.Канал</w:t>
            </w:r>
            <w:proofErr w:type="spellEnd"/>
            <w:r>
              <w:rPr>
                <w:rFonts w:ascii="Times New Roman" w:hAnsi="Times New Roman"/>
                <w:sz w:val="20"/>
                <w:szCs w:val="20"/>
              </w:rPr>
              <w:t>»</w:t>
            </w:r>
          </w:p>
        </w:tc>
        <w:tc>
          <w:tcPr>
            <w:tcW w:type="dxa" w:w="1984"/>
            <w:shd w:color="auto" w:fill="auto" w:val="clear"/>
            <w:vAlign w:val="center"/>
          </w:tcPr>
          <w:p w14:paraId="1722D802" w14:textId="77777777" w:rsidP="00CE29C1" w:rsidR="00B44797" w:rsidRDefault="00B44797" w:rsidRPr="00CE29C1">
            <w:pPr>
              <w:spacing w:line="240" w:lineRule="auto"/>
              <w:contextualSpacing/>
              <w:rPr>
                <w:rFonts w:ascii="Times New Roman" w:cs="Times New Roman" w:hAnsi="Times New Roman"/>
                <w:sz w:val="20"/>
                <w:szCs w:val="20"/>
              </w:rPr>
            </w:pPr>
            <w:r w:rsidRPr="00CE29C1">
              <w:rPr>
                <w:rFonts w:ascii="Times New Roman" w:cs="Times New Roman" w:hAnsi="Times New Roman"/>
                <w:sz w:val="20"/>
                <w:szCs w:val="20"/>
              </w:rPr>
              <w:t>ОГРН 1092423000174</w:t>
            </w:r>
          </w:p>
          <w:p w14:paraId="74EEE4DE" w14:textId="2EC576A1" w:rsidP="00CE29C1" w:rsidR="007F23D5" w:rsidRDefault="00B44797" w:rsidRPr="00CE29C1">
            <w:pPr>
              <w:spacing w:line="240" w:lineRule="auto"/>
              <w:contextualSpacing/>
              <w:rPr>
                <w:rFonts w:ascii="Times New Roman" w:cs="Times New Roman" w:hAnsi="Times New Roman"/>
                <w:sz w:val="20"/>
                <w:szCs w:val="20"/>
              </w:rPr>
            </w:pPr>
            <w:r w:rsidRPr="00CE29C1">
              <w:rPr>
                <w:rFonts w:ascii="Times New Roman" w:cs="Times New Roman" w:hAnsi="Times New Roman"/>
                <w:sz w:val="20"/>
                <w:szCs w:val="20"/>
              </w:rPr>
              <w:t>ИНН 2419005466</w:t>
            </w:r>
            <w:r w:rsidRPr="00CE29C1">
              <w:rPr>
                <w:rFonts w:ascii="Times New Roman" w:cs="Times New Roman" w:hAnsi="Times New Roman"/>
                <w:sz w:val="20"/>
                <w:szCs w:val="20"/>
              </w:rPr>
              <w:br/>
              <w:t>КПП 241901001</w:t>
            </w:r>
          </w:p>
        </w:tc>
        <w:tc>
          <w:tcPr>
            <w:tcW w:type="dxa" w:w="2268"/>
            <w:shd w:color="auto" w:fill="auto" w:val="clear"/>
            <w:vAlign w:val="center"/>
          </w:tcPr>
          <w:p w14:paraId="44D2C03C" w14:textId="6919F47E" w:rsidP="00CE29C1" w:rsidR="00B44797" w:rsidRDefault="00CE29C1" w:rsidRPr="00CE29C1">
            <w:pPr>
              <w:spacing w:line="240" w:lineRule="auto"/>
              <w:contextualSpacing/>
              <w:rPr>
                <w:rFonts w:ascii="Times New Roman" w:cs="Times New Roman" w:hAnsi="Times New Roman"/>
                <w:sz w:val="20"/>
                <w:szCs w:val="20"/>
              </w:rPr>
            </w:pPr>
            <w:r w:rsidRPr="00CE29C1">
              <w:rPr>
                <w:rFonts w:ascii="Times New Roman" w:cs="Times New Roman" w:hAnsi="Times New Roman"/>
                <w:sz w:val="20"/>
                <w:szCs w:val="20"/>
              </w:rPr>
              <w:t>Директор — тел. 8(</w:t>
            </w:r>
            <w:r w:rsidR="00B44797" w:rsidRPr="00CE29C1">
              <w:rPr>
                <w:rFonts w:ascii="Times New Roman" w:cs="Times New Roman" w:hAnsi="Times New Roman"/>
                <w:sz w:val="20"/>
                <w:szCs w:val="20"/>
              </w:rPr>
              <w:t>39137) 21-4-68;</w:t>
            </w:r>
          </w:p>
          <w:p w14:paraId="0BCF1D6D" w14:textId="4FE03EE8" w:rsidP="00CE29C1" w:rsidR="007F23D5" w:rsidRDefault="00CE29C1" w:rsidRPr="00CE29C1">
            <w:pPr>
              <w:spacing w:line="240" w:lineRule="auto"/>
              <w:contextualSpacing/>
              <w:rPr>
                <w:rFonts w:ascii="Times New Roman" w:cs="Times New Roman" w:hAnsi="Times New Roman"/>
                <w:sz w:val="20"/>
                <w:szCs w:val="20"/>
              </w:rPr>
            </w:pPr>
            <w:r w:rsidRPr="00CE29C1">
              <w:rPr>
                <w:rFonts w:ascii="Times New Roman" w:cs="Times New Roman" w:hAnsi="Times New Roman"/>
                <w:sz w:val="20"/>
                <w:szCs w:val="20"/>
              </w:rPr>
              <w:t>Диспетчер — тел. 8</w:t>
            </w:r>
            <w:r w:rsidR="00B44797" w:rsidRPr="00CE29C1">
              <w:rPr>
                <w:rFonts w:ascii="Times New Roman" w:cs="Times New Roman" w:hAnsi="Times New Roman"/>
                <w:sz w:val="20"/>
                <w:szCs w:val="20"/>
              </w:rPr>
              <w:t>(39137) 21-9-98;</w:t>
            </w:r>
          </w:p>
        </w:tc>
      </w:tr>
    </w:tbl>
    <w:p w14:paraId="3724028D" w14:textId="77777777" w:rsidP="00DB1B30" w:rsidR="00007F6B" w:rsidRDefault="00007F6B" w:rsidRPr="00D902D8">
      <w:pPr>
        <w:autoSpaceDE w:val="0"/>
        <w:autoSpaceDN w:val="0"/>
        <w:adjustRightInd w:val="0"/>
        <w:spacing w:before="240" w:line="240" w:lineRule="auto"/>
        <w:jc w:val="center"/>
        <w:rPr>
          <w:rFonts w:ascii="Times New Roman" w:cs="Times New Roman" w:hAnsi="Times New Roman"/>
          <w:b/>
          <w:i/>
          <w:iCs/>
          <w:sz w:val="28"/>
          <w:szCs w:val="28"/>
        </w:rPr>
      </w:pPr>
      <w:r w:rsidRPr="00D902D8">
        <w:rPr>
          <w:rFonts w:ascii="Times New Roman" w:cs="Times New Roman" w:hAnsi="Times New Roman"/>
          <w:b/>
          <w:i/>
          <w:iCs/>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p>
    <w:p w14:paraId="7B82AAA5" w14:textId="2A5BD197" w:rsidP="00D902D8" w:rsidR="00007F6B" w:rsidRDefault="005C730E" w:rsidRPr="001C6923">
      <w:pPr>
        <w:autoSpaceDE w:val="0"/>
        <w:autoSpaceDN w:val="0"/>
        <w:adjustRightInd w:val="0"/>
        <w:spacing w:after="0" w:line="240" w:lineRule="auto"/>
        <w:jc w:val="center"/>
        <w:rPr>
          <w:rFonts w:ascii="Times New Roman" w:cs="Times New Roman" w:hAnsi="Times New Roman"/>
          <w:b/>
          <w:i/>
          <w:sz w:val="28"/>
          <w:szCs w:val="28"/>
        </w:rPr>
      </w:pPr>
      <w:r>
        <w:rPr>
          <w:rFonts w:ascii="Times New Roman" w:cs="Times New Roman" w:hAnsi="Times New Roman"/>
          <w:b/>
          <w:i/>
          <w:sz w:val="28"/>
          <w:szCs w:val="28"/>
        </w:rPr>
        <w:t xml:space="preserve">Таблица </w:t>
      </w:r>
      <w:r w:rsidR="00815F52">
        <w:rPr>
          <w:rFonts w:ascii="Times New Roman" w:cs="Times New Roman" w:hAnsi="Times New Roman"/>
          <w:b/>
          <w:i/>
          <w:sz w:val="28"/>
          <w:szCs w:val="28"/>
        </w:rPr>
        <w:t>15.2.1</w:t>
      </w:r>
      <w:r w:rsidR="00BB38B7">
        <w:rPr>
          <w:rFonts w:ascii="Times New Roman" w:cs="Times New Roman" w:hAnsi="Times New Roman"/>
          <w:b/>
          <w:i/>
          <w:sz w:val="28"/>
          <w:szCs w:val="28"/>
        </w:rPr>
        <w:t xml:space="preserve"> </w:t>
      </w:r>
      <w:r w:rsidR="003931C1">
        <w:rPr>
          <w:rFonts w:ascii="Times New Roman" w:cs="Times New Roman" w:hAnsi="Times New Roman"/>
          <w:b/>
          <w:i/>
          <w:sz w:val="28"/>
          <w:szCs w:val="28"/>
        </w:rPr>
        <w:t>–</w:t>
      </w:r>
      <w:r w:rsidR="00007F6B" w:rsidRPr="001C6923">
        <w:rPr>
          <w:rFonts w:ascii="Times New Roman" w:cs="Times New Roman" w:hAnsi="Times New Roman"/>
          <w:b/>
          <w:i/>
          <w:sz w:val="28"/>
          <w:szCs w:val="28"/>
        </w:rPr>
        <w:t xml:space="preserve"> Реестр единых теплоснабжающих организаций, содержащий перечень систем теплоснабжения</w:t>
      </w:r>
    </w:p>
    <w:tbl>
      <w:tblPr>
        <w:tblW w:type="dxa" w:w="9639"/>
        <w:tblInd w:type="dxa" w:w="-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2552"/>
        <w:gridCol w:w="2126"/>
        <w:gridCol w:w="1843"/>
        <w:gridCol w:w="3118"/>
      </w:tblGrid>
      <w:tr w14:paraId="06FB5107" w14:textId="77777777" w:rsidR="00007F6B" w:rsidRPr="005C730E" w:rsidTr="00CE29C1">
        <w:trPr>
          <w:trHeight w:val="542"/>
        </w:trPr>
        <w:tc>
          <w:tcPr>
            <w:tcW w:type="dxa" w:w="2552"/>
            <w:shd w:color="auto" w:fill="F7CAAC" w:themeFill="accent2" w:themeFillTint="66" w:val="clear"/>
            <w:vAlign w:val="center"/>
          </w:tcPr>
          <w:p w14:paraId="5ED96A76" w14:textId="77777777" w:rsidP="00333B5A" w:rsidR="00007F6B" w:rsidRDefault="00007F6B" w:rsidRPr="005C730E">
            <w:pPr>
              <w:spacing w:after="0" w:line="240" w:lineRule="auto"/>
              <w:jc w:val="center"/>
              <w:rPr>
                <w:rFonts w:ascii="Times New Roman" w:cs="Times New Roman" w:hAnsi="Times New Roman"/>
                <w:b/>
                <w:i/>
                <w:sz w:val="20"/>
                <w:szCs w:val="20"/>
              </w:rPr>
            </w:pPr>
            <w:r w:rsidRPr="005C730E">
              <w:rPr>
                <w:rFonts w:ascii="Times New Roman" w:cs="Times New Roman" w:hAnsi="Times New Roman"/>
                <w:b/>
                <w:i/>
                <w:color w:val="1C1C1C"/>
                <w:sz w:val="20"/>
                <w:szCs w:val="20"/>
              </w:rPr>
              <w:t>Наименование</w:t>
            </w:r>
          </w:p>
        </w:tc>
        <w:tc>
          <w:tcPr>
            <w:tcW w:type="dxa" w:w="2126"/>
            <w:shd w:color="auto" w:fill="F7CAAC" w:themeFill="accent2" w:themeFillTint="66" w:val="clear"/>
            <w:vAlign w:val="center"/>
          </w:tcPr>
          <w:p w14:paraId="55D607B5" w14:textId="77777777" w:rsidP="00333B5A" w:rsidR="00007F6B" w:rsidRDefault="00007F6B" w:rsidRPr="005C730E">
            <w:pPr>
              <w:spacing w:after="0" w:line="240" w:lineRule="auto"/>
              <w:jc w:val="center"/>
              <w:rPr>
                <w:rFonts w:ascii="Times New Roman" w:cs="Times New Roman" w:hAnsi="Times New Roman"/>
                <w:b/>
                <w:i/>
                <w:sz w:val="20"/>
                <w:szCs w:val="20"/>
              </w:rPr>
            </w:pPr>
            <w:r w:rsidRPr="005C730E">
              <w:rPr>
                <w:rFonts w:ascii="Times New Roman" w:cs="Times New Roman" w:hAnsi="Times New Roman"/>
                <w:b/>
                <w:i/>
                <w:color w:val="1C1C1C"/>
                <w:sz w:val="20"/>
                <w:szCs w:val="20"/>
              </w:rPr>
              <w:t>ИНН</w:t>
            </w:r>
            <w:r w:rsidR="001946F8" w:rsidRPr="005C730E">
              <w:rPr>
                <w:rFonts w:ascii="Times New Roman" w:cs="Times New Roman" w:hAnsi="Times New Roman"/>
                <w:b/>
                <w:i/>
                <w:color w:val="1C1C1C"/>
                <w:sz w:val="20"/>
                <w:szCs w:val="20"/>
              </w:rPr>
              <w:t>/КПП</w:t>
            </w:r>
          </w:p>
        </w:tc>
        <w:tc>
          <w:tcPr>
            <w:tcW w:type="dxa" w:w="1843"/>
            <w:shd w:color="auto" w:fill="F7CAAC" w:themeFill="accent2" w:themeFillTint="66" w:val="clear"/>
            <w:vAlign w:val="center"/>
          </w:tcPr>
          <w:p w14:paraId="0EF2989A" w14:textId="77777777" w:rsidP="00333B5A" w:rsidR="00007F6B" w:rsidRDefault="001946F8" w:rsidRPr="005C730E">
            <w:pPr>
              <w:spacing w:after="0" w:line="240" w:lineRule="auto"/>
              <w:jc w:val="center"/>
              <w:rPr>
                <w:rFonts w:ascii="Times New Roman" w:cs="Times New Roman" w:hAnsi="Times New Roman"/>
                <w:b/>
                <w:i/>
                <w:sz w:val="20"/>
                <w:szCs w:val="20"/>
              </w:rPr>
            </w:pPr>
            <w:r w:rsidRPr="005C730E">
              <w:rPr>
                <w:rFonts w:ascii="Times New Roman" w:cs="Times New Roman" w:hAnsi="Times New Roman"/>
                <w:b/>
                <w:i/>
                <w:color w:val="1C1C1C"/>
                <w:sz w:val="20"/>
                <w:szCs w:val="20"/>
              </w:rPr>
              <w:t>Телефон</w:t>
            </w:r>
            <w:r w:rsidR="00007F6B" w:rsidRPr="005C730E">
              <w:rPr>
                <w:rFonts w:ascii="Times New Roman" w:cs="Times New Roman" w:hAnsi="Times New Roman"/>
                <w:b/>
                <w:i/>
                <w:color w:val="1C1C1C"/>
                <w:sz w:val="20"/>
                <w:szCs w:val="20"/>
              </w:rPr>
              <w:t xml:space="preserve"> / адрес</w:t>
            </w:r>
            <w:r w:rsidRPr="005C730E">
              <w:rPr>
                <w:rFonts w:ascii="Times New Roman" w:cs="Times New Roman" w:hAnsi="Times New Roman"/>
                <w:b/>
                <w:i/>
                <w:color w:val="1C1C1C"/>
                <w:sz w:val="20"/>
                <w:szCs w:val="20"/>
              </w:rPr>
              <w:t xml:space="preserve"> эл. почты</w:t>
            </w:r>
          </w:p>
        </w:tc>
        <w:tc>
          <w:tcPr>
            <w:tcW w:type="dxa" w:w="3118"/>
            <w:shd w:color="auto" w:fill="F7CAAC" w:themeFill="accent2" w:themeFillTint="66" w:val="clear"/>
            <w:vAlign w:val="center"/>
          </w:tcPr>
          <w:p w14:paraId="0BD50A5D" w14:textId="3B4B214B" w:rsidP="00333B5A" w:rsidR="00007F6B" w:rsidRDefault="00007F6B" w:rsidRPr="005C730E">
            <w:pPr>
              <w:autoSpaceDE w:val="0"/>
              <w:autoSpaceDN w:val="0"/>
              <w:adjustRightInd w:val="0"/>
              <w:spacing w:after="0" w:line="240" w:lineRule="auto"/>
              <w:jc w:val="center"/>
              <w:rPr>
                <w:rFonts w:ascii="Times New Roman" w:cs="Times New Roman" w:eastAsia="Times New Roman,Bold" w:hAnsi="Times New Roman"/>
                <w:b/>
                <w:bCs/>
                <w:i/>
                <w:color w:val="1C1C1C"/>
                <w:sz w:val="20"/>
                <w:szCs w:val="20"/>
              </w:rPr>
            </w:pPr>
            <w:r w:rsidRPr="005C730E">
              <w:rPr>
                <w:rFonts w:ascii="Times New Roman" w:cs="Times New Roman" w:eastAsia="Times New Roman,Bold" w:hAnsi="Times New Roman"/>
                <w:b/>
                <w:bCs/>
                <w:i/>
                <w:color w:val="1C1C1C"/>
                <w:sz w:val="20"/>
                <w:szCs w:val="20"/>
              </w:rPr>
              <w:t xml:space="preserve">Системы теплоснабжения </w:t>
            </w:r>
            <w:proofErr w:type="spellStart"/>
            <w:r w:rsidR="00734F9A">
              <w:rPr>
                <w:rFonts w:ascii="Times New Roman" w:cs="Times New Roman" w:eastAsia="Times New Roman,Bold" w:hAnsi="Times New Roman"/>
                <w:b/>
                <w:i/>
                <w:color w:val="000000"/>
                <w:sz w:val="20"/>
                <w:szCs w:val="20"/>
              </w:rPr>
              <w:t>Старокопского</w:t>
            </w:r>
            <w:proofErr w:type="spellEnd"/>
            <w:r w:rsidR="00734F9A">
              <w:rPr>
                <w:rFonts w:ascii="Times New Roman" w:cs="Times New Roman" w:eastAsia="Times New Roman,Bold" w:hAnsi="Times New Roman"/>
                <w:b/>
                <w:i/>
                <w:color w:val="000000"/>
                <w:sz w:val="20"/>
                <w:szCs w:val="20"/>
              </w:rPr>
              <w:t xml:space="preserve"> сельсовета</w:t>
            </w:r>
            <w:r w:rsidR="00333B5A">
              <w:rPr>
                <w:rFonts w:ascii="Times New Roman" w:cs="Times New Roman" w:eastAsia="Times New Roman,Bold" w:hAnsi="Times New Roman"/>
                <w:b/>
                <w:i/>
                <w:color w:val="000000"/>
                <w:sz w:val="20"/>
                <w:szCs w:val="20"/>
              </w:rPr>
              <w:t xml:space="preserve"> </w:t>
            </w:r>
            <w:r w:rsidR="00734F9A">
              <w:rPr>
                <w:rFonts w:ascii="Times New Roman" w:cs="Times New Roman" w:eastAsia="Times New Roman,Bold" w:hAnsi="Times New Roman"/>
                <w:b/>
                <w:i/>
                <w:color w:val="000000"/>
                <w:sz w:val="20"/>
                <w:szCs w:val="20"/>
              </w:rPr>
              <w:t>Каратузского района</w:t>
            </w:r>
          </w:p>
        </w:tc>
      </w:tr>
      <w:tr w14:paraId="530B1E55" w14:textId="77777777" w:rsidR="00DB1B30" w:rsidRPr="005C730E" w:rsidTr="00CE29C1">
        <w:trPr>
          <w:trHeight w:val="599"/>
        </w:trPr>
        <w:tc>
          <w:tcPr>
            <w:tcW w:type="dxa" w:w="2552"/>
            <w:shd w:color="auto" w:fill="F7CAAC" w:themeFill="accent2" w:themeFillTint="66" w:val="clear"/>
            <w:vAlign w:val="center"/>
          </w:tcPr>
          <w:p w14:paraId="726038B4" w14:textId="361F93BC" w:rsidP="00333B5A" w:rsidR="00DB1B30" w:rsidRDefault="00EE5BB2" w:rsidRPr="00333B5A">
            <w:pPr>
              <w:autoSpaceDE w:val="0"/>
              <w:autoSpaceDN w:val="0"/>
              <w:adjustRightInd w:val="0"/>
              <w:spacing w:after="0" w:line="240" w:lineRule="auto"/>
              <w:jc w:val="center"/>
              <w:rPr>
                <w:rFonts w:ascii="Times New Roman" w:cs="Times New Roman" w:hAnsi="Times New Roman"/>
                <w:b/>
                <w:i/>
                <w:sz w:val="20"/>
                <w:szCs w:val="20"/>
              </w:rPr>
            </w:pPr>
            <w:r>
              <w:rPr>
                <w:rFonts w:ascii="Times New Roman" w:hAnsi="Times New Roman"/>
                <w:b/>
                <w:i/>
                <w:sz w:val="20"/>
                <w:szCs w:val="20"/>
              </w:rPr>
              <w:t xml:space="preserve">ООО «Каратузский </w:t>
            </w:r>
            <w:proofErr w:type="spellStart"/>
            <w:r>
              <w:rPr>
                <w:rFonts w:ascii="Times New Roman" w:hAnsi="Times New Roman"/>
                <w:b/>
                <w:i/>
                <w:sz w:val="20"/>
                <w:szCs w:val="20"/>
              </w:rPr>
              <w:t>Тепло.Водо.Канал</w:t>
            </w:r>
            <w:proofErr w:type="spellEnd"/>
            <w:r>
              <w:rPr>
                <w:rFonts w:ascii="Times New Roman" w:hAnsi="Times New Roman"/>
                <w:b/>
                <w:i/>
                <w:sz w:val="20"/>
                <w:szCs w:val="20"/>
              </w:rPr>
              <w:t>»</w:t>
            </w:r>
          </w:p>
        </w:tc>
        <w:tc>
          <w:tcPr>
            <w:tcW w:type="dxa" w:w="2126"/>
            <w:vAlign w:val="center"/>
          </w:tcPr>
          <w:p w14:paraId="1D4990B8" w14:textId="77777777" w:rsidP="00CE29C1" w:rsidR="00B44797" w:rsidRDefault="00B44797" w:rsidRPr="00CE29C1">
            <w:pPr>
              <w:spacing w:line="240" w:lineRule="auto"/>
              <w:contextualSpacing/>
              <w:rPr>
                <w:rFonts w:ascii="Times New Roman" w:cs="Times New Roman" w:hAnsi="Times New Roman"/>
                <w:sz w:val="20"/>
                <w:szCs w:val="20"/>
              </w:rPr>
            </w:pPr>
            <w:r w:rsidRPr="00CE29C1">
              <w:rPr>
                <w:rFonts w:ascii="Times New Roman" w:cs="Times New Roman" w:hAnsi="Times New Roman"/>
                <w:sz w:val="20"/>
                <w:szCs w:val="20"/>
              </w:rPr>
              <w:t>ОГРН 1092423000174</w:t>
            </w:r>
          </w:p>
          <w:p w14:paraId="07381DE6" w14:textId="2A419F8A" w:rsidP="00CE29C1" w:rsidR="00DB1B30" w:rsidRDefault="00B44797" w:rsidRPr="00CE29C1">
            <w:pPr>
              <w:spacing w:line="240" w:lineRule="auto"/>
              <w:contextualSpacing/>
              <w:rPr>
                <w:rFonts w:ascii="Times New Roman" w:cs="Times New Roman" w:hAnsi="Times New Roman"/>
                <w:sz w:val="20"/>
                <w:szCs w:val="20"/>
              </w:rPr>
            </w:pPr>
            <w:r w:rsidRPr="00CE29C1">
              <w:rPr>
                <w:rFonts w:ascii="Times New Roman" w:cs="Times New Roman" w:hAnsi="Times New Roman"/>
                <w:sz w:val="20"/>
                <w:szCs w:val="20"/>
              </w:rPr>
              <w:t>ИНН 2419005466</w:t>
            </w:r>
            <w:r w:rsidRPr="00CE29C1">
              <w:rPr>
                <w:rFonts w:ascii="Times New Roman" w:cs="Times New Roman" w:hAnsi="Times New Roman"/>
                <w:sz w:val="20"/>
                <w:szCs w:val="20"/>
              </w:rPr>
              <w:br/>
              <w:t>КПП 241901001</w:t>
            </w:r>
          </w:p>
        </w:tc>
        <w:tc>
          <w:tcPr>
            <w:tcW w:type="dxa" w:w="1843"/>
            <w:vAlign w:val="center"/>
          </w:tcPr>
          <w:p w14:paraId="550FA982" w14:textId="7BFD7ED4" w:rsidP="00CE29C1" w:rsidR="00294D90" w:rsidRDefault="00CE29C1" w:rsidRPr="00CE29C1">
            <w:pPr>
              <w:spacing w:line="240" w:lineRule="auto"/>
              <w:contextualSpacing/>
              <w:rPr>
                <w:rFonts w:ascii="Times New Roman" w:cs="Times New Roman" w:hAnsi="Times New Roman"/>
                <w:sz w:val="20"/>
                <w:szCs w:val="20"/>
              </w:rPr>
            </w:pPr>
            <w:r>
              <w:rPr>
                <w:rFonts w:ascii="Times New Roman" w:cs="Times New Roman" w:hAnsi="Times New Roman"/>
                <w:sz w:val="20"/>
                <w:szCs w:val="20"/>
              </w:rPr>
              <w:t>Директор — тел. 8</w:t>
            </w:r>
            <w:r w:rsidR="00294D90" w:rsidRPr="00CE29C1">
              <w:rPr>
                <w:rFonts w:ascii="Times New Roman" w:cs="Times New Roman" w:hAnsi="Times New Roman"/>
                <w:sz w:val="20"/>
                <w:szCs w:val="20"/>
              </w:rPr>
              <w:t>(39137) 21-4-68;</w:t>
            </w:r>
          </w:p>
          <w:p w14:paraId="0EDFA426" w14:textId="679E25AD" w:rsidP="00CE29C1" w:rsidR="00DB1B30" w:rsidRDefault="00CE29C1" w:rsidRPr="00CE29C1">
            <w:pPr>
              <w:spacing w:line="240" w:lineRule="auto"/>
              <w:contextualSpacing/>
              <w:rPr>
                <w:rFonts w:ascii="Times New Roman" w:cs="Times New Roman" w:hAnsi="Times New Roman"/>
                <w:sz w:val="20"/>
                <w:szCs w:val="20"/>
              </w:rPr>
            </w:pPr>
            <w:r>
              <w:rPr>
                <w:rFonts w:ascii="Times New Roman" w:cs="Times New Roman" w:hAnsi="Times New Roman"/>
                <w:sz w:val="20"/>
                <w:szCs w:val="20"/>
              </w:rPr>
              <w:t>Диспетчер — тел. 8</w:t>
            </w:r>
            <w:r w:rsidR="00294D90" w:rsidRPr="00CE29C1">
              <w:rPr>
                <w:rFonts w:ascii="Times New Roman" w:cs="Times New Roman" w:hAnsi="Times New Roman"/>
                <w:sz w:val="20"/>
                <w:szCs w:val="20"/>
              </w:rPr>
              <w:t>(39137) 21-9-98;</w:t>
            </w:r>
          </w:p>
        </w:tc>
        <w:tc>
          <w:tcPr>
            <w:tcW w:type="dxa" w:w="3118"/>
            <w:vAlign w:val="center"/>
          </w:tcPr>
          <w:p w14:paraId="34A903FF" w14:textId="77418BED" w:rsidP="00333B5A" w:rsidR="00DB1B30" w:rsidRDefault="00907202" w:rsidRPr="00333B5A">
            <w:pPr>
              <w:widowControl w:val="0"/>
              <w:tabs>
                <w:tab w:pos="1459" w:val="left"/>
              </w:tabs>
              <w:spacing w:after="0" w:line="240" w:lineRule="auto"/>
              <w:jc w:val="center"/>
              <w:rPr>
                <w:rFonts w:ascii="Times New Roman" w:hAnsi="Times New Roman"/>
                <w:bCs/>
                <w:color w:val="FF0000"/>
                <w:sz w:val="20"/>
                <w:szCs w:val="20"/>
              </w:rPr>
            </w:pPr>
            <w:r>
              <w:rPr>
                <w:rFonts w:ascii="Times New Roman" w:hAnsi="Times New Roman"/>
                <w:sz w:val="20"/>
                <w:szCs w:val="20"/>
              </w:rPr>
              <w:t>Котельная «Старая Копь»</w:t>
            </w:r>
          </w:p>
        </w:tc>
      </w:tr>
    </w:tbl>
    <w:p w14:paraId="38D20A17" w14:textId="77777777" w:rsidP="00815F52" w:rsidR="00007F6B" w:rsidRDefault="00007F6B" w:rsidRPr="00D902D8">
      <w:pPr>
        <w:autoSpaceDE w:val="0"/>
        <w:autoSpaceDN w:val="0"/>
        <w:adjustRightInd w:val="0"/>
        <w:spacing w:before="240" w:line="240" w:lineRule="auto"/>
        <w:jc w:val="center"/>
        <w:rPr>
          <w:rFonts w:ascii="Times New Roman" w:cs="Times New Roman" w:hAnsi="Times New Roman"/>
          <w:b/>
          <w:i/>
          <w:iCs/>
          <w:sz w:val="28"/>
          <w:szCs w:val="28"/>
        </w:rPr>
      </w:pPr>
      <w:r w:rsidRPr="00D902D8">
        <w:rPr>
          <w:rFonts w:ascii="Times New Roman" w:cs="Times New Roman" w:hAnsi="Times New Roman"/>
          <w:b/>
          <w:i/>
          <w:iCs/>
          <w:sz w:val="28"/>
          <w:szCs w:val="28"/>
        </w:rPr>
        <w:t>15.3 Основания, в том числе критерии, в соответствии с которыми теплоснабжающая организация определена единой теплоснабжающей организацией</w:t>
      </w:r>
    </w:p>
    <w:p w14:paraId="6CD9E02E" w14:textId="77777777" w:rsidP="00007F6B" w:rsidR="00007F6B" w:rsidRDefault="00007F6B" w:rsidRPr="00007F6B">
      <w:pPr>
        <w:autoSpaceDE w:val="0"/>
        <w:autoSpaceDN w:val="0"/>
        <w:adjustRightInd w:val="0"/>
        <w:spacing w:after="0" w:line="360" w:lineRule="auto"/>
        <w:ind w:firstLine="567"/>
        <w:jc w:val="both"/>
        <w:rPr>
          <w:rFonts w:ascii="Times New Roman" w:cs="Times New Roman" w:hAnsi="Times New Roman"/>
          <w:sz w:val="28"/>
          <w:szCs w:val="28"/>
        </w:rPr>
      </w:pPr>
      <w:r w:rsidRPr="00007F6B">
        <w:rPr>
          <w:rFonts w:ascii="Times New Roman" w:cs="Times New Roman" w:hAnsi="Times New Roman"/>
          <w:sz w:val="28"/>
          <w:szCs w:val="28"/>
        </w:rPr>
        <w:t>Критериями определения единой теплоснабжающей организации являются:</w:t>
      </w:r>
    </w:p>
    <w:p w14:paraId="7D7A3E04" w14:textId="73D63798" w:rsidP="00007F6B" w:rsidR="00007F6B" w:rsidRDefault="00955C43" w:rsidRPr="00007F6B">
      <w:pPr>
        <w:autoSpaceDE w:val="0"/>
        <w:autoSpaceDN w:val="0"/>
        <w:adjustRightInd w:val="0"/>
        <w:spacing w:after="0" w:line="360" w:lineRule="auto"/>
        <w:ind w:firstLine="567"/>
        <w:jc w:val="both"/>
        <w:rPr>
          <w:rFonts w:ascii="Times New Roman" w:cs="Times New Roman" w:hAnsi="Times New Roman"/>
          <w:sz w:val="28"/>
          <w:szCs w:val="28"/>
        </w:rPr>
      </w:pPr>
      <w:r w:rsidRPr="00955C43">
        <w:rPr>
          <w:rFonts w:ascii="Times New Roman" w:cs="Times New Roman" w:hAnsi="Times New Roman"/>
          <w:sz w:val="28"/>
          <w:szCs w:val="28"/>
        </w:rPr>
        <w:t>–</w:t>
      </w:r>
      <w:r>
        <w:rPr>
          <w:rFonts w:ascii="Times New Roman" w:cs="Times New Roman" w:hAnsi="Times New Roman"/>
          <w:sz w:val="28"/>
          <w:szCs w:val="28"/>
        </w:rPr>
        <w:t> </w:t>
      </w:r>
      <w:r w:rsidR="00007F6B" w:rsidRPr="00007F6B">
        <w:rPr>
          <w:rFonts w:ascii="Times New Roman" w:cs="Times New Roman" w:hAnsi="Times New Roman"/>
          <w:sz w:val="28"/>
          <w:szCs w:val="28"/>
        </w:rPr>
        <w:t>владение на праве собственности или ином законном основании источниками тепловой</w:t>
      </w:r>
      <w:r w:rsidR="00007F6B">
        <w:rPr>
          <w:rFonts w:ascii="Times New Roman" w:cs="Times New Roman" w:hAnsi="Times New Roman"/>
          <w:sz w:val="28"/>
          <w:szCs w:val="28"/>
        </w:rPr>
        <w:t xml:space="preserve"> </w:t>
      </w:r>
      <w:r w:rsidR="00007F6B" w:rsidRPr="00007F6B">
        <w:rPr>
          <w:rFonts w:ascii="Times New Roman" w:cs="Times New Roman" w:hAnsi="Times New Roman"/>
          <w:sz w:val="28"/>
          <w:szCs w:val="28"/>
        </w:rPr>
        <w:t>энергии с наибольшей рабочей тепловой мощностью и (или) тепловыми сетями с наибольшей рабочей тепловой мощностью и (или) тепловыми сетями с наибольшей емкостью в границах зоны</w:t>
      </w:r>
      <w:r w:rsidR="00007F6B">
        <w:rPr>
          <w:rFonts w:ascii="Times New Roman" w:cs="Times New Roman" w:hAnsi="Times New Roman"/>
          <w:sz w:val="28"/>
          <w:szCs w:val="28"/>
        </w:rPr>
        <w:t xml:space="preserve"> </w:t>
      </w:r>
      <w:r w:rsidR="00007F6B" w:rsidRPr="00007F6B">
        <w:rPr>
          <w:rFonts w:ascii="Times New Roman" w:cs="Times New Roman" w:hAnsi="Times New Roman"/>
          <w:sz w:val="28"/>
          <w:szCs w:val="28"/>
        </w:rPr>
        <w:t>деятельности единой теплоснабжающей организации;</w:t>
      </w:r>
    </w:p>
    <w:p w14:paraId="55AA22A7" w14:textId="5E6FECC4" w:rsidP="00373D22" w:rsidR="00EC17BA" w:rsidRDefault="00955C43" w:rsidRPr="00007F6B">
      <w:pPr>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 </w:t>
      </w:r>
      <w:r w:rsidR="00007F6B" w:rsidRPr="00007F6B">
        <w:rPr>
          <w:rFonts w:ascii="Times New Roman" w:cs="Times New Roman" w:hAnsi="Times New Roman"/>
          <w:sz w:val="28"/>
          <w:szCs w:val="28"/>
        </w:rPr>
        <w:t>размер собственного капитала;</w:t>
      </w:r>
    </w:p>
    <w:p w14:paraId="7B003C9A" w14:textId="6FD5D077" w:rsidP="007D3B5A" w:rsidR="00007F6B" w:rsidRDefault="00955C43" w:rsidRPr="00007F6B">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t>– </w:t>
      </w:r>
      <w:r w:rsidR="00007F6B" w:rsidRPr="00007F6B">
        <w:rPr>
          <w:rFonts w:ascii="Times New Roman" w:cs="Times New Roman" w:hAnsi="Times New Roman"/>
          <w:sz w:val="28"/>
          <w:szCs w:val="28"/>
        </w:rPr>
        <w:t>способность в лучшей мере обеспечить надежность теплоснабжения в соответствующей</w:t>
      </w:r>
      <w:r w:rsidR="007D3B5A">
        <w:rPr>
          <w:rFonts w:ascii="Times New Roman" w:cs="Times New Roman" w:hAnsi="Times New Roman"/>
          <w:sz w:val="28"/>
          <w:szCs w:val="28"/>
        </w:rPr>
        <w:t xml:space="preserve"> </w:t>
      </w:r>
      <w:r w:rsidR="00007F6B" w:rsidRPr="00007F6B">
        <w:rPr>
          <w:rFonts w:ascii="Times New Roman" w:cs="Times New Roman" w:hAnsi="Times New Roman"/>
          <w:sz w:val="28"/>
          <w:szCs w:val="28"/>
        </w:rPr>
        <w:t>системе теплоснабжения.</w:t>
      </w:r>
    </w:p>
    <w:p w14:paraId="5321DB47" w14:textId="3C17DC29" w:rsidP="007D3B5A" w:rsidR="00007F6B" w:rsidRDefault="00BD7BA0" w:rsidRPr="00007F6B">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lastRenderedPageBreak/>
        <w:t>Теплоснабжающие</w:t>
      </w:r>
      <w:r w:rsidR="00007F6B" w:rsidRPr="00007F6B">
        <w:rPr>
          <w:rFonts w:ascii="Times New Roman" w:cs="Times New Roman" w:hAnsi="Times New Roman"/>
          <w:sz w:val="28"/>
          <w:szCs w:val="28"/>
        </w:rPr>
        <w:t xml:space="preserve"> организац</w:t>
      </w:r>
      <w:r w:rsidR="00454A4A">
        <w:rPr>
          <w:rFonts w:ascii="Times New Roman" w:cs="Times New Roman" w:hAnsi="Times New Roman"/>
          <w:sz w:val="28"/>
          <w:szCs w:val="28"/>
        </w:rPr>
        <w:t>ия</w:t>
      </w:r>
      <w:r w:rsidR="00007F6B" w:rsidRPr="00007F6B">
        <w:rPr>
          <w:rFonts w:ascii="Times New Roman" w:cs="Times New Roman" w:hAnsi="Times New Roman"/>
          <w:sz w:val="28"/>
          <w:szCs w:val="28"/>
        </w:rPr>
        <w:t xml:space="preserve"> </w:t>
      </w:r>
      <w:r w:rsidR="00EE5BB2">
        <w:rPr>
          <w:rFonts w:ascii="Times New Roman" w:hAnsi="Times New Roman"/>
          <w:sz w:val="24"/>
          <w:szCs w:val="28"/>
        </w:rPr>
        <w:t xml:space="preserve">ООО </w:t>
      </w:r>
      <w:r w:rsidR="006C3252">
        <w:rPr>
          <w:rFonts w:ascii="Times New Roman" w:hAnsi="Times New Roman"/>
          <w:sz w:val="24"/>
          <w:szCs w:val="28"/>
        </w:rPr>
        <w:t xml:space="preserve">«Каратузский Тепло </w:t>
      </w:r>
      <w:proofErr w:type="spellStart"/>
      <w:r w:rsidR="006C3252">
        <w:rPr>
          <w:rFonts w:ascii="Times New Roman" w:hAnsi="Times New Roman"/>
          <w:sz w:val="24"/>
          <w:szCs w:val="28"/>
        </w:rPr>
        <w:t>Водо</w:t>
      </w:r>
      <w:proofErr w:type="spellEnd"/>
      <w:r w:rsidR="006C3252">
        <w:rPr>
          <w:rFonts w:ascii="Times New Roman" w:hAnsi="Times New Roman"/>
          <w:sz w:val="24"/>
          <w:szCs w:val="28"/>
        </w:rPr>
        <w:t xml:space="preserve"> Канал» </w:t>
      </w:r>
      <w:r w:rsidR="00007F6B" w:rsidRPr="00007F6B">
        <w:rPr>
          <w:rFonts w:ascii="Times New Roman" w:cs="Times New Roman" w:hAnsi="Times New Roman"/>
          <w:sz w:val="28"/>
          <w:szCs w:val="28"/>
        </w:rPr>
        <w:t>удовлетво</w:t>
      </w:r>
      <w:r w:rsidR="00454A4A">
        <w:rPr>
          <w:rFonts w:ascii="Times New Roman" w:cs="Times New Roman" w:hAnsi="Times New Roman"/>
          <w:sz w:val="28"/>
          <w:szCs w:val="28"/>
        </w:rPr>
        <w:t>ряе</w:t>
      </w:r>
      <w:r w:rsidR="00007F6B" w:rsidRPr="00007F6B">
        <w:rPr>
          <w:rFonts w:ascii="Times New Roman" w:cs="Times New Roman" w:hAnsi="Times New Roman"/>
          <w:sz w:val="28"/>
          <w:szCs w:val="28"/>
        </w:rPr>
        <w:t>т всем вышеперечисленным критериям.</w:t>
      </w:r>
    </w:p>
    <w:p w14:paraId="54E60C08" w14:textId="77777777" w:rsidP="00955C43" w:rsidR="007D3B5A" w:rsidRDefault="007D3B5A" w:rsidRPr="00D902D8">
      <w:pPr>
        <w:autoSpaceDE w:val="0"/>
        <w:autoSpaceDN w:val="0"/>
        <w:adjustRightInd w:val="0"/>
        <w:spacing w:line="240" w:lineRule="auto"/>
        <w:jc w:val="center"/>
        <w:rPr>
          <w:rFonts w:ascii="Times New Roman" w:cs="Times New Roman" w:hAnsi="Times New Roman"/>
          <w:b/>
          <w:i/>
          <w:iCs/>
          <w:sz w:val="28"/>
          <w:szCs w:val="28"/>
        </w:rPr>
      </w:pPr>
      <w:r w:rsidRPr="00D902D8">
        <w:rPr>
          <w:rFonts w:ascii="Times New Roman" w:cs="Times New Roman" w:hAnsi="Times New Roman"/>
          <w:b/>
          <w:i/>
          <w:iCs/>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14:paraId="05952C4B" w14:textId="77777777" w:rsidP="00333B5A" w:rsidR="00FE6443" w:rsidRDefault="00FE6443" w:rsidRPr="00FE6443">
      <w:pPr>
        <w:spacing w:after="0" w:line="360" w:lineRule="auto"/>
        <w:ind w:firstLine="709"/>
        <w:jc w:val="both"/>
        <w:rPr>
          <w:rFonts w:ascii="Times New Roman" w:cs="Times New Roman" w:hAnsi="Times New Roman"/>
          <w:sz w:val="28"/>
        </w:rPr>
      </w:pPr>
      <w:r w:rsidRPr="00FE6443">
        <w:rPr>
          <w:rFonts w:ascii="Times New Roman" w:cs="Times New Roman" w:hAnsi="Times New Roman"/>
          <w:sz w:val="28"/>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46D0FC28" w14:textId="77777777" w:rsidP="00FE6443" w:rsidR="00FE6443" w:rsidRDefault="00FE6443" w:rsidRPr="00FE6443">
      <w:pPr>
        <w:spacing w:line="360" w:lineRule="auto"/>
        <w:ind w:firstLine="709"/>
        <w:jc w:val="both"/>
        <w:rPr>
          <w:rFonts w:ascii="Times New Roman" w:cs="Times New Roman" w:hAnsi="Times New Roman"/>
          <w:sz w:val="28"/>
        </w:rPr>
      </w:pPr>
      <w:r w:rsidRPr="00FE6443">
        <w:rPr>
          <w:rFonts w:ascii="Times New Roman" w:cs="Times New Roman" w:hAnsi="Times New Roman"/>
          <w:sz w:val="28"/>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14:paraId="2CCC37ED" w14:textId="77777777" w:rsidP="00955C43" w:rsidR="00EC17BA" w:rsidRDefault="007D3B5A" w:rsidRPr="00D902D8">
      <w:pPr>
        <w:pStyle w:val="Default"/>
        <w:spacing w:after="240"/>
        <w:jc w:val="center"/>
        <w:rPr>
          <w:b/>
          <w:i/>
          <w:iCs/>
          <w:sz w:val="28"/>
          <w:szCs w:val="28"/>
        </w:rPr>
      </w:pPr>
      <w:r w:rsidRPr="00D902D8">
        <w:rPr>
          <w:b/>
          <w:i/>
          <w:iCs/>
          <w:sz w:val="28"/>
          <w:szCs w:val="28"/>
        </w:rPr>
        <w:t>15.5 Описание границ зон деятельности единой теплоснабжающей организации (организаций)</w:t>
      </w:r>
    </w:p>
    <w:p w14:paraId="2191773C" w14:textId="77777777" w:rsidP="006E4FAC" w:rsidR="007D3B5A" w:rsidRDefault="007D3B5A" w:rsidRPr="007D3B5A">
      <w:pPr>
        <w:autoSpaceDE w:val="0"/>
        <w:autoSpaceDN w:val="0"/>
        <w:adjustRightInd w:val="0"/>
        <w:spacing w:after="0" w:line="360" w:lineRule="auto"/>
        <w:ind w:firstLine="567"/>
        <w:jc w:val="both"/>
        <w:rPr>
          <w:rFonts w:ascii="Times New Roman" w:cs="Times New Roman" w:hAnsi="Times New Roman"/>
          <w:sz w:val="28"/>
          <w:szCs w:val="28"/>
        </w:rPr>
      </w:pPr>
      <w:r w:rsidRPr="007D3B5A">
        <w:rPr>
          <w:rFonts w:ascii="Times New Roman" w:cs="Times New Roman" w:hAnsi="Times New Roman"/>
          <w:sz w:val="28"/>
          <w:szCs w:val="28"/>
        </w:rPr>
        <w:t>Границы зоны деятельности единой теплоснабжающей организации могут быть изменены в</w:t>
      </w:r>
      <w:r>
        <w:rPr>
          <w:rFonts w:ascii="Times New Roman" w:cs="Times New Roman" w:hAnsi="Times New Roman"/>
          <w:sz w:val="28"/>
          <w:szCs w:val="28"/>
        </w:rPr>
        <w:t xml:space="preserve"> </w:t>
      </w:r>
      <w:r w:rsidRPr="007D3B5A">
        <w:rPr>
          <w:rFonts w:ascii="Times New Roman" w:cs="Times New Roman" w:hAnsi="Times New Roman"/>
          <w:sz w:val="28"/>
          <w:szCs w:val="28"/>
        </w:rPr>
        <w:t>следующих случаях:</w:t>
      </w:r>
    </w:p>
    <w:p w14:paraId="6498023A" w14:textId="1B3DC736" w:rsidP="006E4FAC" w:rsidR="007D3B5A" w:rsidRDefault="00955C43" w:rsidRPr="006E4FAC">
      <w:pPr>
        <w:autoSpaceDE w:val="0"/>
        <w:autoSpaceDN w:val="0"/>
        <w:adjustRightInd w:val="0"/>
        <w:spacing w:after="0" w:line="360" w:lineRule="auto"/>
        <w:ind w:firstLine="567"/>
        <w:jc w:val="both"/>
        <w:rPr>
          <w:rFonts w:ascii="Times New Roman" w:cs="Times New Roman" w:hAnsi="Times New Roman"/>
          <w:sz w:val="28"/>
          <w:szCs w:val="28"/>
        </w:rPr>
      </w:pPr>
      <w:r>
        <w:rPr>
          <w:rFonts w:ascii="Times New Roman" w:cs="Times New Roman" w:hAnsi="Times New Roman"/>
          <w:sz w:val="28"/>
          <w:szCs w:val="28"/>
        </w:rPr>
        <w:lastRenderedPageBreak/>
        <w:t>– </w:t>
      </w:r>
      <w:r w:rsidR="007D3B5A" w:rsidRPr="007D3B5A">
        <w:rPr>
          <w:rFonts w:ascii="Times New Roman" w:cs="Times New Roman" w:hAnsi="Times New Roman"/>
          <w:sz w:val="28"/>
          <w:szCs w:val="28"/>
        </w:rPr>
        <w:t xml:space="preserve">подключение к системе теплоснабжения новых теплопотребляющих </w:t>
      </w:r>
      <w:r w:rsidR="007D3B5A" w:rsidRPr="006E4FAC">
        <w:rPr>
          <w:rFonts w:ascii="Times New Roman" w:cs="Times New Roman" w:hAnsi="Times New Roman"/>
          <w:sz w:val="28"/>
          <w:szCs w:val="28"/>
        </w:rPr>
        <w:t>установок, источников тепловой энергии или разделение систем теплоснабжения;</w:t>
      </w:r>
    </w:p>
    <w:p w14:paraId="6F84B12A" w14:textId="6624BC9D" w:rsidP="00955C43" w:rsidR="00AC447C" w:rsidRDefault="00955C43" w:rsidRPr="006E4FAC">
      <w:pPr>
        <w:spacing w:after="0" w:line="360" w:lineRule="auto"/>
        <w:ind w:firstLine="567"/>
        <w:jc w:val="both"/>
        <w:rPr>
          <w:rFonts w:ascii="Times New Roman" w:cs="Times New Roman" w:hAnsi="Times New Roman"/>
          <w:sz w:val="28"/>
        </w:rPr>
      </w:pPr>
      <w:r>
        <w:rPr>
          <w:rFonts w:ascii="Times New Roman" w:cs="Times New Roman" w:hAnsi="Times New Roman"/>
          <w:sz w:val="28"/>
          <w:szCs w:val="28"/>
        </w:rPr>
        <w:t>– </w:t>
      </w:r>
      <w:r w:rsidR="007D3B5A" w:rsidRPr="006E4FAC">
        <w:rPr>
          <w:rFonts w:ascii="Times New Roman" w:cs="Times New Roman" w:hAnsi="Times New Roman"/>
          <w:sz w:val="28"/>
          <w:szCs w:val="28"/>
        </w:rPr>
        <w:t>технологическое объединение или разделение систем теплоснабжения.</w:t>
      </w:r>
    </w:p>
    <w:p w14:paraId="4E32E173" w14:textId="3B8B03DD" w:rsidP="006E4FAC" w:rsidR="00AC447C" w:rsidRDefault="00AC447C" w:rsidRPr="00AC447C">
      <w:pPr>
        <w:spacing w:after="0" w:line="360" w:lineRule="auto"/>
        <w:ind w:firstLine="709"/>
        <w:jc w:val="both"/>
        <w:rPr>
          <w:rFonts w:ascii="Times New Roman" w:cs="Times New Roman" w:hAnsi="Times New Roman"/>
          <w:sz w:val="28"/>
        </w:rPr>
      </w:pPr>
      <w:r w:rsidRPr="00AC447C">
        <w:rPr>
          <w:rFonts w:ascii="Times New Roman" w:cs="Times New Roman" w:hAnsi="Times New Roman"/>
          <w:sz w:val="28"/>
        </w:rPr>
        <w:t xml:space="preserve">Зоны действия системы теплоснабжения </w:t>
      </w:r>
      <w:proofErr w:type="spellStart"/>
      <w:r w:rsidR="00734F9A">
        <w:rPr>
          <w:rFonts w:ascii="Times New Roman" w:cs="Times New Roman" w:eastAsia="Times New Roman,Bold" w:hAnsi="Times New Roman"/>
          <w:color w:val="000000"/>
          <w:sz w:val="28"/>
          <w:szCs w:val="28"/>
        </w:rPr>
        <w:t>Старокопского</w:t>
      </w:r>
      <w:proofErr w:type="spellEnd"/>
      <w:r w:rsidR="00734F9A">
        <w:rPr>
          <w:rFonts w:ascii="Times New Roman" w:cs="Times New Roman" w:eastAsia="Times New Roman,Bold" w:hAnsi="Times New Roman"/>
          <w:color w:val="000000"/>
          <w:sz w:val="28"/>
          <w:szCs w:val="28"/>
        </w:rPr>
        <w:t xml:space="preserve"> сельсовета</w:t>
      </w:r>
      <w:r w:rsidR="00955C43">
        <w:rPr>
          <w:rFonts w:ascii="Times New Roman" w:cs="Times New Roman" w:eastAsia="Times New Roman,Bold" w:hAnsi="Times New Roman"/>
          <w:color w:val="000000"/>
          <w:sz w:val="28"/>
          <w:szCs w:val="28"/>
        </w:rPr>
        <w:t xml:space="preserve"> </w:t>
      </w:r>
      <w:r w:rsidR="00734F9A">
        <w:rPr>
          <w:rFonts w:ascii="Times New Roman" w:cs="Times New Roman" w:eastAsia="Times New Roman,Bold" w:hAnsi="Times New Roman"/>
          <w:color w:val="000000"/>
          <w:sz w:val="28"/>
          <w:szCs w:val="28"/>
        </w:rPr>
        <w:t>Каратузского района</w:t>
      </w:r>
      <w:r w:rsidR="00865683">
        <w:rPr>
          <w:rFonts w:ascii="Times New Roman" w:cs="Times New Roman" w:eastAsia="Times New Roman,Bold" w:hAnsi="Times New Roman"/>
          <w:color w:val="000000"/>
          <w:sz w:val="28"/>
          <w:szCs w:val="28"/>
        </w:rPr>
        <w:t xml:space="preserve"> </w:t>
      </w:r>
      <w:r w:rsidRPr="00AC447C">
        <w:rPr>
          <w:rFonts w:ascii="Times New Roman" w:cs="Times New Roman" w:hAnsi="Times New Roman"/>
          <w:sz w:val="28"/>
        </w:rPr>
        <w:t>от источников тепловой энергии охватывают территории, являющиеся частями кадастровых кварталов. К системам теплоснабжения подключены население, бюджетные потребители и прочие потребители.</w:t>
      </w:r>
    </w:p>
    <w:p w14:paraId="10FFCAFB" w14:textId="68D35AE8" w:rsidP="006E4FAC" w:rsidR="00AC447C" w:rsidRDefault="00AC447C">
      <w:pPr>
        <w:spacing w:after="0" w:line="360" w:lineRule="auto"/>
        <w:ind w:firstLine="709"/>
        <w:jc w:val="both"/>
        <w:rPr>
          <w:rFonts w:ascii="Times New Roman" w:cs="Times New Roman" w:hAnsi="Times New Roman"/>
          <w:sz w:val="28"/>
        </w:rPr>
      </w:pPr>
      <w:r w:rsidRPr="00AC447C">
        <w:rPr>
          <w:rFonts w:ascii="Times New Roman" w:cs="Times New Roman" w:hAnsi="Times New Roman"/>
          <w:sz w:val="28"/>
          <w:szCs w:val="28"/>
        </w:rPr>
        <w:t xml:space="preserve">Существующие зоны действия источников тепловой энергии в системах теплоснабжения на территории </w:t>
      </w:r>
      <w:proofErr w:type="spellStart"/>
      <w:r w:rsidR="00734F9A">
        <w:rPr>
          <w:rFonts w:ascii="Times New Roman" w:cs="Times New Roman" w:eastAsia="Times New Roman,Bold" w:hAnsi="Times New Roman"/>
          <w:color w:val="000000"/>
          <w:sz w:val="28"/>
          <w:szCs w:val="28"/>
        </w:rPr>
        <w:t>Старокопского</w:t>
      </w:r>
      <w:proofErr w:type="spellEnd"/>
      <w:r w:rsidR="00734F9A">
        <w:rPr>
          <w:rFonts w:ascii="Times New Roman" w:cs="Times New Roman" w:eastAsia="Times New Roman,Bold" w:hAnsi="Times New Roman"/>
          <w:color w:val="000000"/>
          <w:sz w:val="28"/>
          <w:szCs w:val="28"/>
        </w:rPr>
        <w:t xml:space="preserve"> сельсовета</w:t>
      </w:r>
      <w:r w:rsidR="00955C43">
        <w:rPr>
          <w:rFonts w:ascii="Times New Roman" w:cs="Times New Roman" w:eastAsia="Times New Roman,Bold" w:hAnsi="Times New Roman"/>
          <w:color w:val="000000"/>
          <w:sz w:val="28"/>
          <w:szCs w:val="28"/>
        </w:rPr>
        <w:t xml:space="preserve"> </w:t>
      </w:r>
      <w:r w:rsidR="00734F9A">
        <w:rPr>
          <w:rFonts w:ascii="Times New Roman" w:cs="Times New Roman" w:eastAsia="Times New Roman,Bold" w:hAnsi="Times New Roman"/>
          <w:color w:val="000000"/>
          <w:sz w:val="28"/>
          <w:szCs w:val="28"/>
        </w:rPr>
        <w:t>Каратузского района</w:t>
      </w:r>
      <w:r w:rsidR="00865683">
        <w:rPr>
          <w:rFonts w:ascii="Times New Roman" w:cs="Times New Roman" w:eastAsia="Times New Roman,Bold" w:hAnsi="Times New Roman"/>
          <w:color w:val="000000"/>
          <w:sz w:val="28"/>
          <w:szCs w:val="28"/>
        </w:rPr>
        <w:t xml:space="preserve"> </w:t>
      </w:r>
      <w:r w:rsidRPr="00AC447C">
        <w:rPr>
          <w:rFonts w:ascii="Times New Roman" w:cs="Times New Roman" w:hAnsi="Times New Roman"/>
          <w:sz w:val="28"/>
          <w:szCs w:val="28"/>
        </w:rPr>
        <w:t xml:space="preserve">расположены в </w:t>
      </w:r>
      <w:r w:rsidR="0005730C">
        <w:rPr>
          <w:rFonts w:ascii="Times New Roman" w:cs="Times New Roman" w:hAnsi="Times New Roman"/>
          <w:sz w:val="28"/>
          <w:szCs w:val="28"/>
        </w:rPr>
        <w:t>п. Старая Копь</w:t>
      </w:r>
      <w:r w:rsidR="00905DA0">
        <w:rPr>
          <w:rFonts w:ascii="Times New Roman" w:cs="Times New Roman" w:hAnsi="Times New Roman"/>
          <w:sz w:val="28"/>
          <w:szCs w:val="28"/>
        </w:rPr>
        <w:t>.</w:t>
      </w:r>
      <w:r w:rsidRPr="00AC447C">
        <w:rPr>
          <w:rFonts w:ascii="Times New Roman" w:cs="Times New Roman" w:hAnsi="Times New Roman"/>
          <w:sz w:val="28"/>
          <w:szCs w:val="28"/>
        </w:rPr>
        <w:t xml:space="preserve"> </w:t>
      </w:r>
    </w:p>
    <w:p w14:paraId="2CAB995D" w14:textId="133DF160" w:rsidP="00A41934" w:rsidR="00A41934" w:rsidRDefault="00A41934">
      <w:pPr>
        <w:autoSpaceDE w:val="0"/>
        <w:autoSpaceDN w:val="0"/>
        <w:adjustRightInd w:val="0"/>
        <w:spacing w:after="0" w:line="240" w:lineRule="auto"/>
        <w:jc w:val="center"/>
        <w:rPr>
          <w:u w:val="single"/>
        </w:rPr>
      </w:pPr>
      <w:r w:rsidRPr="00294D90">
        <w:rPr>
          <w:rFonts w:ascii="Times New Roman" w:eastAsia="SimSun" w:hAnsi="Times New Roman"/>
          <w:b/>
          <w:i/>
          <w:kern w:val="1"/>
          <w:sz w:val="28"/>
          <w:szCs w:val="28"/>
          <w:lang w:bidi="hi-IN" w:eastAsia="hi-IN"/>
        </w:rPr>
        <w:t xml:space="preserve">Таблица 15.5.1 – </w:t>
      </w:r>
      <w:r w:rsidRPr="00294D90">
        <w:rPr>
          <w:rFonts w:ascii="Times New Roman" w:hAnsi="Times New Roman"/>
          <w:b/>
          <w:i/>
          <w:sz w:val="28"/>
          <w:szCs w:val="28"/>
        </w:rPr>
        <w:t xml:space="preserve">Список потребителей, входящих в зоны действия </w:t>
      </w:r>
      <w:r w:rsidR="000C14A7" w:rsidRPr="00294D90">
        <w:rPr>
          <w:rFonts w:ascii="Times New Roman" w:hAnsi="Times New Roman"/>
          <w:b/>
          <w:i/>
          <w:sz w:val="28"/>
          <w:szCs w:val="28"/>
        </w:rPr>
        <w:t>котельной</w:t>
      </w:r>
      <w:r w:rsidRPr="00294D90">
        <w:rPr>
          <w:rFonts w:ascii="Times New Roman" w:hAnsi="Times New Roman"/>
          <w:b/>
          <w:i/>
          <w:sz w:val="28"/>
          <w:szCs w:val="28"/>
        </w:rPr>
        <w:t xml:space="preserve"> </w:t>
      </w:r>
      <w:proofErr w:type="spellStart"/>
      <w:r w:rsidR="00734F9A" w:rsidRPr="00294D90">
        <w:rPr>
          <w:rFonts w:ascii="Times New Roman" w:hAnsi="Times New Roman"/>
          <w:b/>
          <w:i/>
          <w:sz w:val="28"/>
          <w:szCs w:val="28"/>
        </w:rPr>
        <w:t>Старокопского</w:t>
      </w:r>
      <w:proofErr w:type="spellEnd"/>
      <w:r w:rsidR="00734F9A" w:rsidRPr="00294D90">
        <w:rPr>
          <w:rFonts w:ascii="Times New Roman" w:hAnsi="Times New Roman"/>
          <w:b/>
          <w:i/>
          <w:sz w:val="28"/>
          <w:szCs w:val="28"/>
        </w:rPr>
        <w:t xml:space="preserve"> сельсовета</w:t>
      </w:r>
      <w:r w:rsidR="00333B5A" w:rsidRPr="00294D90">
        <w:rPr>
          <w:rFonts w:ascii="Times New Roman" w:hAnsi="Times New Roman"/>
          <w:b/>
          <w:i/>
          <w:sz w:val="28"/>
          <w:szCs w:val="28"/>
        </w:rPr>
        <w:t xml:space="preserve"> </w:t>
      </w:r>
      <w:r w:rsidR="00734F9A" w:rsidRPr="00294D90">
        <w:rPr>
          <w:rFonts w:ascii="Times New Roman" w:hAnsi="Times New Roman"/>
          <w:b/>
          <w:i/>
          <w:sz w:val="28"/>
          <w:szCs w:val="28"/>
        </w:rPr>
        <w:t>Каратузского района</w:t>
      </w:r>
    </w:p>
    <w:tbl>
      <w:tblPr>
        <w:tblpPr w:leftFromText="180" w:rightFromText="180" w:tblpXSpec="center" w:tblpY="1" w:vertAnchor="text"/>
        <w:tblOverlap w:val="never"/>
        <w:tblW w:type="dxa" w:w="991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5086"/>
        <w:gridCol w:w="4832"/>
      </w:tblGrid>
      <w:tr w14:paraId="32C24C5D" w14:textId="77777777" w:rsidR="00A41934" w:rsidRPr="00440A20" w:rsidTr="00955C43">
        <w:trPr>
          <w:trHeight w:hRule="exact" w:val="293"/>
        </w:trPr>
        <w:tc>
          <w:tcPr>
            <w:tcW w:type="dxa" w:w="5086"/>
            <w:tcBorders>
              <w:bottom w:color="auto" w:space="0" w:sz="4" w:val="single"/>
            </w:tcBorders>
            <w:shd w:color="auto" w:fill="F7CAAC" w:themeFill="accent2" w:themeFillTint="66" w:val="clear"/>
            <w:vAlign w:val="center"/>
          </w:tcPr>
          <w:p w14:paraId="4E27460C" w14:textId="77777777" w:rsidP="00333B5A" w:rsidR="00A41934" w:rsidRDefault="00A41934" w:rsidRPr="00440A20">
            <w:pPr>
              <w:spacing w:after="0" w:line="240" w:lineRule="auto"/>
              <w:jc w:val="center"/>
              <w:rPr>
                <w:rFonts w:ascii="Times New Roman" w:cs="Times New Roman" w:eastAsia="Times New Roman" w:hAnsi="Times New Roman"/>
                <w:b/>
                <w:i/>
                <w:sz w:val="18"/>
                <w:szCs w:val="18"/>
                <w:lang w:eastAsia="ru-RU"/>
              </w:rPr>
            </w:pPr>
            <w:r w:rsidRPr="00440A20">
              <w:rPr>
                <w:rFonts w:ascii="Times New Roman" w:cs="Times New Roman" w:eastAsia="Times New Roman" w:hAnsi="Times New Roman"/>
                <w:b/>
                <w:i/>
                <w:sz w:val="18"/>
                <w:szCs w:val="18"/>
                <w:lang w:eastAsia="ru-RU"/>
              </w:rPr>
              <w:t>Наименование источника теплоснабжения</w:t>
            </w:r>
          </w:p>
        </w:tc>
        <w:tc>
          <w:tcPr>
            <w:tcW w:type="dxa" w:w="4832"/>
            <w:tcBorders>
              <w:bottom w:color="auto" w:space="0" w:sz="4" w:val="single"/>
            </w:tcBorders>
            <w:shd w:color="auto" w:fill="F7CAAC" w:themeFill="accent2" w:themeFillTint="66" w:val="clear"/>
            <w:vAlign w:val="center"/>
          </w:tcPr>
          <w:p w14:paraId="53B71C37" w14:textId="77777777" w:rsidP="00333B5A" w:rsidR="00A41934" w:rsidRDefault="00A41934" w:rsidRPr="00440A20">
            <w:pPr>
              <w:spacing w:after="0" w:line="240" w:lineRule="auto"/>
              <w:jc w:val="center"/>
              <w:rPr>
                <w:rFonts w:ascii="Times New Roman" w:cs="Times New Roman" w:hAnsi="Times New Roman"/>
                <w:b/>
                <w:i/>
                <w:sz w:val="18"/>
                <w:szCs w:val="18"/>
              </w:rPr>
            </w:pPr>
            <w:r w:rsidRPr="00440A20">
              <w:rPr>
                <w:rFonts w:ascii="Times New Roman" w:cs="Times New Roman" w:hAnsi="Times New Roman"/>
                <w:b/>
                <w:i/>
                <w:sz w:val="18"/>
                <w:szCs w:val="18"/>
              </w:rPr>
              <w:t>Потребитель</w:t>
            </w:r>
          </w:p>
        </w:tc>
      </w:tr>
      <w:tr w14:paraId="4F0655D1" w14:textId="77777777" w:rsidR="00440A20" w:rsidRPr="00440A20" w:rsidTr="00333B5A">
        <w:trPr>
          <w:trHeight w:hRule="exact" w:val="284"/>
        </w:trPr>
        <w:tc>
          <w:tcPr>
            <w:tcW w:type="dxa" w:w="5086"/>
            <w:vMerge w:val="restart"/>
            <w:shd w:color="auto" w:fill="F7CAAC" w:themeFill="accent2" w:themeFillTint="66" w:val="clear"/>
            <w:vAlign w:val="center"/>
          </w:tcPr>
          <w:p w14:paraId="62F85237" w14:textId="71A71EBB" w:rsidP="00440A20" w:rsidR="00440A20" w:rsidRDefault="00440A20" w:rsidRPr="00440A20">
            <w:pPr>
              <w:spacing w:after="0"/>
              <w:jc w:val="center"/>
              <w:rPr>
                <w:rFonts w:ascii="Times New Roman" w:cs="Times New Roman" w:hAnsi="Times New Roman"/>
                <w:sz w:val="18"/>
                <w:szCs w:val="18"/>
              </w:rPr>
            </w:pPr>
            <w:r w:rsidRPr="00440A20">
              <w:rPr>
                <w:rFonts w:ascii="Times New Roman" w:cs="Times New Roman" w:hAnsi="Times New Roman"/>
                <w:b/>
                <w:i/>
                <w:sz w:val="18"/>
                <w:szCs w:val="18"/>
              </w:rPr>
              <w:t>Котельная «Старая Копь»</w:t>
            </w:r>
          </w:p>
        </w:tc>
        <w:tc>
          <w:tcPr>
            <w:tcW w:type="dxa" w:w="4832"/>
            <w:shd w:color="auto" w:fill="auto" w:val="clear"/>
            <w:vAlign w:val="center"/>
          </w:tcPr>
          <w:p w14:paraId="6B76FE4A" w14:textId="462E9CD4" w:rsidP="00440A20" w:rsidR="00440A20" w:rsidRDefault="00440A20" w:rsidRPr="00440A20">
            <w:pPr>
              <w:spacing w:after="0"/>
              <w:ind w:left="6"/>
              <w:jc w:val="center"/>
              <w:rPr>
                <w:rFonts w:ascii="Times New Roman" w:cs="Times New Roman" w:hAnsi="Times New Roman"/>
                <w:sz w:val="18"/>
                <w:szCs w:val="18"/>
              </w:rPr>
            </w:pPr>
            <w:r w:rsidRPr="00440A20">
              <w:rPr>
                <w:rFonts w:ascii="Times New Roman" w:cs="Times New Roman" w:hAnsi="Times New Roman"/>
                <w:sz w:val="18"/>
                <w:szCs w:val="18"/>
              </w:rPr>
              <w:t>МБУК «КС Каратузского района», СЦК</w:t>
            </w:r>
          </w:p>
        </w:tc>
      </w:tr>
      <w:tr w14:paraId="37CAAD25" w14:textId="77777777" w:rsidR="00440A20" w:rsidRPr="00440A20" w:rsidTr="003F3954">
        <w:trPr>
          <w:trHeight w:hRule="exact" w:val="434"/>
        </w:trPr>
        <w:tc>
          <w:tcPr>
            <w:tcW w:type="dxa" w:w="5086"/>
            <w:vMerge/>
            <w:shd w:color="auto" w:fill="F7CAAC" w:themeFill="accent2" w:themeFillTint="66" w:val="clear"/>
            <w:vAlign w:val="center"/>
          </w:tcPr>
          <w:p w14:paraId="4117135C" w14:textId="77777777" w:rsidP="00440A20" w:rsidR="00440A20" w:rsidRDefault="00440A20" w:rsidRPr="00440A20">
            <w:pPr>
              <w:spacing w:after="0"/>
              <w:jc w:val="center"/>
              <w:rPr>
                <w:rFonts w:ascii="Times New Roman" w:cs="Times New Roman" w:hAnsi="Times New Roman"/>
                <w:sz w:val="18"/>
                <w:szCs w:val="18"/>
              </w:rPr>
            </w:pPr>
          </w:p>
        </w:tc>
        <w:tc>
          <w:tcPr>
            <w:tcW w:type="dxa" w:w="4832"/>
            <w:shd w:color="auto" w:fill="FBE4D5" w:themeFill="accent2" w:themeFillTint="33" w:val="clear"/>
            <w:vAlign w:val="center"/>
          </w:tcPr>
          <w:p w14:paraId="2D4E817F" w14:textId="7181E180" w:rsidP="00440A20" w:rsidR="00440A20" w:rsidRDefault="00440A20" w:rsidRPr="00440A20">
            <w:pPr>
              <w:spacing w:after="0"/>
              <w:ind w:left="6"/>
              <w:jc w:val="center"/>
              <w:rPr>
                <w:rFonts w:ascii="Times New Roman" w:cs="Times New Roman" w:hAnsi="Times New Roman"/>
                <w:sz w:val="18"/>
                <w:szCs w:val="18"/>
              </w:rPr>
            </w:pPr>
            <w:r w:rsidRPr="00440A20">
              <w:rPr>
                <w:rFonts w:ascii="Times New Roman" w:cs="Times New Roman" w:hAnsi="Times New Roman"/>
                <w:sz w:val="18"/>
                <w:szCs w:val="18"/>
              </w:rPr>
              <w:t>МБОУ «</w:t>
            </w:r>
            <w:proofErr w:type="spellStart"/>
            <w:r w:rsidRPr="00440A20">
              <w:rPr>
                <w:rFonts w:ascii="Times New Roman" w:cs="Times New Roman" w:hAnsi="Times New Roman"/>
                <w:sz w:val="18"/>
                <w:szCs w:val="18"/>
              </w:rPr>
              <w:t>Старокопская</w:t>
            </w:r>
            <w:proofErr w:type="spellEnd"/>
            <w:r w:rsidRPr="00440A20">
              <w:rPr>
                <w:rFonts w:ascii="Times New Roman" w:cs="Times New Roman" w:hAnsi="Times New Roman"/>
                <w:sz w:val="18"/>
                <w:szCs w:val="18"/>
              </w:rPr>
              <w:t xml:space="preserve"> ООШ», школа, мастерская, </w:t>
            </w:r>
            <w:r w:rsidR="003F3954">
              <w:rPr>
                <w:rFonts w:ascii="Times New Roman" w:cs="Times New Roman" w:hAnsi="Times New Roman"/>
                <w:sz w:val="18"/>
                <w:szCs w:val="18"/>
              </w:rPr>
              <w:br/>
            </w:r>
            <w:r w:rsidRPr="00440A20">
              <w:rPr>
                <w:rFonts w:ascii="Times New Roman" w:cs="Times New Roman" w:hAnsi="Times New Roman"/>
                <w:sz w:val="18"/>
                <w:szCs w:val="18"/>
              </w:rPr>
              <w:t xml:space="preserve">ул. Советская, </w:t>
            </w:r>
            <w:r w:rsidR="00A77E61">
              <w:rPr>
                <w:rFonts w:ascii="Times New Roman" w:cs="Times New Roman" w:hAnsi="Times New Roman"/>
                <w:sz w:val="18"/>
                <w:szCs w:val="18"/>
              </w:rPr>
              <w:t xml:space="preserve">д. </w:t>
            </w:r>
            <w:r w:rsidRPr="00440A20">
              <w:rPr>
                <w:rFonts w:ascii="Times New Roman" w:cs="Times New Roman" w:hAnsi="Times New Roman"/>
                <w:sz w:val="18"/>
                <w:szCs w:val="18"/>
              </w:rPr>
              <w:t>45</w:t>
            </w:r>
          </w:p>
        </w:tc>
      </w:tr>
      <w:tr w14:paraId="6171B64C" w14:textId="77777777" w:rsidR="00440A20" w:rsidRPr="00440A20" w:rsidTr="00333B5A">
        <w:trPr>
          <w:trHeight w:hRule="exact" w:val="286"/>
        </w:trPr>
        <w:tc>
          <w:tcPr>
            <w:tcW w:type="dxa" w:w="5086"/>
            <w:vMerge/>
            <w:shd w:color="auto" w:fill="F7CAAC" w:themeFill="accent2" w:themeFillTint="66" w:val="clear"/>
            <w:vAlign w:val="center"/>
          </w:tcPr>
          <w:p w14:paraId="75612D45" w14:textId="77777777" w:rsidP="00440A20" w:rsidR="00440A20" w:rsidRDefault="00440A20" w:rsidRPr="00440A20">
            <w:pPr>
              <w:pStyle w:val="af5"/>
              <w:rPr>
                <w:sz w:val="18"/>
                <w:szCs w:val="18"/>
              </w:rPr>
            </w:pPr>
          </w:p>
        </w:tc>
        <w:tc>
          <w:tcPr>
            <w:tcW w:type="dxa" w:w="4832"/>
            <w:shd w:color="auto" w:fill="auto" w:val="clear"/>
            <w:vAlign w:val="center"/>
          </w:tcPr>
          <w:p w14:paraId="2C129F30" w14:textId="6FC011EE" w:rsidP="00440A20" w:rsidR="00440A20" w:rsidRDefault="00440A20" w:rsidRPr="00440A20">
            <w:pPr>
              <w:spacing w:after="0"/>
              <w:ind w:left="6"/>
              <w:jc w:val="center"/>
              <w:rPr>
                <w:rFonts w:ascii="Times New Roman" w:cs="Times New Roman" w:hAnsi="Times New Roman"/>
                <w:sz w:val="18"/>
                <w:szCs w:val="18"/>
              </w:rPr>
            </w:pPr>
            <w:r w:rsidRPr="00440A20">
              <w:rPr>
                <w:rFonts w:ascii="Times New Roman" w:cs="Times New Roman" w:hAnsi="Times New Roman"/>
                <w:sz w:val="18"/>
                <w:szCs w:val="18"/>
              </w:rPr>
              <w:t xml:space="preserve">Администрация </w:t>
            </w:r>
            <w:proofErr w:type="spellStart"/>
            <w:r w:rsidRPr="00440A20">
              <w:rPr>
                <w:rFonts w:ascii="Times New Roman" w:cs="Times New Roman" w:hAnsi="Times New Roman"/>
                <w:sz w:val="18"/>
                <w:szCs w:val="18"/>
              </w:rPr>
              <w:t>Старокопского</w:t>
            </w:r>
            <w:proofErr w:type="spellEnd"/>
            <w:r w:rsidRPr="00440A20">
              <w:rPr>
                <w:rFonts w:ascii="Times New Roman" w:cs="Times New Roman" w:hAnsi="Times New Roman"/>
                <w:sz w:val="18"/>
                <w:szCs w:val="18"/>
              </w:rPr>
              <w:t xml:space="preserve"> сельсовета, гараж</w:t>
            </w:r>
          </w:p>
        </w:tc>
      </w:tr>
      <w:tr w14:paraId="5FAE7A1A" w14:textId="77777777" w:rsidR="00440A20" w:rsidRPr="00440A20" w:rsidTr="00333B5A">
        <w:trPr>
          <w:trHeight w:hRule="exact" w:val="284"/>
        </w:trPr>
        <w:tc>
          <w:tcPr>
            <w:tcW w:type="dxa" w:w="5086"/>
            <w:vMerge/>
            <w:shd w:color="auto" w:fill="F7CAAC" w:themeFill="accent2" w:themeFillTint="66" w:val="clear"/>
            <w:vAlign w:val="center"/>
          </w:tcPr>
          <w:p w14:paraId="626B74D9" w14:textId="77777777" w:rsidP="00440A20" w:rsidR="00440A20" w:rsidRDefault="00440A20" w:rsidRPr="00440A20">
            <w:pPr>
              <w:spacing w:after="0"/>
              <w:jc w:val="center"/>
              <w:rPr>
                <w:rFonts w:ascii="Times New Roman" w:cs="Times New Roman" w:hAnsi="Times New Roman"/>
                <w:sz w:val="18"/>
                <w:szCs w:val="18"/>
              </w:rPr>
            </w:pPr>
          </w:p>
        </w:tc>
        <w:tc>
          <w:tcPr>
            <w:tcW w:type="dxa" w:w="4832"/>
            <w:shd w:color="auto" w:fill="FBE4D5" w:themeFill="accent2" w:themeFillTint="33" w:val="clear"/>
            <w:vAlign w:val="center"/>
          </w:tcPr>
          <w:p w14:paraId="4F6E909B" w14:textId="1A7F11D1" w:rsidP="003F3954" w:rsidR="00440A20" w:rsidRDefault="00440A20" w:rsidRPr="00440A20">
            <w:pPr>
              <w:spacing w:after="0"/>
              <w:ind w:left="64"/>
              <w:jc w:val="center"/>
              <w:rPr>
                <w:rFonts w:ascii="Times New Roman" w:cs="Times New Roman" w:hAnsi="Times New Roman"/>
                <w:sz w:val="18"/>
                <w:szCs w:val="18"/>
              </w:rPr>
            </w:pPr>
            <w:r w:rsidRPr="00440A20">
              <w:rPr>
                <w:rFonts w:ascii="Times New Roman" w:cs="Times New Roman" w:hAnsi="Times New Roman"/>
                <w:sz w:val="18"/>
                <w:szCs w:val="18"/>
              </w:rPr>
              <w:t xml:space="preserve">КГБУЗ </w:t>
            </w:r>
            <w:r w:rsidR="00CE29C1">
              <w:rPr>
                <w:rFonts w:ascii="Times New Roman" w:cs="Times New Roman" w:hAnsi="Times New Roman"/>
                <w:sz w:val="18"/>
                <w:szCs w:val="18"/>
              </w:rPr>
              <w:t>«</w:t>
            </w:r>
            <w:r w:rsidRPr="00440A20">
              <w:rPr>
                <w:rFonts w:ascii="Times New Roman" w:cs="Times New Roman" w:hAnsi="Times New Roman"/>
                <w:sz w:val="18"/>
                <w:szCs w:val="18"/>
              </w:rPr>
              <w:t>Каратузская РБ</w:t>
            </w:r>
            <w:r w:rsidR="003F3954">
              <w:rPr>
                <w:rFonts w:ascii="Times New Roman" w:cs="Times New Roman" w:hAnsi="Times New Roman"/>
                <w:sz w:val="18"/>
                <w:szCs w:val="18"/>
              </w:rPr>
              <w:t>»</w:t>
            </w:r>
            <w:r w:rsidRPr="00440A20">
              <w:rPr>
                <w:rFonts w:ascii="Times New Roman" w:cs="Times New Roman" w:hAnsi="Times New Roman"/>
                <w:sz w:val="18"/>
                <w:szCs w:val="18"/>
              </w:rPr>
              <w:t xml:space="preserve"> </w:t>
            </w:r>
            <w:proofErr w:type="spellStart"/>
            <w:r w:rsidRPr="00440A20">
              <w:rPr>
                <w:rFonts w:ascii="Times New Roman" w:cs="Times New Roman" w:hAnsi="Times New Roman"/>
                <w:sz w:val="18"/>
                <w:szCs w:val="18"/>
              </w:rPr>
              <w:t>Старокопский</w:t>
            </w:r>
            <w:proofErr w:type="spellEnd"/>
            <w:r w:rsidRPr="00440A20">
              <w:rPr>
                <w:rFonts w:ascii="Times New Roman" w:cs="Times New Roman" w:hAnsi="Times New Roman"/>
                <w:sz w:val="18"/>
                <w:szCs w:val="18"/>
              </w:rPr>
              <w:t xml:space="preserve"> ФАП</w:t>
            </w:r>
          </w:p>
        </w:tc>
      </w:tr>
    </w:tbl>
    <w:p w14:paraId="17CD2447" w14:textId="77777777" w:rsidP="006E4FAC" w:rsidR="00A41934" w:rsidRDefault="00A41934" w:rsidRPr="00AC447C">
      <w:pPr>
        <w:spacing w:after="0" w:line="360" w:lineRule="auto"/>
        <w:ind w:firstLine="709"/>
        <w:jc w:val="both"/>
        <w:rPr>
          <w:rFonts w:ascii="Times New Roman" w:cs="Times New Roman" w:hAnsi="Times New Roman"/>
          <w:sz w:val="28"/>
          <w:szCs w:val="28"/>
        </w:rPr>
      </w:pPr>
    </w:p>
    <w:p w14:paraId="4037B374" w14:textId="77777777" w:rsidP="00D902D8" w:rsidR="00A41934" w:rsidRDefault="00A41934">
      <w:pPr>
        <w:autoSpaceDE w:val="0"/>
        <w:autoSpaceDN w:val="0"/>
        <w:adjustRightInd w:val="0"/>
        <w:spacing w:after="0" w:line="360" w:lineRule="auto"/>
        <w:jc w:val="center"/>
        <w:rPr>
          <w:rFonts w:ascii="Times New Roman" w:cs="Times New Roman" w:eastAsia="Times New Roman,Bold" w:hAnsi="Times New Roman"/>
          <w:b/>
          <w:bCs/>
          <w:i/>
          <w:color w:themeColor="text1" w:val="000000"/>
          <w:sz w:val="28"/>
          <w:szCs w:val="28"/>
        </w:rPr>
        <w:sectPr w:rsidR="00A41934" w:rsidSect="0036591E">
          <w:headerReference r:id="rId64" w:type="default"/>
          <w:pgSz w:h="16838" w:w="11906"/>
          <w:pgMar w:bottom="1134" w:footer="415"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575DEFCC" w14:textId="3DD57008" w:rsidP="00D902D8" w:rsidR="007D3B5A" w:rsidRDefault="00A06A7A" w:rsidRPr="007D3B5A">
      <w:pPr>
        <w:autoSpaceDE w:val="0"/>
        <w:autoSpaceDN w:val="0"/>
        <w:adjustRightInd w:val="0"/>
        <w:spacing w:after="0" w:line="360" w:lineRule="auto"/>
        <w:jc w:val="center"/>
        <w:rPr>
          <w:rFonts w:ascii="Times New Roman" w:cs="Times New Roman" w:eastAsia="Times New Roman,Bold" w:hAnsi="Times New Roman"/>
          <w:b/>
          <w:bCs/>
          <w:i/>
          <w:color w:themeColor="text1" w:val="000000"/>
          <w:sz w:val="28"/>
          <w:szCs w:val="28"/>
        </w:rPr>
      </w:pPr>
      <w:r w:rsidRPr="007D3B5A">
        <w:rPr>
          <w:rFonts w:ascii="Times New Roman" w:cs="Times New Roman" w:eastAsia="Times New Roman,Bold" w:hAnsi="Times New Roman"/>
          <w:b/>
          <w:bCs/>
          <w:i/>
          <w:color w:themeColor="text1" w:val="000000"/>
          <w:sz w:val="28"/>
          <w:szCs w:val="28"/>
        </w:rPr>
        <w:lastRenderedPageBreak/>
        <w:t>ГЛАВА 16. РЕЕСТР ПРОЕКТОВ СХЕМЫ ТЕПЛОСНАБЖЕНИЯ</w:t>
      </w:r>
    </w:p>
    <w:p w14:paraId="49C55461" w14:textId="77777777" w:rsidP="00865683" w:rsidR="007D3B5A" w:rsidRDefault="007D3B5A" w:rsidRPr="00D902D8">
      <w:pPr>
        <w:autoSpaceDE w:val="0"/>
        <w:autoSpaceDN w:val="0"/>
        <w:adjustRightInd w:val="0"/>
        <w:spacing w:line="240" w:lineRule="auto"/>
        <w:jc w:val="center"/>
        <w:rPr>
          <w:rFonts w:ascii="Times New Roman" w:cs="Times New Roman" w:eastAsia="Times New Roman,Bold" w:hAnsi="Times New Roman"/>
          <w:b/>
          <w:i/>
          <w:iCs/>
          <w:color w:val="000000"/>
          <w:sz w:val="28"/>
          <w:szCs w:val="28"/>
        </w:rPr>
      </w:pPr>
      <w:r w:rsidRPr="00D902D8">
        <w:rPr>
          <w:rFonts w:ascii="Times New Roman" w:cs="Times New Roman" w:eastAsia="Times New Roman,Bold" w:hAnsi="Times New Roman"/>
          <w:b/>
          <w:i/>
          <w:iCs/>
          <w:color w:val="000000"/>
          <w:sz w:val="28"/>
          <w:szCs w:val="28"/>
        </w:rPr>
        <w:t>16.1 Перечень мероприятий по строительству, реконструкции или техническому перевооружению источников тепловой энергии</w:t>
      </w:r>
    </w:p>
    <w:p w14:paraId="7AB5216C" w14:textId="77777777" w:rsidP="001F52A9" w:rsidR="001F52A9" w:rsidRDefault="001F52A9" w:rsidRPr="00BE42F0">
      <w:pPr>
        <w:spacing w:line="360" w:lineRule="auto"/>
        <w:ind w:firstLine="567"/>
        <w:jc w:val="both"/>
        <w:rPr>
          <w:rFonts w:ascii="Times New Roman" w:hAnsi="Times New Roman"/>
          <w:sz w:val="28"/>
          <w:szCs w:val="28"/>
        </w:rPr>
      </w:pPr>
      <w:r>
        <w:rPr>
          <w:rFonts w:ascii="Times New Roman" w:hAnsi="Times New Roman"/>
          <w:sz w:val="28"/>
          <w:szCs w:val="28"/>
        </w:rPr>
        <w:t>Мероприятия по перевооружению</w:t>
      </w:r>
      <w:r w:rsidRPr="00201961">
        <w:rPr>
          <w:rFonts w:ascii="Times New Roman" w:hAnsi="Times New Roman"/>
          <w:sz w:val="28"/>
          <w:szCs w:val="28"/>
        </w:rPr>
        <w:t xml:space="preserve"> источников тепловой энергии с целью повышения эффективности работы систем теплоснабжения </w:t>
      </w:r>
      <w:proofErr w:type="spellStart"/>
      <w:r>
        <w:rPr>
          <w:rFonts w:ascii="Times New Roman" w:hAnsi="Times New Roman"/>
          <w:sz w:val="28"/>
          <w:szCs w:val="28"/>
        </w:rPr>
        <w:t>Старокопского</w:t>
      </w:r>
      <w:proofErr w:type="spellEnd"/>
      <w:r>
        <w:rPr>
          <w:rFonts w:ascii="Times New Roman" w:hAnsi="Times New Roman"/>
          <w:sz w:val="28"/>
          <w:szCs w:val="28"/>
        </w:rPr>
        <w:t xml:space="preserve"> сельсовета Каратузского района приведены в таблице ниже.</w:t>
      </w:r>
    </w:p>
    <w:p w14:paraId="11D03821" w14:textId="29D22284" w:rsidP="001F52A9" w:rsidR="001F52A9" w:rsidRDefault="001F52A9">
      <w:pPr>
        <w:autoSpaceDE w:val="0"/>
        <w:autoSpaceDN w:val="0"/>
        <w:adjustRightInd w:val="0"/>
        <w:spacing w:after="0" w:line="240" w:lineRule="auto"/>
        <w:jc w:val="center"/>
        <w:rPr>
          <w:rFonts w:ascii="Times New Roman" w:hAnsi="Times New Roman"/>
          <w:b/>
          <w:i/>
          <w:iCs/>
          <w:sz w:val="28"/>
          <w:szCs w:val="28"/>
        </w:rPr>
      </w:pPr>
      <w:r>
        <w:rPr>
          <w:rFonts w:ascii="Times New Roman" w:hAnsi="Times New Roman"/>
          <w:b/>
          <w:i/>
          <w:iCs/>
          <w:sz w:val="28"/>
          <w:szCs w:val="28"/>
        </w:rPr>
        <w:t>Т</w:t>
      </w:r>
      <w:r w:rsidR="00AF0E83">
        <w:rPr>
          <w:rFonts w:ascii="Times New Roman" w:hAnsi="Times New Roman"/>
          <w:b/>
          <w:i/>
          <w:iCs/>
          <w:sz w:val="28"/>
          <w:szCs w:val="28"/>
        </w:rPr>
        <w:t>аблица 16.1</w:t>
      </w:r>
      <w:r>
        <w:rPr>
          <w:rFonts w:ascii="Times New Roman" w:hAnsi="Times New Roman"/>
          <w:b/>
          <w:i/>
          <w:iCs/>
          <w:sz w:val="28"/>
          <w:szCs w:val="28"/>
        </w:rPr>
        <w:t>.1</w:t>
      </w:r>
    </w:p>
    <w:tbl>
      <w:tblPr>
        <w:tblStyle w:val="af"/>
        <w:tblW w:type="auto" w:w="0"/>
        <w:tblInd w:type="dxa" w:w="137"/>
        <w:tblLook w:firstColumn="1" w:firstRow="1" w:lastColumn="0" w:lastRow="0" w:noHBand="0" w:noVBand="1" w:val="04A0"/>
      </w:tblPr>
      <w:tblGrid>
        <w:gridCol w:w="4150"/>
        <w:gridCol w:w="2011"/>
        <w:gridCol w:w="3329"/>
      </w:tblGrid>
      <w:tr w14:paraId="407EF3A5" w14:textId="77777777" w:rsidR="001F52A9" w:rsidRPr="00372196" w:rsidTr="00AF0E83">
        <w:tc>
          <w:tcPr>
            <w:tcW w:type="dxa" w:w="4150"/>
            <w:shd w:color="auto" w:fill="F7CAAC" w:themeFill="accent2" w:themeFillTint="66" w:val="clear"/>
            <w:vAlign w:val="center"/>
          </w:tcPr>
          <w:p w14:paraId="7C060242" w14:textId="77777777" w:rsidP="00116B47" w:rsidR="001F52A9" w:rsidRDefault="001F52A9" w:rsidRPr="00372196">
            <w:pPr>
              <w:spacing w:line="240" w:lineRule="atLeast"/>
              <w:jc w:val="center"/>
              <w:rPr>
                <w:rFonts w:ascii="Times New Roman" w:cs="Times New Roman" w:hAnsi="Times New Roman"/>
                <w:b/>
                <w:bCs/>
                <w:i/>
                <w:sz w:val="20"/>
                <w:szCs w:val="20"/>
              </w:rPr>
            </w:pPr>
            <w:r w:rsidRPr="00372196">
              <w:rPr>
                <w:rFonts w:ascii="Times New Roman" w:cs="Times New Roman" w:hAnsi="Times New Roman"/>
                <w:b/>
                <w:bCs/>
                <w:i/>
                <w:sz w:val="20"/>
                <w:szCs w:val="20"/>
              </w:rPr>
              <w:t>Планируемые реконструкции, ремонты, замены оборудования</w:t>
            </w:r>
          </w:p>
        </w:tc>
        <w:tc>
          <w:tcPr>
            <w:tcW w:type="dxa" w:w="2011"/>
            <w:shd w:color="auto" w:fill="F7CAAC" w:themeFill="accent2" w:themeFillTint="66" w:val="clear"/>
            <w:vAlign w:val="center"/>
          </w:tcPr>
          <w:p w14:paraId="0D9187A1" w14:textId="77777777" w:rsidP="00116B47" w:rsidR="001F52A9" w:rsidRDefault="001F52A9" w:rsidRPr="00372196">
            <w:pPr>
              <w:spacing w:line="240" w:lineRule="atLeast"/>
              <w:jc w:val="center"/>
              <w:rPr>
                <w:rFonts w:ascii="Times New Roman" w:cs="Times New Roman" w:hAnsi="Times New Roman"/>
                <w:b/>
                <w:bCs/>
                <w:i/>
                <w:sz w:val="20"/>
                <w:szCs w:val="20"/>
              </w:rPr>
            </w:pPr>
            <w:r w:rsidRPr="00372196">
              <w:rPr>
                <w:rFonts w:ascii="Times New Roman" w:cs="Times New Roman" w:hAnsi="Times New Roman"/>
                <w:b/>
                <w:bCs/>
                <w:i/>
                <w:sz w:val="20"/>
                <w:szCs w:val="20"/>
              </w:rPr>
              <w:t>Дата</w:t>
            </w:r>
          </w:p>
        </w:tc>
        <w:tc>
          <w:tcPr>
            <w:tcW w:type="dxa" w:w="3329"/>
            <w:shd w:color="auto" w:fill="F7CAAC" w:themeFill="accent2" w:themeFillTint="66" w:val="clear"/>
            <w:vAlign w:val="center"/>
          </w:tcPr>
          <w:p w14:paraId="230CE376" w14:textId="77777777" w:rsidP="00116B47" w:rsidR="001F52A9" w:rsidRDefault="001F52A9" w:rsidRPr="00372196">
            <w:pPr>
              <w:spacing w:line="240" w:lineRule="atLeast"/>
              <w:jc w:val="center"/>
              <w:rPr>
                <w:rFonts w:ascii="Times New Roman" w:cs="Times New Roman" w:hAnsi="Times New Roman"/>
                <w:b/>
                <w:bCs/>
                <w:i/>
                <w:sz w:val="20"/>
                <w:szCs w:val="20"/>
              </w:rPr>
            </w:pPr>
            <w:r w:rsidRPr="00372196">
              <w:rPr>
                <w:rFonts w:ascii="Times New Roman" w:cs="Times New Roman" w:hAnsi="Times New Roman"/>
                <w:b/>
                <w:bCs/>
                <w:i/>
                <w:sz w:val="20"/>
                <w:szCs w:val="20"/>
              </w:rPr>
              <w:t>Примечание</w:t>
            </w:r>
          </w:p>
        </w:tc>
      </w:tr>
      <w:tr w14:paraId="7EDD720E" w14:textId="77777777" w:rsidR="001F52A9" w:rsidRPr="00372196" w:rsidTr="00AF0E83">
        <w:tc>
          <w:tcPr>
            <w:tcW w:type="dxa" w:w="4150"/>
            <w:shd w:color="auto" w:fill="FBE4D5" w:themeFill="accent2" w:themeFillTint="33" w:val="clear"/>
            <w:vAlign w:val="center"/>
          </w:tcPr>
          <w:p w14:paraId="6155C93F" w14:textId="77777777" w:rsidP="00116B47" w:rsidR="001F52A9" w:rsidRDefault="001F52A9" w:rsidRPr="00372196">
            <w:pPr>
              <w:spacing w:line="240" w:lineRule="atLeast"/>
              <w:jc w:val="center"/>
              <w:rPr>
                <w:rFonts w:ascii="Times New Roman" w:cs="Times New Roman" w:hAnsi="Times New Roman"/>
                <w:bCs/>
                <w:sz w:val="20"/>
                <w:szCs w:val="20"/>
              </w:rPr>
            </w:pPr>
            <w:r w:rsidRPr="00372196">
              <w:rPr>
                <w:rFonts w:ascii="Times New Roman" w:cs="Times New Roman" w:hAnsi="Times New Roman"/>
                <w:bCs/>
                <w:sz w:val="20"/>
                <w:szCs w:val="20"/>
              </w:rPr>
              <w:t>Установка газоочистного оборудования (циклон ЦН-15-600х1 УП), замена дымососа ДН-6,3-1500 на ДН-3,5-1500</w:t>
            </w:r>
          </w:p>
        </w:tc>
        <w:tc>
          <w:tcPr>
            <w:tcW w:type="dxa" w:w="2011"/>
            <w:vAlign w:val="center"/>
          </w:tcPr>
          <w:p w14:paraId="33165A97" w14:textId="77777777" w:rsidP="00116B47" w:rsidR="001F52A9" w:rsidRDefault="001F52A9" w:rsidRPr="00372196">
            <w:pPr>
              <w:spacing w:line="240" w:lineRule="atLeast"/>
              <w:jc w:val="center"/>
              <w:rPr>
                <w:rFonts w:ascii="Times New Roman" w:cs="Times New Roman" w:hAnsi="Times New Roman"/>
                <w:bCs/>
                <w:sz w:val="20"/>
                <w:szCs w:val="20"/>
              </w:rPr>
            </w:pPr>
            <w:r w:rsidRPr="00372196">
              <w:rPr>
                <w:rFonts w:ascii="Times New Roman" w:cs="Times New Roman" w:hAnsi="Times New Roman"/>
                <w:bCs/>
                <w:sz w:val="20"/>
                <w:szCs w:val="20"/>
              </w:rPr>
              <w:t>2028г.</w:t>
            </w:r>
          </w:p>
        </w:tc>
        <w:tc>
          <w:tcPr>
            <w:tcW w:type="dxa" w:w="3329"/>
            <w:vAlign w:val="center"/>
          </w:tcPr>
          <w:p w14:paraId="7B9E317D" w14:textId="77777777" w:rsidP="00116B47" w:rsidR="001F52A9" w:rsidRDefault="001F52A9" w:rsidRPr="00372196">
            <w:pPr>
              <w:spacing w:line="240" w:lineRule="atLeast"/>
              <w:jc w:val="center"/>
              <w:rPr>
                <w:rFonts w:ascii="Times New Roman" w:cs="Times New Roman" w:hAnsi="Times New Roman"/>
                <w:bCs/>
                <w:sz w:val="20"/>
                <w:szCs w:val="20"/>
              </w:rPr>
            </w:pPr>
            <w:r w:rsidRPr="00372196">
              <w:rPr>
                <w:rFonts w:ascii="Times New Roman" w:cs="Times New Roman" w:hAnsi="Times New Roman"/>
                <w:bCs/>
                <w:sz w:val="20"/>
                <w:szCs w:val="20"/>
              </w:rPr>
              <w:t>Снижение выбросов твердых частиц (сажа, пыль неорганическая) с 1,525 т/год до 0,416 т/год</w:t>
            </w:r>
          </w:p>
        </w:tc>
      </w:tr>
    </w:tbl>
    <w:p w14:paraId="4A23AD65" w14:textId="77777777" w:rsidP="00DF3ED3" w:rsidR="007D3B5A" w:rsidRDefault="007D3B5A" w:rsidRPr="00D902D8">
      <w:pPr>
        <w:autoSpaceDE w:val="0"/>
        <w:autoSpaceDN w:val="0"/>
        <w:adjustRightInd w:val="0"/>
        <w:spacing w:line="240" w:lineRule="auto"/>
        <w:jc w:val="center"/>
        <w:rPr>
          <w:rFonts w:ascii="Times New Roman" w:cs="Times New Roman" w:hAnsi="Times New Roman"/>
          <w:b/>
          <w:i/>
          <w:iCs/>
          <w:sz w:val="28"/>
          <w:szCs w:val="28"/>
        </w:rPr>
      </w:pPr>
      <w:r w:rsidRPr="00D902D8">
        <w:rPr>
          <w:rFonts w:ascii="Times New Roman" w:cs="Times New Roman" w:hAnsi="Times New Roman"/>
          <w:b/>
          <w:i/>
          <w:iCs/>
          <w:sz w:val="28"/>
          <w:szCs w:val="28"/>
        </w:rPr>
        <w:t>16.2 Перечень мероприятий по строительству, реконструкции и техническому перевооружению тепловых сетей и сооружений на них</w:t>
      </w:r>
    </w:p>
    <w:p w14:paraId="617C4846" w14:textId="222925F7" w:rsidP="00786BF2" w:rsidR="00786BF2" w:rsidRDefault="00786BF2" w:rsidRPr="00C646A2">
      <w:pPr>
        <w:spacing w:after="0" w:line="240" w:lineRule="auto"/>
        <w:jc w:val="center"/>
        <w:rPr>
          <w:rFonts w:ascii="Times New Roman" w:cs="Times New Roman" w:hAnsi="Times New Roman"/>
          <w:b/>
          <w:i/>
          <w:sz w:val="28"/>
        </w:rPr>
      </w:pPr>
      <w:r w:rsidRPr="00C646A2">
        <w:rPr>
          <w:rFonts w:ascii="Times New Roman" w:cs="Times New Roman" w:hAnsi="Times New Roman"/>
          <w:b/>
          <w:i/>
          <w:sz w:val="28"/>
        </w:rPr>
        <w:t xml:space="preserve">Таблица </w:t>
      </w:r>
      <w:r>
        <w:rPr>
          <w:rFonts w:ascii="Times New Roman" w:cs="Times New Roman" w:hAnsi="Times New Roman"/>
          <w:b/>
          <w:i/>
          <w:sz w:val="28"/>
        </w:rPr>
        <w:t>16</w:t>
      </w:r>
      <w:r w:rsidRPr="00C646A2">
        <w:rPr>
          <w:rFonts w:ascii="Times New Roman" w:cs="Times New Roman" w:hAnsi="Times New Roman"/>
          <w:b/>
          <w:i/>
          <w:sz w:val="28"/>
        </w:rPr>
        <w:t>.</w:t>
      </w:r>
      <w:r>
        <w:rPr>
          <w:rFonts w:ascii="Times New Roman" w:cs="Times New Roman" w:hAnsi="Times New Roman"/>
          <w:b/>
          <w:i/>
          <w:sz w:val="28"/>
        </w:rPr>
        <w:t>2.</w:t>
      </w:r>
      <w:r w:rsidRPr="00C646A2">
        <w:rPr>
          <w:rFonts w:ascii="Times New Roman" w:cs="Times New Roman" w:hAnsi="Times New Roman"/>
          <w:b/>
          <w:i/>
          <w:sz w:val="28"/>
        </w:rPr>
        <w:t xml:space="preserve">1 </w:t>
      </w:r>
      <w:r>
        <w:rPr>
          <w:rFonts w:ascii="Times New Roman" w:cs="Times New Roman" w:hAnsi="Times New Roman"/>
          <w:b/>
          <w:i/>
          <w:sz w:val="28"/>
        </w:rPr>
        <w:t>–</w:t>
      </w:r>
      <w:r w:rsidRPr="00C646A2">
        <w:rPr>
          <w:rFonts w:ascii="Times New Roman" w:cs="Times New Roman" w:hAnsi="Times New Roman"/>
          <w:b/>
          <w:i/>
          <w:sz w:val="28"/>
        </w:rPr>
        <w:t xml:space="preserve"> Перечень мероприятий</w:t>
      </w:r>
    </w:p>
    <w:tbl>
      <w:tblPr>
        <w:tblStyle w:val="af"/>
        <w:tblpPr w:horzAnchor="margin" w:leftFromText="180" w:rightFromText="180" w:tblpY="44" w:vertAnchor="text"/>
        <w:tblW w:type="dxa" w:w="9634"/>
        <w:tblLook w:firstColumn="1" w:firstRow="1" w:lastColumn="0" w:lastRow="0" w:noHBand="0" w:noVBand="1" w:val="04A0"/>
      </w:tblPr>
      <w:tblGrid>
        <w:gridCol w:w="4101"/>
        <w:gridCol w:w="1632"/>
        <w:gridCol w:w="1417"/>
        <w:gridCol w:w="2484"/>
      </w:tblGrid>
      <w:tr w14:paraId="2995B552" w14:textId="77777777" w:rsidR="00786BF2" w:rsidRPr="00E36D91" w:rsidTr="00116B47">
        <w:trPr>
          <w:trHeight w:val="418"/>
        </w:trPr>
        <w:tc>
          <w:tcPr>
            <w:tcW w:type="dxa" w:w="4101"/>
            <w:shd w:color="auto" w:fill="F7CAAC" w:themeFill="accent2" w:themeFillTint="66" w:val="clear"/>
            <w:vAlign w:val="center"/>
            <w:hideMark/>
          </w:tcPr>
          <w:p w14:paraId="77ED90CD" w14:textId="77777777" w:rsidP="00116B47" w:rsidR="00786BF2" w:rsidRDefault="00786BF2" w:rsidRPr="00E36D91">
            <w:pPr>
              <w:jc w:val="center"/>
              <w:rPr>
                <w:rFonts w:ascii="Times New Roman" w:cs="Times New Roman" w:hAnsi="Times New Roman"/>
                <w:b/>
                <w:i/>
                <w:sz w:val="20"/>
                <w:szCs w:val="20"/>
              </w:rPr>
            </w:pPr>
            <w:r w:rsidRPr="00E36D91">
              <w:rPr>
                <w:rFonts w:ascii="Times New Roman" w:cs="Times New Roman" w:hAnsi="Times New Roman"/>
                <w:b/>
                <w:i/>
                <w:sz w:val="20"/>
                <w:szCs w:val="20"/>
              </w:rPr>
              <w:t>Планируемые реконструкции, ремонты, замены оборудования</w:t>
            </w:r>
          </w:p>
        </w:tc>
        <w:tc>
          <w:tcPr>
            <w:tcW w:type="dxa" w:w="1632"/>
            <w:shd w:color="auto" w:fill="F7CAAC" w:themeFill="accent2" w:themeFillTint="66" w:val="clear"/>
            <w:vAlign w:val="center"/>
          </w:tcPr>
          <w:p w14:paraId="6FD8ED79" w14:textId="77777777" w:rsidP="00116B47" w:rsidR="00786BF2" w:rsidRDefault="00786BF2" w:rsidRPr="00E36D91">
            <w:pPr>
              <w:jc w:val="center"/>
              <w:rPr>
                <w:rFonts w:ascii="Times New Roman" w:cs="Times New Roman" w:hAnsi="Times New Roman"/>
                <w:b/>
                <w:i/>
                <w:sz w:val="20"/>
                <w:szCs w:val="20"/>
              </w:rPr>
            </w:pPr>
            <w:r w:rsidRPr="00E36D91">
              <w:rPr>
                <w:rFonts w:ascii="Times New Roman" w:cs="Times New Roman" w:hAnsi="Times New Roman"/>
                <w:b/>
                <w:i/>
                <w:sz w:val="20"/>
                <w:szCs w:val="20"/>
              </w:rPr>
              <w:t>Кол-во</w:t>
            </w:r>
          </w:p>
        </w:tc>
        <w:tc>
          <w:tcPr>
            <w:tcW w:type="dxa" w:w="1417"/>
            <w:shd w:color="auto" w:fill="F7CAAC" w:themeFill="accent2" w:themeFillTint="66" w:val="clear"/>
            <w:noWrap/>
            <w:vAlign w:val="center"/>
            <w:hideMark/>
          </w:tcPr>
          <w:p w14:paraId="701B3576" w14:textId="77777777" w:rsidP="00116B47" w:rsidR="00786BF2" w:rsidRDefault="00786BF2" w:rsidRPr="00E36D91">
            <w:pPr>
              <w:jc w:val="center"/>
              <w:rPr>
                <w:rFonts w:ascii="Times New Roman" w:cs="Times New Roman" w:hAnsi="Times New Roman"/>
                <w:b/>
                <w:i/>
                <w:sz w:val="20"/>
                <w:szCs w:val="20"/>
              </w:rPr>
            </w:pPr>
            <w:r>
              <w:rPr>
                <w:rFonts w:ascii="Times New Roman" w:cs="Times New Roman" w:hAnsi="Times New Roman"/>
                <w:b/>
                <w:i/>
                <w:sz w:val="20"/>
                <w:szCs w:val="20"/>
              </w:rPr>
              <w:t>Д</w:t>
            </w:r>
            <w:r w:rsidRPr="00E36D91">
              <w:rPr>
                <w:rFonts w:ascii="Times New Roman" w:cs="Times New Roman" w:hAnsi="Times New Roman"/>
                <w:b/>
                <w:i/>
                <w:sz w:val="20"/>
                <w:szCs w:val="20"/>
              </w:rPr>
              <w:t>ата</w:t>
            </w:r>
          </w:p>
        </w:tc>
        <w:tc>
          <w:tcPr>
            <w:tcW w:type="dxa" w:w="2484"/>
            <w:shd w:color="auto" w:fill="F7CAAC" w:themeFill="accent2" w:themeFillTint="66" w:val="clear"/>
            <w:noWrap/>
            <w:vAlign w:val="center"/>
            <w:hideMark/>
          </w:tcPr>
          <w:p w14:paraId="5EDEEF78" w14:textId="77777777" w:rsidP="00116B47" w:rsidR="00786BF2" w:rsidRDefault="00786BF2" w:rsidRPr="00E36D91">
            <w:pPr>
              <w:jc w:val="center"/>
              <w:rPr>
                <w:rFonts w:ascii="Times New Roman" w:cs="Times New Roman" w:hAnsi="Times New Roman"/>
                <w:b/>
                <w:i/>
                <w:sz w:val="20"/>
                <w:szCs w:val="20"/>
              </w:rPr>
            </w:pPr>
            <w:r w:rsidRPr="00E36D91">
              <w:rPr>
                <w:rFonts w:ascii="Times New Roman" w:cs="Times New Roman" w:hAnsi="Times New Roman"/>
                <w:b/>
                <w:i/>
                <w:sz w:val="20"/>
                <w:szCs w:val="20"/>
              </w:rPr>
              <w:t>Примечание</w:t>
            </w:r>
          </w:p>
        </w:tc>
      </w:tr>
      <w:tr w14:paraId="0207C592" w14:textId="77777777" w:rsidR="00786BF2" w:rsidRPr="00E36D91" w:rsidTr="00116B47">
        <w:trPr>
          <w:trHeight w:val="272"/>
        </w:trPr>
        <w:tc>
          <w:tcPr>
            <w:tcW w:type="dxa" w:w="4101"/>
            <w:noWrap/>
            <w:vAlign w:val="center"/>
          </w:tcPr>
          <w:p w14:paraId="6F59E5C0" w14:textId="77777777" w:rsidP="00116B47" w:rsidR="00786BF2" w:rsidRDefault="00786BF2" w:rsidRPr="00E36D91">
            <w:pPr>
              <w:jc w:val="center"/>
              <w:rPr>
                <w:rFonts w:ascii="Times New Roman" w:cs="Times New Roman" w:hAnsi="Times New Roman"/>
                <w:sz w:val="20"/>
                <w:szCs w:val="20"/>
              </w:rPr>
            </w:pPr>
            <w:r w:rsidRPr="00E36D91">
              <w:rPr>
                <w:rFonts w:ascii="Times New Roman" w:cs="Times New Roman" w:hAnsi="Times New Roman"/>
                <w:sz w:val="20"/>
                <w:szCs w:val="20"/>
              </w:rPr>
              <w:t>Ревизия и ремонт запорной арматуры всех действующих тепловых сетей</w:t>
            </w:r>
          </w:p>
        </w:tc>
        <w:tc>
          <w:tcPr>
            <w:tcW w:type="dxa" w:w="1632"/>
            <w:vAlign w:val="center"/>
          </w:tcPr>
          <w:p w14:paraId="66CFE438" w14:textId="77777777" w:rsidP="00116B47" w:rsidR="00786BF2" w:rsidRDefault="00786BF2" w:rsidRPr="00E36D91">
            <w:pPr>
              <w:jc w:val="center"/>
              <w:rPr>
                <w:rFonts w:ascii="Times New Roman" w:cs="Times New Roman" w:hAnsi="Times New Roman"/>
                <w:sz w:val="20"/>
                <w:szCs w:val="20"/>
              </w:rPr>
            </w:pPr>
            <w:r w:rsidRPr="00E36D91">
              <w:rPr>
                <w:rFonts w:ascii="Times New Roman" w:cs="Times New Roman" w:hAnsi="Times New Roman"/>
                <w:sz w:val="20"/>
                <w:szCs w:val="20"/>
              </w:rPr>
              <w:t>Определяется проектом</w:t>
            </w:r>
          </w:p>
        </w:tc>
        <w:tc>
          <w:tcPr>
            <w:tcW w:type="dxa" w:w="1417"/>
            <w:noWrap/>
            <w:vAlign w:val="center"/>
          </w:tcPr>
          <w:p w14:paraId="507320B8" w14:textId="77777777" w:rsidP="00116B47" w:rsidR="00786BF2" w:rsidRDefault="00786BF2" w:rsidRPr="00E36D91">
            <w:pPr>
              <w:jc w:val="center"/>
              <w:rPr>
                <w:rFonts w:ascii="Times New Roman" w:cs="Times New Roman" w:hAnsi="Times New Roman"/>
                <w:sz w:val="20"/>
                <w:szCs w:val="20"/>
              </w:rPr>
            </w:pPr>
            <w:r>
              <w:rPr>
                <w:rFonts w:ascii="Times New Roman" w:cs="Times New Roman" w:hAnsi="Times New Roman"/>
                <w:sz w:val="20"/>
                <w:szCs w:val="20"/>
              </w:rPr>
              <w:t>2022</w:t>
            </w:r>
            <w:r w:rsidRPr="00E36D91">
              <w:rPr>
                <w:rFonts w:ascii="Times New Roman" w:cs="Times New Roman" w:hAnsi="Times New Roman"/>
                <w:sz w:val="20"/>
                <w:szCs w:val="20"/>
              </w:rPr>
              <w:t>-</w:t>
            </w:r>
            <w:r>
              <w:rPr>
                <w:rFonts w:ascii="Times New Roman" w:cs="Times New Roman" w:hAnsi="Times New Roman"/>
                <w:sz w:val="20"/>
                <w:szCs w:val="20"/>
              </w:rPr>
              <w:t>2032г.</w:t>
            </w:r>
          </w:p>
        </w:tc>
        <w:tc>
          <w:tcPr>
            <w:tcW w:type="dxa" w:w="2484"/>
            <w:noWrap/>
            <w:vAlign w:val="center"/>
          </w:tcPr>
          <w:p w14:paraId="6BBB0DA8" w14:textId="77777777" w:rsidP="00116B47" w:rsidR="00786BF2" w:rsidRDefault="00786BF2" w:rsidRPr="00E36D91">
            <w:pPr>
              <w:jc w:val="center"/>
              <w:rPr>
                <w:rFonts w:ascii="Times New Roman" w:cs="Times New Roman" w:hAnsi="Times New Roman"/>
                <w:sz w:val="20"/>
                <w:szCs w:val="20"/>
              </w:rPr>
            </w:pPr>
            <w:r w:rsidRPr="00E36D91">
              <w:rPr>
                <w:rFonts w:ascii="Times New Roman" w:cs="Times New Roman" w:hAnsi="Times New Roman"/>
                <w:sz w:val="20"/>
                <w:szCs w:val="20"/>
              </w:rPr>
              <w:t>Определяется проектом</w:t>
            </w:r>
          </w:p>
        </w:tc>
      </w:tr>
      <w:tr w14:paraId="29B6750A" w14:textId="77777777" w:rsidR="00786BF2" w:rsidRPr="00E36D91" w:rsidTr="00116B47">
        <w:trPr>
          <w:trHeight w:val="272"/>
        </w:trPr>
        <w:tc>
          <w:tcPr>
            <w:tcW w:type="dxa" w:w="4101"/>
            <w:shd w:color="auto" w:fill="FBE4D5" w:themeFill="accent2" w:themeFillTint="33" w:val="clear"/>
            <w:noWrap/>
            <w:vAlign w:val="center"/>
          </w:tcPr>
          <w:p w14:paraId="7F3315ED" w14:textId="77777777" w:rsidP="00116B47" w:rsidR="00786BF2" w:rsidRDefault="00786BF2" w:rsidRPr="00E36D91">
            <w:pPr>
              <w:jc w:val="center"/>
              <w:rPr>
                <w:rFonts w:ascii="Times New Roman" w:cs="Times New Roman" w:hAnsi="Times New Roman"/>
                <w:sz w:val="20"/>
                <w:szCs w:val="20"/>
              </w:rPr>
            </w:pPr>
            <w:r w:rsidRPr="00E36D91">
              <w:rPr>
                <w:rFonts w:ascii="Times New Roman" w:cs="Times New Roman" w:hAnsi="Times New Roman"/>
                <w:sz w:val="20"/>
                <w:szCs w:val="20"/>
              </w:rPr>
              <w:t>Замена участков тепловой сети, срок эксплуатации которых превышает 25 лет</w:t>
            </w:r>
          </w:p>
        </w:tc>
        <w:tc>
          <w:tcPr>
            <w:tcW w:type="dxa" w:w="1632"/>
            <w:shd w:color="auto" w:fill="FBE4D5" w:themeFill="accent2" w:themeFillTint="33" w:val="clear"/>
            <w:vAlign w:val="center"/>
          </w:tcPr>
          <w:p w14:paraId="65DD2586" w14:textId="77777777" w:rsidP="00116B47" w:rsidR="00786BF2" w:rsidRDefault="00786BF2" w:rsidRPr="00E36D91">
            <w:pPr>
              <w:jc w:val="center"/>
              <w:rPr>
                <w:rFonts w:ascii="Times New Roman" w:cs="Times New Roman" w:hAnsi="Times New Roman"/>
                <w:sz w:val="20"/>
                <w:szCs w:val="20"/>
              </w:rPr>
            </w:pPr>
            <w:r w:rsidRPr="00E36D91">
              <w:rPr>
                <w:rFonts w:ascii="Times New Roman" w:cs="Times New Roman" w:hAnsi="Times New Roman"/>
                <w:sz w:val="20"/>
                <w:szCs w:val="20"/>
              </w:rPr>
              <w:t>Определяется проектом</w:t>
            </w:r>
          </w:p>
        </w:tc>
        <w:tc>
          <w:tcPr>
            <w:tcW w:type="dxa" w:w="1417"/>
            <w:shd w:color="auto" w:fill="FBE4D5" w:themeFill="accent2" w:themeFillTint="33" w:val="clear"/>
            <w:noWrap/>
            <w:vAlign w:val="center"/>
          </w:tcPr>
          <w:p w14:paraId="6FF58355" w14:textId="77777777" w:rsidP="00116B47" w:rsidR="00786BF2" w:rsidRDefault="00786BF2" w:rsidRPr="00E36D91">
            <w:pPr>
              <w:jc w:val="center"/>
              <w:rPr>
                <w:rFonts w:ascii="Times New Roman" w:cs="Times New Roman" w:hAnsi="Times New Roman"/>
                <w:sz w:val="20"/>
                <w:szCs w:val="20"/>
              </w:rPr>
            </w:pPr>
            <w:r>
              <w:rPr>
                <w:rFonts w:ascii="Times New Roman" w:cs="Times New Roman" w:hAnsi="Times New Roman"/>
                <w:sz w:val="20"/>
                <w:szCs w:val="20"/>
              </w:rPr>
              <w:t>2022</w:t>
            </w:r>
            <w:r w:rsidRPr="00E36D91">
              <w:rPr>
                <w:rFonts w:ascii="Times New Roman" w:cs="Times New Roman" w:hAnsi="Times New Roman"/>
                <w:sz w:val="20"/>
                <w:szCs w:val="20"/>
              </w:rPr>
              <w:t>-</w:t>
            </w:r>
            <w:r>
              <w:rPr>
                <w:rFonts w:ascii="Times New Roman" w:cs="Times New Roman" w:hAnsi="Times New Roman"/>
                <w:sz w:val="20"/>
                <w:szCs w:val="20"/>
              </w:rPr>
              <w:t>2032г.</w:t>
            </w:r>
          </w:p>
        </w:tc>
        <w:tc>
          <w:tcPr>
            <w:tcW w:type="dxa" w:w="2484"/>
            <w:shd w:color="auto" w:fill="FBE4D5" w:themeFill="accent2" w:themeFillTint="33" w:val="clear"/>
            <w:noWrap/>
            <w:vAlign w:val="center"/>
          </w:tcPr>
          <w:p w14:paraId="38BC452C" w14:textId="77777777" w:rsidP="00116B47" w:rsidR="00786BF2" w:rsidRDefault="00786BF2" w:rsidRPr="00E36D91">
            <w:pPr>
              <w:jc w:val="center"/>
              <w:rPr>
                <w:rFonts w:ascii="Times New Roman" w:cs="Times New Roman" w:hAnsi="Times New Roman"/>
                <w:sz w:val="20"/>
                <w:szCs w:val="20"/>
              </w:rPr>
            </w:pPr>
            <w:r w:rsidRPr="00E36D91">
              <w:rPr>
                <w:rFonts w:ascii="Times New Roman" w:cs="Times New Roman" w:hAnsi="Times New Roman"/>
                <w:sz w:val="20"/>
                <w:szCs w:val="20"/>
              </w:rPr>
              <w:t>Определяется проектом</w:t>
            </w:r>
          </w:p>
        </w:tc>
      </w:tr>
    </w:tbl>
    <w:p w14:paraId="37F74436" w14:textId="77777777" w:rsidP="00DF3ED3" w:rsidR="00786BF2" w:rsidRDefault="00786BF2">
      <w:pPr>
        <w:autoSpaceDE w:val="0"/>
        <w:autoSpaceDN w:val="0"/>
        <w:adjustRightInd w:val="0"/>
        <w:spacing w:line="240" w:lineRule="auto"/>
        <w:jc w:val="center"/>
        <w:rPr>
          <w:rFonts w:ascii="Times New Roman" w:cs="Times New Roman" w:hAnsi="Times New Roman"/>
          <w:b/>
          <w:i/>
          <w:iCs/>
          <w:sz w:val="28"/>
          <w:szCs w:val="28"/>
        </w:rPr>
      </w:pPr>
    </w:p>
    <w:p w14:paraId="3E41139E" w14:textId="6830ECBF" w:rsidP="00DF3ED3" w:rsidR="007D3B5A" w:rsidRDefault="007D3B5A" w:rsidRPr="00D902D8">
      <w:pPr>
        <w:autoSpaceDE w:val="0"/>
        <w:autoSpaceDN w:val="0"/>
        <w:adjustRightInd w:val="0"/>
        <w:spacing w:line="240" w:lineRule="auto"/>
        <w:jc w:val="center"/>
        <w:rPr>
          <w:rFonts w:ascii="Times New Roman" w:cs="Times New Roman" w:hAnsi="Times New Roman"/>
          <w:b/>
          <w:i/>
          <w:iCs/>
          <w:sz w:val="28"/>
          <w:szCs w:val="28"/>
        </w:rPr>
      </w:pPr>
      <w:r w:rsidRPr="00D902D8">
        <w:rPr>
          <w:rFonts w:ascii="Times New Roman" w:cs="Times New Roman" w:hAnsi="Times New Roman"/>
          <w:b/>
          <w:i/>
          <w:iCs/>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14:paraId="619A6F36" w14:textId="77777777" w:rsidP="007D3B5A" w:rsidR="007D3B5A" w:rsidRDefault="007D3B5A" w:rsidRPr="007D3B5A">
      <w:pPr>
        <w:autoSpaceDE w:val="0"/>
        <w:autoSpaceDN w:val="0"/>
        <w:adjustRightInd w:val="0"/>
        <w:spacing w:after="0" w:line="360" w:lineRule="auto"/>
        <w:ind w:firstLine="567"/>
        <w:jc w:val="both"/>
        <w:rPr>
          <w:rFonts w:ascii="Times New Roman" w:cs="Times New Roman" w:hAnsi="Times New Roman"/>
          <w:sz w:val="28"/>
          <w:szCs w:val="28"/>
        </w:rPr>
      </w:pPr>
      <w:r w:rsidRPr="007D3B5A">
        <w:rPr>
          <w:rFonts w:ascii="Times New Roman" w:cs="Times New Roman" w:hAnsi="Times New Roman"/>
          <w:sz w:val="28"/>
          <w:szCs w:val="28"/>
        </w:rPr>
        <w:t>До конца расчетного периода мероприятий, обеспечива</w:t>
      </w:r>
      <w:r>
        <w:rPr>
          <w:rFonts w:ascii="Times New Roman" w:cs="Times New Roman" w:hAnsi="Times New Roman"/>
          <w:sz w:val="28"/>
          <w:szCs w:val="28"/>
        </w:rPr>
        <w:t xml:space="preserve">ющих переход от открытых систем </w:t>
      </w:r>
      <w:r w:rsidRPr="007D3B5A">
        <w:rPr>
          <w:rFonts w:ascii="Times New Roman" w:cs="Times New Roman" w:hAnsi="Times New Roman"/>
          <w:sz w:val="28"/>
          <w:szCs w:val="28"/>
        </w:rPr>
        <w:t>теплоснабжения (ГВС) на закрытые системы горячего водоснабжения, не запланировано.</w:t>
      </w:r>
    </w:p>
    <w:p w14:paraId="7CA94A26" w14:textId="77777777" w:rsidP="00D902D8" w:rsidR="00D902D8" w:rsidRDefault="00D902D8">
      <w:pPr>
        <w:autoSpaceDE w:val="0"/>
        <w:autoSpaceDN w:val="0"/>
        <w:adjustRightInd w:val="0"/>
        <w:spacing w:after="0" w:line="360" w:lineRule="auto"/>
        <w:jc w:val="both"/>
        <w:rPr>
          <w:rFonts w:ascii="Times New Roman" w:cs="Times New Roman" w:eastAsia="Times New Roman,Bold" w:hAnsi="Times New Roman"/>
          <w:b/>
          <w:bCs/>
          <w:i/>
          <w:color w:val="000000"/>
          <w:sz w:val="28"/>
          <w:szCs w:val="28"/>
        </w:rPr>
        <w:sectPr w:rsidR="00D902D8" w:rsidSect="0036591E">
          <w:pgSz w:h="16838" w:w="11906"/>
          <w:pgMar w:bottom="1134" w:footer="415"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058E845A" w14:textId="77777777" w:rsidP="00A41934" w:rsidR="007D3B5A" w:rsidRDefault="00A06A7A" w:rsidRPr="007D3B5A">
      <w:pPr>
        <w:autoSpaceDE w:val="0"/>
        <w:autoSpaceDN w:val="0"/>
        <w:adjustRightInd w:val="0"/>
        <w:spacing w:line="240" w:lineRule="auto"/>
        <w:jc w:val="center"/>
        <w:rPr>
          <w:rFonts w:ascii="Times New Roman" w:cs="Times New Roman" w:eastAsia="Times New Roman,Bold" w:hAnsi="Times New Roman"/>
          <w:b/>
          <w:bCs/>
          <w:i/>
          <w:color w:val="222222"/>
          <w:sz w:val="28"/>
          <w:szCs w:val="28"/>
        </w:rPr>
      </w:pPr>
      <w:r w:rsidRPr="007D3B5A">
        <w:rPr>
          <w:rFonts w:ascii="Times New Roman" w:cs="Times New Roman" w:eastAsia="Times New Roman,Bold" w:hAnsi="Times New Roman"/>
          <w:b/>
          <w:bCs/>
          <w:i/>
          <w:color w:val="000000"/>
          <w:sz w:val="28"/>
          <w:szCs w:val="28"/>
        </w:rPr>
        <w:lastRenderedPageBreak/>
        <w:t>ГЛАВА 17</w:t>
      </w:r>
      <w:r w:rsidRPr="003B41F8">
        <w:rPr>
          <w:rFonts w:ascii="Times New Roman" w:cs="Times New Roman" w:eastAsia="Times New Roman,Bold" w:hAnsi="Times New Roman"/>
          <w:b/>
          <w:bCs/>
          <w:i/>
          <w:color w:themeColor="text1" w:val="000000"/>
          <w:sz w:val="28"/>
          <w:szCs w:val="28"/>
        </w:rPr>
        <w:t>. ЗАМЕЧАНИЯ И ПРЕДЛОЖЕНИЯ К ПРОЕКТУ СХЕМЫ ТЕПЛОСНАБЖЕНИЯ</w:t>
      </w:r>
    </w:p>
    <w:p w14:paraId="47781D94" w14:textId="77777777" w:rsidP="00DF3ED3" w:rsidR="007D3B5A" w:rsidRDefault="007D3B5A" w:rsidRPr="00D902D8">
      <w:pPr>
        <w:autoSpaceDE w:val="0"/>
        <w:autoSpaceDN w:val="0"/>
        <w:adjustRightInd w:val="0"/>
        <w:spacing w:line="240" w:lineRule="auto"/>
        <w:jc w:val="center"/>
        <w:rPr>
          <w:rFonts w:ascii="Times New Roman" w:cs="Times New Roman" w:eastAsia="Times New Roman,Bold" w:hAnsi="Times New Roman"/>
          <w:b/>
          <w:i/>
          <w:iCs/>
          <w:color w:val="000000"/>
          <w:sz w:val="28"/>
          <w:szCs w:val="28"/>
        </w:rPr>
      </w:pPr>
      <w:r w:rsidRPr="00D902D8">
        <w:rPr>
          <w:rFonts w:ascii="Times New Roman" w:cs="Times New Roman" w:eastAsia="Times New Roman,Bold" w:hAnsi="Times New Roman"/>
          <w:b/>
          <w:i/>
          <w:iCs/>
          <w:color w:val="000000"/>
          <w:sz w:val="28"/>
          <w:szCs w:val="28"/>
        </w:rPr>
        <w:t>17.1 Перечень всех замечаний и предложений, поступивших при разработке, утверждении и актуализации схемы теплоснабжения</w:t>
      </w:r>
    </w:p>
    <w:p w14:paraId="66138909" w14:textId="77777777" w:rsidP="007D3B5A" w:rsidR="007D3B5A" w:rsidRDefault="007D3B5A" w:rsidRPr="007D3B5A">
      <w:pPr>
        <w:autoSpaceDE w:val="0"/>
        <w:autoSpaceDN w:val="0"/>
        <w:adjustRightInd w:val="0"/>
        <w:spacing w:after="0" w:line="360" w:lineRule="auto"/>
        <w:ind w:firstLine="567"/>
        <w:jc w:val="both"/>
        <w:rPr>
          <w:rFonts w:ascii="Times New Roman" w:cs="Times New Roman" w:eastAsia="Times New Roman,Bold" w:hAnsi="Times New Roman"/>
          <w:color w:val="000000"/>
          <w:sz w:val="28"/>
          <w:szCs w:val="28"/>
        </w:rPr>
      </w:pPr>
      <w:r w:rsidRPr="007D3B5A">
        <w:rPr>
          <w:rFonts w:ascii="Times New Roman" w:cs="Times New Roman" w:eastAsia="Times New Roman,Bold" w:hAnsi="Times New Roman"/>
          <w:color w:val="000000"/>
          <w:sz w:val="28"/>
          <w:szCs w:val="28"/>
        </w:rPr>
        <w:t>При разработке, утверждении и актуализации схемы теплоснаб</w:t>
      </w:r>
      <w:r>
        <w:rPr>
          <w:rFonts w:ascii="Times New Roman" w:cs="Times New Roman" w:eastAsia="Times New Roman,Bold" w:hAnsi="Times New Roman"/>
          <w:color w:val="000000"/>
          <w:sz w:val="28"/>
          <w:szCs w:val="28"/>
        </w:rPr>
        <w:t xml:space="preserve">жения особые замечания и </w:t>
      </w:r>
      <w:r w:rsidRPr="007D3B5A">
        <w:rPr>
          <w:rFonts w:ascii="Times New Roman" w:cs="Times New Roman" w:eastAsia="Times New Roman,Bold" w:hAnsi="Times New Roman"/>
          <w:color w:val="000000"/>
          <w:sz w:val="28"/>
          <w:szCs w:val="28"/>
        </w:rPr>
        <w:t>предложения не поступили</w:t>
      </w:r>
      <w:r w:rsidRPr="007D3B5A">
        <w:rPr>
          <w:rFonts w:ascii="Times New Roman" w:cs="Times New Roman" w:eastAsia="Times New Roman,Bold" w:hAnsi="Times New Roman"/>
          <w:color w:val="222222"/>
          <w:sz w:val="28"/>
          <w:szCs w:val="28"/>
        </w:rPr>
        <w:t>.</w:t>
      </w:r>
    </w:p>
    <w:p w14:paraId="167D090C" w14:textId="77777777" w:rsidP="00195B5E" w:rsidR="007D3B5A" w:rsidRDefault="007D3B5A" w:rsidRPr="00D902D8">
      <w:pPr>
        <w:autoSpaceDE w:val="0"/>
        <w:autoSpaceDN w:val="0"/>
        <w:adjustRightInd w:val="0"/>
        <w:spacing w:line="240" w:lineRule="auto"/>
        <w:jc w:val="center"/>
        <w:rPr>
          <w:rFonts w:ascii="Times New Roman" w:cs="Times New Roman" w:eastAsia="Times New Roman,Bold" w:hAnsi="Times New Roman"/>
          <w:b/>
          <w:i/>
          <w:iCs/>
          <w:color w:val="000000"/>
          <w:sz w:val="28"/>
          <w:szCs w:val="28"/>
        </w:rPr>
      </w:pPr>
      <w:r w:rsidRPr="00D902D8">
        <w:rPr>
          <w:rFonts w:ascii="Times New Roman" w:cs="Times New Roman" w:eastAsia="Times New Roman,Bold" w:hAnsi="Times New Roman"/>
          <w:b/>
          <w:i/>
          <w:iCs/>
          <w:color w:val="000000"/>
          <w:sz w:val="28"/>
          <w:szCs w:val="28"/>
        </w:rPr>
        <w:t>17.2 Ответы разработчиков проекта схемы теплоснабжения на замечания и предложения</w:t>
      </w:r>
    </w:p>
    <w:p w14:paraId="55D0BE9D" w14:textId="77777777" w:rsidP="007D3B5A" w:rsidR="007D3B5A" w:rsidRDefault="007D3B5A" w:rsidRPr="007D3B5A">
      <w:pPr>
        <w:autoSpaceDE w:val="0"/>
        <w:autoSpaceDN w:val="0"/>
        <w:adjustRightInd w:val="0"/>
        <w:spacing w:after="0" w:line="360" w:lineRule="auto"/>
        <w:ind w:firstLine="567"/>
        <w:jc w:val="both"/>
        <w:rPr>
          <w:rFonts w:ascii="Times New Roman" w:cs="Times New Roman" w:eastAsia="Times New Roman,Bold" w:hAnsi="Times New Roman"/>
          <w:color w:val="000000"/>
          <w:sz w:val="28"/>
          <w:szCs w:val="28"/>
        </w:rPr>
      </w:pPr>
      <w:r w:rsidRPr="007D3B5A">
        <w:rPr>
          <w:rFonts w:ascii="Times New Roman" w:cs="Times New Roman" w:eastAsia="Times New Roman,Bold" w:hAnsi="Times New Roman"/>
          <w:color w:val="000000"/>
          <w:sz w:val="28"/>
          <w:szCs w:val="28"/>
        </w:rPr>
        <w:t>При разработке, утверждении и актуализации схемы те</w:t>
      </w:r>
      <w:r>
        <w:rPr>
          <w:rFonts w:ascii="Times New Roman" w:cs="Times New Roman" w:eastAsia="Times New Roman,Bold" w:hAnsi="Times New Roman"/>
          <w:color w:val="000000"/>
          <w:sz w:val="28"/>
          <w:szCs w:val="28"/>
        </w:rPr>
        <w:t xml:space="preserve">плоснабжения особые замечания и </w:t>
      </w:r>
      <w:r w:rsidRPr="007D3B5A">
        <w:rPr>
          <w:rFonts w:ascii="Times New Roman" w:cs="Times New Roman" w:eastAsia="Times New Roman,Bold" w:hAnsi="Times New Roman"/>
          <w:color w:val="000000"/>
          <w:sz w:val="28"/>
          <w:szCs w:val="28"/>
        </w:rPr>
        <w:t>предложения не поступили</w:t>
      </w:r>
      <w:r w:rsidRPr="007D3B5A">
        <w:rPr>
          <w:rFonts w:ascii="Times New Roman" w:cs="Times New Roman" w:eastAsia="Times New Roman,Bold" w:hAnsi="Times New Roman"/>
          <w:color w:val="222222"/>
          <w:sz w:val="28"/>
          <w:szCs w:val="28"/>
        </w:rPr>
        <w:t>.</w:t>
      </w:r>
    </w:p>
    <w:p w14:paraId="442D8226" w14:textId="77777777" w:rsidP="00195B5E" w:rsidR="007D3B5A" w:rsidRDefault="007D3B5A" w:rsidRPr="00D902D8">
      <w:pPr>
        <w:autoSpaceDE w:val="0"/>
        <w:autoSpaceDN w:val="0"/>
        <w:adjustRightInd w:val="0"/>
        <w:spacing w:line="240" w:lineRule="auto"/>
        <w:jc w:val="center"/>
        <w:rPr>
          <w:rFonts w:ascii="Times New Roman" w:cs="Times New Roman" w:eastAsia="Times New Roman,Bold" w:hAnsi="Times New Roman"/>
          <w:b/>
          <w:i/>
          <w:iCs/>
          <w:color w:val="000000"/>
          <w:sz w:val="28"/>
          <w:szCs w:val="28"/>
        </w:rPr>
      </w:pPr>
      <w:r w:rsidRPr="00D902D8">
        <w:rPr>
          <w:rFonts w:ascii="Times New Roman" w:cs="Times New Roman" w:eastAsia="Times New Roman,Bold" w:hAnsi="Times New Roman"/>
          <w:b/>
          <w:i/>
          <w:iCs/>
          <w:color w:val="000000"/>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14:paraId="20E6C1F9" w14:textId="77777777" w:rsidP="007D3B5A" w:rsidR="007D3B5A" w:rsidRDefault="007D3B5A" w:rsidRPr="007D3B5A">
      <w:pPr>
        <w:autoSpaceDE w:val="0"/>
        <w:autoSpaceDN w:val="0"/>
        <w:adjustRightInd w:val="0"/>
        <w:spacing w:after="0" w:line="360" w:lineRule="auto"/>
        <w:ind w:firstLine="567"/>
        <w:jc w:val="both"/>
        <w:rPr>
          <w:rFonts w:ascii="Times New Roman" w:cs="Times New Roman" w:eastAsia="Times New Roman,Bold" w:hAnsi="Times New Roman"/>
          <w:color w:val="000000"/>
          <w:sz w:val="28"/>
          <w:szCs w:val="28"/>
        </w:rPr>
      </w:pPr>
      <w:r w:rsidRPr="007D3B5A">
        <w:rPr>
          <w:rFonts w:ascii="Times New Roman" w:cs="Times New Roman" w:eastAsia="Times New Roman,Bold" w:hAnsi="Times New Roman"/>
          <w:color w:val="000000"/>
          <w:sz w:val="28"/>
          <w:szCs w:val="28"/>
        </w:rPr>
        <w:t>При разработке, утверждении и актуализации схемы те</w:t>
      </w:r>
      <w:r>
        <w:rPr>
          <w:rFonts w:ascii="Times New Roman" w:cs="Times New Roman" w:eastAsia="Times New Roman,Bold" w:hAnsi="Times New Roman"/>
          <w:color w:val="000000"/>
          <w:sz w:val="28"/>
          <w:szCs w:val="28"/>
        </w:rPr>
        <w:t xml:space="preserve">плоснабжения особые замечания и </w:t>
      </w:r>
      <w:r w:rsidRPr="007D3B5A">
        <w:rPr>
          <w:rFonts w:ascii="Times New Roman" w:cs="Times New Roman" w:eastAsia="Times New Roman,Bold" w:hAnsi="Times New Roman"/>
          <w:color w:val="000000"/>
          <w:sz w:val="28"/>
          <w:szCs w:val="28"/>
        </w:rPr>
        <w:t>предложения не поступили</w:t>
      </w:r>
      <w:r w:rsidRPr="007D3B5A">
        <w:rPr>
          <w:rFonts w:ascii="Times New Roman" w:cs="Times New Roman" w:eastAsia="Times New Roman,Bold" w:hAnsi="Times New Roman"/>
          <w:color w:val="222222"/>
          <w:sz w:val="28"/>
          <w:szCs w:val="28"/>
        </w:rPr>
        <w:t>.</w:t>
      </w:r>
    </w:p>
    <w:p w14:paraId="4FAC42F3" w14:textId="77777777" w:rsidP="007D3B5A" w:rsidR="00D902D8" w:rsidRDefault="00D902D8">
      <w:pPr>
        <w:autoSpaceDE w:val="0"/>
        <w:autoSpaceDN w:val="0"/>
        <w:adjustRightInd w:val="0"/>
        <w:spacing w:after="0" w:line="360" w:lineRule="auto"/>
        <w:ind w:firstLine="567"/>
        <w:jc w:val="both"/>
        <w:rPr>
          <w:rFonts w:ascii="Times New Roman" w:cs="Times New Roman" w:eastAsia="Times New Roman,Bold" w:hAnsi="Times New Roman"/>
          <w:b/>
          <w:bCs/>
          <w:i/>
          <w:color w:themeColor="text1" w:val="000000"/>
          <w:sz w:val="28"/>
          <w:szCs w:val="28"/>
        </w:rPr>
        <w:sectPr w:rsidR="00D902D8" w:rsidSect="0036591E">
          <w:pgSz w:h="16838" w:w="11906"/>
          <w:pgMar w:bottom="1134" w:footer="415"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pPr>
    </w:p>
    <w:p w14:paraId="1E9147C9" w14:textId="77777777" w:rsidP="00955C43" w:rsidR="007D3B5A" w:rsidRDefault="00A06A7A" w:rsidRPr="007D3B5A">
      <w:pPr>
        <w:autoSpaceDE w:val="0"/>
        <w:autoSpaceDN w:val="0"/>
        <w:adjustRightInd w:val="0"/>
        <w:spacing w:line="240" w:lineRule="auto"/>
        <w:jc w:val="center"/>
        <w:rPr>
          <w:rFonts w:ascii="Times New Roman" w:cs="Times New Roman" w:eastAsia="Times New Roman,Bold" w:hAnsi="Times New Roman"/>
          <w:b/>
          <w:bCs/>
          <w:i/>
          <w:color w:themeColor="text1" w:val="000000"/>
          <w:sz w:val="28"/>
          <w:szCs w:val="28"/>
        </w:rPr>
      </w:pPr>
      <w:r w:rsidRPr="007D3B5A">
        <w:rPr>
          <w:rFonts w:ascii="Times New Roman" w:cs="Times New Roman" w:eastAsia="Times New Roman,Bold" w:hAnsi="Times New Roman"/>
          <w:b/>
          <w:bCs/>
          <w:i/>
          <w:color w:themeColor="text1" w:val="000000"/>
          <w:sz w:val="28"/>
          <w:szCs w:val="28"/>
        </w:rPr>
        <w:lastRenderedPageBreak/>
        <w:t>ГЛАВА 18. СВОДНЫЙ ТОМ ИЗМЕНЕНИЙ, ВЫПОЛНЕННЫХ В ДОРАБОТАННОЙ И (ИЛИ) АКТУАЛИЗИРОВАННОЙ СХЕМЕ ТЕПЛОСНАБЖЕНИЯ</w:t>
      </w:r>
    </w:p>
    <w:p w14:paraId="467BA5E3" w14:textId="13DC2F33" w:rsidP="00195B5E" w:rsidR="007D3B5A" w:rsidRDefault="007D3B5A" w:rsidRPr="007D3B5A">
      <w:pPr>
        <w:autoSpaceDE w:val="0"/>
        <w:autoSpaceDN w:val="0"/>
        <w:adjustRightInd w:val="0"/>
        <w:spacing w:after="0" w:line="360" w:lineRule="auto"/>
        <w:ind w:firstLine="567"/>
        <w:jc w:val="both"/>
        <w:rPr>
          <w:rFonts w:ascii="Times New Roman" w:cs="Times New Roman" w:eastAsia="Times New Roman,Bold" w:hAnsi="Times New Roman"/>
          <w:color w:val="000000"/>
          <w:sz w:val="28"/>
          <w:szCs w:val="28"/>
        </w:rPr>
      </w:pPr>
      <w:r w:rsidRPr="007D3B5A">
        <w:rPr>
          <w:rFonts w:ascii="Times New Roman" w:cs="Times New Roman" w:eastAsia="Times New Roman,Bold" w:hAnsi="Times New Roman"/>
          <w:color w:val="000000"/>
          <w:sz w:val="28"/>
          <w:szCs w:val="28"/>
        </w:rPr>
        <w:t xml:space="preserve">В </w:t>
      </w:r>
      <w:r>
        <w:rPr>
          <w:rFonts w:ascii="Times New Roman" w:cs="Times New Roman" w:eastAsia="Times New Roman,Bold" w:hAnsi="Times New Roman"/>
          <w:color w:val="000000"/>
          <w:sz w:val="28"/>
          <w:szCs w:val="28"/>
        </w:rPr>
        <w:t>разработанной</w:t>
      </w:r>
      <w:r w:rsidRPr="007D3B5A">
        <w:rPr>
          <w:rFonts w:ascii="Times New Roman" w:cs="Times New Roman" w:eastAsia="Times New Roman,Bold" w:hAnsi="Times New Roman"/>
          <w:color w:val="000000"/>
          <w:sz w:val="28"/>
          <w:szCs w:val="28"/>
        </w:rPr>
        <w:t xml:space="preserve"> схеме теплоснабжения </w:t>
      </w:r>
      <w:r>
        <w:rPr>
          <w:rFonts w:ascii="Times New Roman" w:cs="Times New Roman" w:eastAsia="Times New Roman,Bold" w:hAnsi="Times New Roman"/>
          <w:color w:val="000000"/>
          <w:sz w:val="28"/>
          <w:szCs w:val="28"/>
        </w:rPr>
        <w:t>вносились</w:t>
      </w:r>
      <w:r w:rsidR="00195B5E" w:rsidRPr="00195B5E">
        <w:rPr>
          <w:rFonts w:ascii="Times New Roman" w:cs="Times New Roman" w:eastAsia="Times New Roman,Bold" w:hAnsi="Times New Roman"/>
          <w:color w:val="000000"/>
          <w:sz w:val="28"/>
          <w:szCs w:val="28"/>
        </w:rPr>
        <w:t xml:space="preserve"> </w:t>
      </w:r>
      <w:r w:rsidR="00195B5E" w:rsidRPr="007D3B5A">
        <w:rPr>
          <w:rFonts w:ascii="Times New Roman" w:cs="Times New Roman" w:eastAsia="Times New Roman,Bold" w:hAnsi="Times New Roman"/>
          <w:color w:val="000000"/>
          <w:sz w:val="28"/>
          <w:szCs w:val="28"/>
        </w:rPr>
        <w:t>из</w:t>
      </w:r>
      <w:r w:rsidR="00195B5E">
        <w:rPr>
          <w:rFonts w:ascii="Times New Roman" w:cs="Times New Roman" w:eastAsia="Times New Roman,Bold" w:hAnsi="Times New Roman"/>
          <w:color w:val="000000"/>
          <w:sz w:val="28"/>
          <w:szCs w:val="28"/>
        </w:rPr>
        <w:t xml:space="preserve">менения с учетом актуальных на сегодняшний день данных по </w:t>
      </w:r>
      <w:r w:rsidR="000A5F02">
        <w:rPr>
          <w:rFonts w:ascii="Times New Roman" w:cs="Times New Roman" w:eastAsia="Times New Roman,Bold" w:hAnsi="Times New Roman"/>
          <w:color w:val="000000"/>
          <w:sz w:val="28"/>
          <w:szCs w:val="28"/>
        </w:rPr>
        <w:t>системе теплоснабжения, последних постановлений по схемам теплоснабжения.</w:t>
      </w:r>
    </w:p>
    <w:p w14:paraId="1097D454" w14:textId="77777777" w:rsidP="00EC17BA" w:rsidR="00EC17BA" w:rsidRDefault="00EC17BA" w:rsidRPr="00EC17BA">
      <w:pPr>
        <w:spacing w:line="360" w:lineRule="auto"/>
        <w:ind w:firstLine="567"/>
        <w:jc w:val="both"/>
        <w:rPr>
          <w:rFonts w:ascii="Times New Roman" w:cs="Times New Roman" w:hAnsi="Times New Roman"/>
          <w:sz w:val="28"/>
          <w:szCs w:val="28"/>
        </w:rPr>
      </w:pPr>
    </w:p>
    <w:sectPr w:rsidR="00EC17BA" w:rsidRPr="00EC17BA" w:rsidSect="0036591E">
      <w:pgSz w:h="16838" w:w="11906"/>
      <w:pgMar w:bottom="1134" w:footer="415" w:gutter="0" w:header="709" w:left="1418" w:right="851" w:top="1134"/>
      <w:pgBorders w:offsetFrom="page">
        <w:top w:color="auto" w:space="24" w:sz="4" w:val="single"/>
        <w:left w:color="auto" w:space="24" w:sz="4" w:val="single"/>
        <w:bottom w:color="auto" w:space="24" w:sz="4" w:val="single"/>
        <w:right w:color="auto" w:space="24" w:sz="4" w:val="singl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8B50" w14:textId="77777777" w:rsidR="00C651FC" w:rsidRDefault="00C651FC">
      <w:pPr>
        <w:spacing w:after="0" w:line="240" w:lineRule="auto"/>
      </w:pPr>
      <w:r>
        <w:separator/>
      </w:r>
    </w:p>
  </w:endnote>
  <w:endnote w:type="continuationSeparator" w:id="0">
    <w:p w14:paraId="16648799" w14:textId="77777777" w:rsidR="00C651FC" w:rsidRDefault="00C6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477250"/>
      <w:docPartObj>
        <w:docPartGallery w:val="Page Numbers (Bottom of Page)"/>
        <w:docPartUnique/>
      </w:docPartObj>
    </w:sdtPr>
    <w:sdtContent>
      <w:p w14:paraId="2A84124E" w14:textId="2E812E1C" w:rsidR="00263388" w:rsidRDefault="00263388">
        <w:pPr>
          <w:pStyle w:val="ac"/>
          <w:jc w:val="right"/>
        </w:pPr>
        <w:r>
          <w:fldChar w:fldCharType="begin"/>
        </w:r>
        <w:r>
          <w:instrText>PAGE   \* MERGEFORMAT</w:instrText>
        </w:r>
        <w:r>
          <w:fldChar w:fldCharType="separate"/>
        </w:r>
        <w:r w:rsidR="00FB0721">
          <w:rPr>
            <w:noProof/>
          </w:rPr>
          <w:t>3</w:t>
        </w:r>
        <w:r>
          <w:fldChar w:fldCharType="end"/>
        </w:r>
      </w:p>
    </w:sdtContent>
  </w:sdt>
  <w:p w14:paraId="27BF0292" w14:textId="77777777" w:rsidR="00263388" w:rsidRDefault="0026338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68E6" w14:textId="1DF8B80A" w:rsidR="00263388" w:rsidRDefault="00263388">
    <w:pPr>
      <w:pStyle w:val="ac"/>
      <w:jc w:val="right"/>
    </w:pPr>
  </w:p>
  <w:p w14:paraId="1AB528D5" w14:textId="77777777" w:rsidR="00263388" w:rsidRDefault="0026338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08083"/>
      <w:docPartObj>
        <w:docPartGallery w:val="Page Numbers (Bottom of Page)"/>
        <w:docPartUnique/>
      </w:docPartObj>
    </w:sdtPr>
    <w:sdtContent>
      <w:p w14:paraId="466D58F4" w14:textId="31049A66" w:rsidR="00263388" w:rsidRDefault="00263388">
        <w:pPr>
          <w:pStyle w:val="ac"/>
          <w:jc w:val="right"/>
        </w:pPr>
        <w:r>
          <w:fldChar w:fldCharType="begin"/>
        </w:r>
        <w:r>
          <w:instrText>PAGE   \* MERGEFORMAT</w:instrText>
        </w:r>
        <w:r>
          <w:fldChar w:fldCharType="separate"/>
        </w:r>
        <w:r w:rsidR="00FB0721">
          <w:rPr>
            <w:noProof/>
          </w:rPr>
          <w:t>4</w:t>
        </w:r>
        <w:r>
          <w:fldChar w:fldCharType="end"/>
        </w:r>
      </w:p>
    </w:sdtContent>
  </w:sdt>
  <w:p w14:paraId="4CC1E8B0" w14:textId="77777777" w:rsidR="00263388" w:rsidRDefault="0026338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96B8" w14:textId="77777777" w:rsidR="00C651FC" w:rsidRDefault="00C651FC">
      <w:pPr>
        <w:spacing w:after="0" w:line="240" w:lineRule="auto"/>
      </w:pPr>
      <w:r>
        <w:separator/>
      </w:r>
    </w:p>
  </w:footnote>
  <w:footnote w:type="continuationSeparator" w:id="0">
    <w:p w14:paraId="371754F0" w14:textId="77777777" w:rsidR="00C651FC" w:rsidRDefault="00C65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0A6CAC48" w14:textId="77777777" w:rsidTr="00A77E61">
      <w:trPr>
        <w:trHeight w:hRule="exact" w:val="284"/>
        <w:jc w:val="right"/>
      </w:trPr>
      <w:tc>
        <w:tcPr>
          <w:tcW w:w="0" w:type="auto"/>
          <w:shd w:val="clear" w:color="auto" w:fill="FBE4D5" w:themeFill="accent2" w:themeFillTint="33"/>
          <w:vAlign w:val="center"/>
        </w:tcPr>
        <w:p w14:paraId="69C05B0B" w14:textId="77777777" w:rsidR="00263388" w:rsidRDefault="00263388" w:rsidP="00F31996">
          <w:pPr>
            <w:pStyle w:val="a6"/>
            <w:rPr>
              <w:caps/>
              <w:color w:val="FFFFFF" w:themeColor="background1"/>
            </w:rPr>
          </w:pPr>
        </w:p>
      </w:tc>
      <w:tc>
        <w:tcPr>
          <w:tcW w:w="0" w:type="auto"/>
          <w:shd w:val="clear" w:color="auto" w:fill="FBE4D5" w:themeFill="accent2" w:themeFillTint="33"/>
          <w:vAlign w:val="center"/>
        </w:tcPr>
        <w:p w14:paraId="1371A8FD" w14:textId="272769D4" w:rsidR="00263388" w:rsidRDefault="00000000" w:rsidP="00F31996">
          <w:pPr>
            <w:pStyle w:val="a6"/>
            <w:spacing w:after="0"/>
            <w:jc w:val="center"/>
            <w:rPr>
              <w:caps/>
              <w:color w:val="FFFFFF" w:themeColor="background1"/>
            </w:rPr>
          </w:pPr>
          <w:sdt>
            <w:sdtPr>
              <w:rPr>
                <w:rFonts w:ascii="Arial" w:eastAsia="Calibri" w:hAnsi="Arial" w:cs="Arial"/>
                <w:b/>
                <w:i/>
                <w:caps/>
                <w:sz w:val="16"/>
                <w:szCs w:val="16"/>
              </w:rPr>
              <w:alias w:val="Название"/>
              <w:tag w:val=""/>
              <w:id w:val="1539323938"/>
              <w:placeholder>
                <w:docPart w:val="8BFD813710AF440299E1F349F128707B"/>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21D473FA" w14:textId="77777777" w:rsidR="00263388" w:rsidRDefault="00263388" w:rsidP="00F31996">
    <w:pPr>
      <w:pStyle w:val="a6"/>
      <w:spacing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6528B597" w14:textId="77777777" w:rsidTr="009F5CE6">
      <w:trPr>
        <w:trHeight w:val="310"/>
        <w:jc w:val="right"/>
      </w:trPr>
      <w:tc>
        <w:tcPr>
          <w:tcW w:w="0" w:type="auto"/>
          <w:shd w:val="clear" w:color="auto" w:fill="FBE4D5" w:themeFill="accent2" w:themeFillTint="33"/>
          <w:vAlign w:val="center"/>
        </w:tcPr>
        <w:p w14:paraId="4148452B"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0C925738" w14:textId="31EA4A65"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1702394258"/>
              <w:placeholder>
                <w:docPart w:val="820088D83F9B4542ABCA69DBABA80BC4"/>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65CB4F2D" w14:textId="77777777" w:rsidR="00263388" w:rsidRPr="00F75730" w:rsidRDefault="00263388" w:rsidP="00CD16A1">
    <w:pPr>
      <w:pStyle w:val="a6"/>
      <w:spacing w:after="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5612B863" w14:textId="77777777" w:rsidTr="009F5CE6">
      <w:trPr>
        <w:trHeight w:val="310"/>
        <w:jc w:val="right"/>
      </w:trPr>
      <w:tc>
        <w:tcPr>
          <w:tcW w:w="0" w:type="auto"/>
          <w:shd w:val="clear" w:color="auto" w:fill="FBE4D5" w:themeFill="accent2" w:themeFillTint="33"/>
          <w:vAlign w:val="center"/>
        </w:tcPr>
        <w:p w14:paraId="3021CAB5"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1B6A3F7F" w14:textId="66193A6A"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2122288210"/>
              <w:placeholder>
                <w:docPart w:val="6FBEE1C77E654022AEA604081C8735CD"/>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27389239" w14:textId="77777777" w:rsidR="00263388" w:rsidRPr="00F75730" w:rsidRDefault="00263388" w:rsidP="00CD16A1">
    <w:pPr>
      <w:pStyle w:val="a6"/>
      <w:spacing w:after="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3E55DE93" w14:textId="77777777" w:rsidTr="009F5CE6">
      <w:trPr>
        <w:trHeight w:val="310"/>
        <w:jc w:val="right"/>
      </w:trPr>
      <w:tc>
        <w:tcPr>
          <w:tcW w:w="0" w:type="auto"/>
          <w:shd w:val="clear" w:color="auto" w:fill="FBE4D5" w:themeFill="accent2" w:themeFillTint="33"/>
          <w:vAlign w:val="center"/>
        </w:tcPr>
        <w:p w14:paraId="01578D87"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16DD2EB7" w14:textId="616C617E"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536435094"/>
              <w:placeholder>
                <w:docPart w:val="18ADC48D4BC04B64A7163019E678C74F"/>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7F48864D" w14:textId="77777777" w:rsidR="00263388" w:rsidRPr="00F75730" w:rsidRDefault="00263388" w:rsidP="00CD16A1">
    <w:pPr>
      <w:pStyle w:val="a6"/>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53AEA6B8" w14:textId="77777777" w:rsidTr="009F5CE6">
      <w:trPr>
        <w:trHeight w:val="310"/>
        <w:jc w:val="right"/>
      </w:trPr>
      <w:tc>
        <w:tcPr>
          <w:tcW w:w="0" w:type="auto"/>
          <w:shd w:val="clear" w:color="auto" w:fill="FBE4D5" w:themeFill="accent2" w:themeFillTint="33"/>
          <w:vAlign w:val="center"/>
        </w:tcPr>
        <w:p w14:paraId="07E7786A"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56033254" w14:textId="6704C53A"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1605574193"/>
              <w:placeholder>
                <w:docPart w:val="AF52026ED4B841C8B930E2734692D858"/>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6E3EB164" w14:textId="77777777" w:rsidR="00263388" w:rsidRPr="00F75730" w:rsidRDefault="00263388" w:rsidP="00CD16A1">
    <w:pPr>
      <w:pStyle w:val="a6"/>
      <w:spacing w:after="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3AB6B7F6" w14:textId="77777777" w:rsidTr="009F5CE6">
      <w:trPr>
        <w:trHeight w:val="310"/>
        <w:jc w:val="right"/>
      </w:trPr>
      <w:tc>
        <w:tcPr>
          <w:tcW w:w="0" w:type="auto"/>
          <w:shd w:val="clear" w:color="auto" w:fill="FBE4D5" w:themeFill="accent2" w:themeFillTint="33"/>
          <w:vAlign w:val="center"/>
        </w:tcPr>
        <w:p w14:paraId="54E85939"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70B3BF17" w14:textId="4B401686"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517081590"/>
              <w:placeholder>
                <w:docPart w:val="9841A1325F334E0FA557D15ED78DB477"/>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0EBC33B5" w14:textId="77777777" w:rsidR="00263388" w:rsidRPr="00F75730" w:rsidRDefault="00263388" w:rsidP="00CD16A1">
    <w:pPr>
      <w:pStyle w:val="a6"/>
      <w:spacing w:after="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6313D1BB" w14:textId="77777777" w:rsidTr="009F5CE6">
      <w:trPr>
        <w:trHeight w:val="310"/>
        <w:jc w:val="right"/>
      </w:trPr>
      <w:tc>
        <w:tcPr>
          <w:tcW w:w="0" w:type="auto"/>
          <w:shd w:val="clear" w:color="auto" w:fill="FBE4D5" w:themeFill="accent2" w:themeFillTint="33"/>
          <w:vAlign w:val="center"/>
        </w:tcPr>
        <w:p w14:paraId="46D7CBB9"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5FAF4C6D" w14:textId="00DDE332"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1543861263"/>
              <w:placeholder>
                <w:docPart w:val="4155732602324C6CA278DE7F246BE734"/>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0A61CE80" w14:textId="77777777" w:rsidR="00263388" w:rsidRPr="00F75730" w:rsidRDefault="00263388" w:rsidP="00CD16A1">
    <w:pPr>
      <w:pStyle w:val="a6"/>
      <w:spacing w:after="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09B224EC" w14:textId="77777777" w:rsidTr="009F5CE6">
      <w:trPr>
        <w:trHeight w:val="310"/>
        <w:jc w:val="right"/>
      </w:trPr>
      <w:tc>
        <w:tcPr>
          <w:tcW w:w="0" w:type="auto"/>
          <w:shd w:val="clear" w:color="auto" w:fill="FBE4D5" w:themeFill="accent2" w:themeFillTint="33"/>
          <w:vAlign w:val="center"/>
        </w:tcPr>
        <w:p w14:paraId="3376196D"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54BA49E8" w14:textId="012BB8BC"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1161000824"/>
              <w:placeholder>
                <w:docPart w:val="1689FC9E6CBA490BA27F1AADBBDAD914"/>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123F2AD5" w14:textId="77777777" w:rsidR="00263388" w:rsidRPr="00F75730" w:rsidRDefault="00263388" w:rsidP="00CD16A1">
    <w:pPr>
      <w:pStyle w:val="a6"/>
      <w:spacing w:after="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4F0ADE9F" w14:textId="77777777" w:rsidTr="009F5CE6">
      <w:trPr>
        <w:trHeight w:val="310"/>
        <w:jc w:val="right"/>
      </w:trPr>
      <w:tc>
        <w:tcPr>
          <w:tcW w:w="0" w:type="auto"/>
          <w:shd w:val="clear" w:color="auto" w:fill="FBE4D5" w:themeFill="accent2" w:themeFillTint="33"/>
          <w:vAlign w:val="center"/>
        </w:tcPr>
        <w:p w14:paraId="0397FBD1"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78A43825" w14:textId="62384D65"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922065312"/>
              <w:placeholder>
                <w:docPart w:val="0AB2219BC9074962A0C99C70625C48D9"/>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6F0B6B47" w14:textId="77777777" w:rsidR="00263388" w:rsidRPr="00F75730" w:rsidRDefault="00263388" w:rsidP="00CD16A1">
    <w:pPr>
      <w:pStyle w:val="a6"/>
      <w:spacing w:after="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505BC2FD" w14:textId="77777777" w:rsidTr="009F5CE6">
      <w:trPr>
        <w:trHeight w:val="310"/>
        <w:jc w:val="right"/>
      </w:trPr>
      <w:tc>
        <w:tcPr>
          <w:tcW w:w="0" w:type="auto"/>
          <w:shd w:val="clear" w:color="auto" w:fill="FBE4D5" w:themeFill="accent2" w:themeFillTint="33"/>
          <w:vAlign w:val="center"/>
        </w:tcPr>
        <w:p w14:paraId="6BCBBAFB"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01D12A98" w14:textId="57F267C6"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1855803452"/>
              <w:placeholder>
                <w:docPart w:val="65BF593A65664A9E8C57B8BA81BC1E7C"/>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6B543F79" w14:textId="77777777" w:rsidR="00263388" w:rsidRPr="00F75730" w:rsidRDefault="00263388" w:rsidP="00CD16A1">
    <w:pPr>
      <w:pStyle w:val="a6"/>
      <w:spacing w:after="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6264F175" w14:textId="77777777" w:rsidTr="009F5CE6">
      <w:trPr>
        <w:trHeight w:val="310"/>
        <w:jc w:val="right"/>
      </w:trPr>
      <w:tc>
        <w:tcPr>
          <w:tcW w:w="0" w:type="auto"/>
          <w:shd w:val="clear" w:color="auto" w:fill="FBE4D5" w:themeFill="accent2" w:themeFillTint="33"/>
          <w:vAlign w:val="center"/>
        </w:tcPr>
        <w:p w14:paraId="5E0B3832"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6F77CF9F" w14:textId="5EAFD0F5"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923260995"/>
              <w:placeholder>
                <w:docPart w:val="142DDB2C66194E7496C38BE8FBF1925B"/>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55900885" w14:textId="77777777" w:rsidR="00263388" w:rsidRPr="00F75730" w:rsidRDefault="00263388" w:rsidP="00CD16A1">
    <w:pPr>
      <w:pStyle w:val="a6"/>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rsidRPr="005C0DB7" w14:paraId="2619EAC1" w14:textId="77777777" w:rsidTr="005C0DB7">
      <w:trPr>
        <w:trHeight w:hRule="exact" w:val="284"/>
        <w:jc w:val="right"/>
      </w:trPr>
      <w:tc>
        <w:tcPr>
          <w:tcW w:w="0" w:type="auto"/>
          <w:shd w:val="clear" w:color="auto" w:fill="FBE4D5" w:themeFill="accent2" w:themeFillTint="33"/>
          <w:vAlign w:val="center"/>
        </w:tcPr>
        <w:p w14:paraId="35676BFE" w14:textId="77777777" w:rsidR="00263388" w:rsidRPr="005C0DB7" w:rsidRDefault="00263388" w:rsidP="005C0DB7">
          <w:pPr>
            <w:pStyle w:val="a6"/>
            <w:spacing w:after="0" w:line="240" w:lineRule="auto"/>
            <w:rPr>
              <w:rFonts w:ascii="Arial" w:hAnsi="Arial" w:cs="Arial"/>
              <w:caps/>
              <w:color w:val="FFFFFF" w:themeColor="background1"/>
              <w:sz w:val="16"/>
              <w:szCs w:val="16"/>
            </w:rPr>
          </w:pPr>
        </w:p>
      </w:tc>
      <w:tc>
        <w:tcPr>
          <w:tcW w:w="0" w:type="auto"/>
          <w:shd w:val="clear" w:color="auto" w:fill="FBE4D5" w:themeFill="accent2" w:themeFillTint="33"/>
          <w:vAlign w:val="center"/>
        </w:tcPr>
        <w:p w14:paraId="5BA6B927" w14:textId="4A09D5D8" w:rsidR="00263388" w:rsidRPr="005C0DB7" w:rsidRDefault="00000000" w:rsidP="005C0DB7">
          <w:pPr>
            <w:pStyle w:val="a6"/>
            <w:spacing w:after="0" w:line="240" w:lineRule="auto"/>
            <w:jc w:val="center"/>
            <w:rPr>
              <w:rFonts w:ascii="Arial" w:hAnsi="Arial" w:cs="Arial"/>
              <w:caps/>
              <w:color w:val="FFFFFF" w:themeColor="background1"/>
              <w:sz w:val="16"/>
              <w:szCs w:val="16"/>
            </w:rPr>
          </w:pPr>
          <w:sdt>
            <w:sdtPr>
              <w:rPr>
                <w:rFonts w:ascii="Arial" w:eastAsiaTheme="minorHAnsi" w:hAnsi="Arial" w:cs="Arial"/>
                <w:b/>
                <w:bCs/>
                <w:i/>
                <w:color w:val="000000"/>
                <w:sz w:val="16"/>
                <w:szCs w:val="16"/>
              </w:rPr>
              <w:alias w:val="Название"/>
              <w:tag w:val=""/>
              <w:id w:val="-773790484"/>
              <w:placeholder>
                <w:docPart w:val="6426C2FFB42C44E2965157F8EAADA703"/>
              </w:placeholder>
              <w:dataBinding w:prefixMappings="xmlns:ns0='http://purl.org/dc/elements/1.1/' xmlns:ns1='http://schemas.openxmlformats.org/package/2006/metadata/core-properties' " w:xpath="/ns1:coreProperties[1]/ns0:title[1]" w:storeItemID="{6C3C8BC8-F283-45AE-878A-BAB7291924A1}"/>
              <w:text/>
            </w:sdtPr>
            <w:sdtContent>
              <w:r w:rsidR="00263388" w:rsidRPr="005C0DB7">
                <w:rPr>
                  <w:rFonts w:ascii="Arial" w:eastAsiaTheme="minorHAnsi" w:hAnsi="Arial" w:cs="Arial"/>
                  <w:b/>
                  <w:bCs/>
                  <w:i/>
                  <w:color w:val="000000"/>
                  <w:sz w:val="16"/>
                  <w:szCs w:val="16"/>
                </w:rPr>
                <w:t>СХЕМА ТЕПЛОСНАБЖЕНИЯ СТАРОКОПСКОГО СЕЛЬСОВЕТА КАРАТУЗСКОГО РАЙОНА КРАСНОЯРСКОГО КРАЯ</w:t>
              </w:r>
            </w:sdtContent>
          </w:sdt>
        </w:p>
      </w:tc>
    </w:tr>
  </w:tbl>
  <w:p w14:paraId="447010CD" w14:textId="77777777" w:rsidR="00263388" w:rsidRDefault="00263388" w:rsidP="003C7EAC">
    <w:pPr>
      <w:pStyle w:val="a6"/>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258DFBDE" w14:textId="77777777" w:rsidTr="00F63A71">
      <w:trPr>
        <w:trHeight w:val="168"/>
        <w:jc w:val="right"/>
      </w:trPr>
      <w:tc>
        <w:tcPr>
          <w:tcW w:w="0" w:type="auto"/>
          <w:shd w:val="clear" w:color="auto" w:fill="FBE4D5" w:themeFill="accent2" w:themeFillTint="33"/>
          <w:vAlign w:val="center"/>
        </w:tcPr>
        <w:p w14:paraId="35433768" w14:textId="77777777" w:rsidR="00263388" w:rsidRDefault="00263388" w:rsidP="00F63A71">
          <w:pPr>
            <w:pStyle w:val="a6"/>
            <w:spacing w:after="0" w:line="240" w:lineRule="auto"/>
            <w:rPr>
              <w:caps/>
              <w:color w:val="FFFFFF" w:themeColor="background1"/>
            </w:rPr>
          </w:pPr>
        </w:p>
      </w:tc>
      <w:tc>
        <w:tcPr>
          <w:tcW w:w="0" w:type="auto"/>
          <w:shd w:val="clear" w:color="auto" w:fill="FBE4D5" w:themeFill="accent2" w:themeFillTint="33"/>
          <w:vAlign w:val="center"/>
        </w:tcPr>
        <w:p w14:paraId="6EB15EC7" w14:textId="1A60D594" w:rsidR="00263388" w:rsidRDefault="00000000" w:rsidP="00F63A7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587584523"/>
              <w:placeholder>
                <w:docPart w:val="210CF646E4204A7CA6BF96A8AA359178"/>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53044BFD" w14:textId="77777777" w:rsidR="00263388" w:rsidRDefault="00263388" w:rsidP="00F31996">
    <w:pPr>
      <w:pStyle w:val="a6"/>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10271B79" w14:textId="77777777" w:rsidTr="00211387">
      <w:trPr>
        <w:trHeight w:val="319"/>
        <w:jc w:val="right"/>
      </w:trPr>
      <w:tc>
        <w:tcPr>
          <w:tcW w:w="0" w:type="auto"/>
          <w:shd w:val="clear" w:color="auto" w:fill="FBE4D5" w:themeFill="accent2" w:themeFillTint="33"/>
          <w:vAlign w:val="center"/>
        </w:tcPr>
        <w:p w14:paraId="4CF1842D"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68689B9F" w14:textId="6084B86A"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152967804"/>
              <w:placeholder>
                <w:docPart w:val="CA7E2A1C180842B8830F233CB844AFD0"/>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29C943A7" w14:textId="77777777" w:rsidR="00263388" w:rsidRPr="00F75730" w:rsidRDefault="00263388" w:rsidP="00CD16A1">
    <w:pPr>
      <w:pStyle w:val="a6"/>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71DF95E6" w14:textId="77777777" w:rsidTr="005B547E">
      <w:trPr>
        <w:trHeight w:hRule="exact" w:val="284"/>
        <w:jc w:val="right"/>
      </w:trPr>
      <w:tc>
        <w:tcPr>
          <w:tcW w:w="0" w:type="auto"/>
          <w:shd w:val="clear" w:color="auto" w:fill="FBE4D5" w:themeFill="accent2" w:themeFillTint="33"/>
          <w:vAlign w:val="center"/>
        </w:tcPr>
        <w:p w14:paraId="0D312980" w14:textId="77777777" w:rsidR="00263388" w:rsidRDefault="00263388" w:rsidP="00CD16A1">
          <w:pPr>
            <w:pStyle w:val="a6"/>
            <w:spacing w:after="0" w:line="240" w:lineRule="auto"/>
            <w:contextualSpacing/>
            <w:rPr>
              <w:caps/>
              <w:color w:val="FFFFFF" w:themeColor="background1"/>
            </w:rPr>
          </w:pPr>
        </w:p>
      </w:tc>
      <w:tc>
        <w:tcPr>
          <w:tcW w:w="0" w:type="auto"/>
          <w:shd w:val="clear" w:color="auto" w:fill="FBE4D5" w:themeFill="accent2" w:themeFillTint="33"/>
          <w:vAlign w:val="center"/>
        </w:tcPr>
        <w:p w14:paraId="3211D9DC" w14:textId="6A93C8F3" w:rsidR="00263388" w:rsidRDefault="00000000" w:rsidP="00CD16A1">
          <w:pPr>
            <w:pStyle w:val="a6"/>
            <w:spacing w:after="0" w:line="240" w:lineRule="auto"/>
            <w:contextualSpacing/>
            <w:jc w:val="center"/>
            <w:rPr>
              <w:caps/>
              <w:color w:val="FFFFFF" w:themeColor="background1"/>
            </w:rPr>
          </w:pPr>
          <w:sdt>
            <w:sdtPr>
              <w:rPr>
                <w:rFonts w:ascii="Arial" w:eastAsia="Calibri" w:hAnsi="Arial" w:cs="Arial"/>
                <w:b/>
                <w:i/>
                <w:caps/>
                <w:sz w:val="16"/>
                <w:szCs w:val="16"/>
              </w:rPr>
              <w:alias w:val="Название"/>
              <w:tag w:val=""/>
              <w:id w:val="-300148787"/>
              <w:placeholder>
                <w:docPart w:val="FAACE00F834C489799F36ACA6E088A20"/>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2986959D" w14:textId="77777777" w:rsidR="00263388" w:rsidRPr="00F75730" w:rsidRDefault="00263388" w:rsidP="00CD16A1">
    <w:pPr>
      <w:pStyle w:val="a6"/>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2F031CEE" w14:textId="77777777" w:rsidTr="00C21E90">
      <w:trPr>
        <w:trHeight w:hRule="exact" w:val="284"/>
        <w:jc w:val="right"/>
      </w:trPr>
      <w:tc>
        <w:tcPr>
          <w:tcW w:w="0" w:type="auto"/>
          <w:shd w:val="clear" w:color="auto" w:fill="FBE4D5" w:themeFill="accent2" w:themeFillTint="33"/>
          <w:vAlign w:val="center"/>
        </w:tcPr>
        <w:p w14:paraId="7BF3F00F"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584D780B" w14:textId="1CA622FE"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1482921478"/>
              <w:placeholder>
                <w:docPart w:val="C46525AB7DDC4784B930F33AE48146B9"/>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2579B59F" w14:textId="77777777" w:rsidR="00263388" w:rsidRPr="00F75730" w:rsidRDefault="00263388" w:rsidP="005842AA">
    <w:pPr>
      <w:pStyle w:val="a6"/>
      <w:spacing w:after="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1E7F2A7D" w14:textId="77777777" w:rsidTr="00C21E90">
      <w:trPr>
        <w:trHeight w:hRule="exact" w:val="284"/>
        <w:jc w:val="right"/>
      </w:trPr>
      <w:tc>
        <w:tcPr>
          <w:tcW w:w="0" w:type="auto"/>
          <w:shd w:val="clear" w:color="auto" w:fill="FBE4D5" w:themeFill="accent2" w:themeFillTint="33"/>
          <w:vAlign w:val="center"/>
        </w:tcPr>
        <w:p w14:paraId="10C6A674"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2FEC7CDE" w14:textId="6D72B190"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1612116794"/>
              <w:placeholder>
                <w:docPart w:val="ED5BBFBA48AC4B22ABBA6E8037E0EF88"/>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0F8DCF16" w14:textId="77777777" w:rsidR="00263388" w:rsidRPr="00F75730" w:rsidRDefault="00263388" w:rsidP="00CD16A1">
    <w:pPr>
      <w:pStyle w:val="a6"/>
      <w:spacing w:after="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0E685F23" w14:textId="77777777" w:rsidTr="00F61150">
      <w:trPr>
        <w:trHeight w:hRule="exact" w:val="284"/>
        <w:jc w:val="right"/>
      </w:trPr>
      <w:tc>
        <w:tcPr>
          <w:tcW w:w="0" w:type="auto"/>
          <w:shd w:val="clear" w:color="auto" w:fill="FBE4D5" w:themeFill="accent2" w:themeFillTint="33"/>
          <w:vAlign w:val="center"/>
        </w:tcPr>
        <w:p w14:paraId="4265D558"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57B679B8" w14:textId="19EAF5FE"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1573659094"/>
              <w:placeholder>
                <w:docPart w:val="089E2A0D55DF46ED8335F1F21FC4A9CB"/>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55168CA4" w14:textId="77777777" w:rsidR="00263388" w:rsidRPr="00F75730" w:rsidRDefault="00263388" w:rsidP="00CD16A1">
    <w:pPr>
      <w:pStyle w:val="a6"/>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jc w:val="right"/>
      <w:shd w:val="clear" w:color="auto" w:fill="FBE4D5" w:themeFill="accent2" w:themeFillTint="33"/>
      <w:tblCellMar>
        <w:top w:w="115" w:type="dxa"/>
        <w:left w:w="115" w:type="dxa"/>
        <w:bottom w:w="115" w:type="dxa"/>
        <w:right w:w="115" w:type="dxa"/>
      </w:tblCellMar>
      <w:tblLook w:val="04A0" w:firstRow="1" w:lastRow="0" w:firstColumn="1" w:lastColumn="0" w:noHBand="0" w:noVBand="1"/>
    </w:tblPr>
    <w:tblGrid>
      <w:gridCol w:w="242"/>
      <w:gridCol w:w="9457"/>
    </w:tblGrid>
    <w:tr w:rsidR="00263388" w14:paraId="0EB2EAD8" w14:textId="77777777" w:rsidTr="009F5CE6">
      <w:trPr>
        <w:trHeight w:val="310"/>
        <w:jc w:val="right"/>
      </w:trPr>
      <w:tc>
        <w:tcPr>
          <w:tcW w:w="0" w:type="auto"/>
          <w:shd w:val="clear" w:color="auto" w:fill="FBE4D5" w:themeFill="accent2" w:themeFillTint="33"/>
          <w:vAlign w:val="center"/>
        </w:tcPr>
        <w:p w14:paraId="53972AFB" w14:textId="77777777" w:rsidR="00263388" w:rsidRDefault="00263388" w:rsidP="00CD16A1">
          <w:pPr>
            <w:pStyle w:val="a6"/>
            <w:spacing w:after="0" w:line="240" w:lineRule="auto"/>
            <w:rPr>
              <w:caps/>
              <w:color w:val="FFFFFF" w:themeColor="background1"/>
            </w:rPr>
          </w:pPr>
        </w:p>
      </w:tc>
      <w:tc>
        <w:tcPr>
          <w:tcW w:w="0" w:type="auto"/>
          <w:shd w:val="clear" w:color="auto" w:fill="FBE4D5" w:themeFill="accent2" w:themeFillTint="33"/>
          <w:vAlign w:val="center"/>
        </w:tcPr>
        <w:p w14:paraId="6958CCBA" w14:textId="2ADAE202" w:rsidR="00263388" w:rsidRDefault="00000000" w:rsidP="00CD16A1">
          <w:pPr>
            <w:pStyle w:val="a6"/>
            <w:spacing w:after="0" w:line="240" w:lineRule="auto"/>
            <w:jc w:val="center"/>
            <w:rPr>
              <w:caps/>
              <w:color w:val="FFFFFF" w:themeColor="background1"/>
            </w:rPr>
          </w:pPr>
          <w:sdt>
            <w:sdtPr>
              <w:rPr>
                <w:rFonts w:ascii="Arial" w:eastAsia="Calibri" w:hAnsi="Arial" w:cs="Arial"/>
                <w:b/>
                <w:i/>
                <w:caps/>
                <w:sz w:val="16"/>
                <w:szCs w:val="16"/>
              </w:rPr>
              <w:alias w:val="Название"/>
              <w:tag w:val=""/>
              <w:id w:val="-904679255"/>
              <w:placeholder>
                <w:docPart w:val="336D418ACD1544B69D35CD737D682772"/>
              </w:placeholder>
              <w:dataBinding w:prefixMappings="xmlns:ns0='http://purl.org/dc/elements/1.1/' xmlns:ns1='http://schemas.openxmlformats.org/package/2006/metadata/core-properties' " w:xpath="/ns1:coreProperties[1]/ns0:title[1]" w:storeItemID="{6C3C8BC8-F283-45AE-878A-BAB7291924A1}"/>
              <w:text/>
            </w:sdtPr>
            <w:sdtContent>
              <w:r w:rsidR="00263388">
                <w:rPr>
                  <w:rFonts w:ascii="Arial" w:eastAsia="Calibri" w:hAnsi="Arial" w:cs="Arial"/>
                  <w:b/>
                  <w:i/>
                  <w:caps/>
                  <w:sz w:val="16"/>
                  <w:szCs w:val="16"/>
                </w:rPr>
                <w:t>СХЕМА ТЕПЛОСНАБЖЕНИЯ СТАРОКОПСКОГО СЕЛЬСОВЕТА КАРАТУЗСКОГО РАЙОНА КРАСНОЯРСКОГО КРАЯ</w:t>
              </w:r>
            </w:sdtContent>
          </w:sdt>
        </w:p>
      </w:tc>
    </w:tr>
  </w:tbl>
  <w:p w14:paraId="00E809D5" w14:textId="77777777" w:rsidR="00263388" w:rsidRPr="00F75730" w:rsidRDefault="00263388" w:rsidP="00CD16A1">
    <w:pPr>
      <w:pStyle w:val="a6"/>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230"/>
    <w:multiLevelType w:val="hybridMultilevel"/>
    <w:tmpl w:val="D3307316"/>
    <w:lvl w:ilvl="0" w:tplc="DA6266E0">
      <w:start w:val="1"/>
      <w:numFmt w:val="bullet"/>
      <w:lvlText w:val="-"/>
      <w:lvlJc w:val="left"/>
      <w:pPr>
        <w:ind w:left="1487" w:hanging="360"/>
      </w:pPr>
      <w:rPr>
        <w:rFonts w:ascii="Times New Roman" w:hAnsi="Times New Roman" w:cs="Times New Roman"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 w15:restartNumberingAfterBreak="0">
    <w:nsid w:val="0C1F44B4"/>
    <w:multiLevelType w:val="hybridMultilevel"/>
    <w:tmpl w:val="F3C0BD60"/>
    <w:lvl w:ilvl="0" w:tplc="8F867D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62AFC">
      <w:start w:val="1"/>
      <w:numFmt w:val="bullet"/>
      <w:lvlText w:val="o"/>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686AC">
      <w:start w:val="1"/>
      <w:numFmt w:val="bullet"/>
      <w:lvlText w:val="▪"/>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8EEC4">
      <w:start w:val="1"/>
      <w:numFmt w:val="bullet"/>
      <w:lvlText w:val="•"/>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01B20">
      <w:start w:val="1"/>
      <w:numFmt w:val="bullet"/>
      <w:lvlText w:val="o"/>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A2452">
      <w:start w:val="1"/>
      <w:numFmt w:val="bullet"/>
      <w:lvlText w:val="▪"/>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A2C34">
      <w:start w:val="1"/>
      <w:numFmt w:val="bullet"/>
      <w:lvlText w:val="•"/>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6F096">
      <w:start w:val="1"/>
      <w:numFmt w:val="bullet"/>
      <w:lvlText w:val="o"/>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C8B24">
      <w:start w:val="1"/>
      <w:numFmt w:val="bullet"/>
      <w:lvlText w:val="▪"/>
      <w:lvlJc w:val="left"/>
      <w:pPr>
        <w:ind w:left="6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117082"/>
    <w:multiLevelType w:val="multilevel"/>
    <w:tmpl w:val="FA1A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C24CB"/>
    <w:multiLevelType w:val="hybridMultilevel"/>
    <w:tmpl w:val="782CB038"/>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3D4AD0"/>
    <w:multiLevelType w:val="multilevel"/>
    <w:tmpl w:val="8AB0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44985"/>
    <w:multiLevelType w:val="hybridMultilevel"/>
    <w:tmpl w:val="1542F4B0"/>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4D27F8"/>
    <w:multiLevelType w:val="hybridMultilevel"/>
    <w:tmpl w:val="3DEE4D26"/>
    <w:lvl w:ilvl="0" w:tplc="DA6266E0">
      <w:start w:val="1"/>
      <w:numFmt w:val="bullet"/>
      <w:lvlText w:val="-"/>
      <w:lvlJc w:val="left"/>
      <w:pPr>
        <w:ind w:left="1412" w:hanging="360"/>
      </w:pPr>
      <w:rPr>
        <w:rFonts w:ascii="Times New Roman" w:hAnsi="Times New Roman" w:cs="Times New Roman"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7" w15:restartNumberingAfterBreak="0">
    <w:nsid w:val="1F791B59"/>
    <w:multiLevelType w:val="hybridMultilevel"/>
    <w:tmpl w:val="C686AFDE"/>
    <w:lvl w:ilvl="0" w:tplc="D324AC32">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E62AFC">
      <w:start w:val="1"/>
      <w:numFmt w:val="bullet"/>
      <w:lvlText w:val="o"/>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686AC">
      <w:start w:val="1"/>
      <w:numFmt w:val="bullet"/>
      <w:lvlText w:val="▪"/>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8EEC4">
      <w:start w:val="1"/>
      <w:numFmt w:val="bullet"/>
      <w:lvlText w:val="•"/>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01B20">
      <w:start w:val="1"/>
      <w:numFmt w:val="bullet"/>
      <w:lvlText w:val="o"/>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A2452">
      <w:start w:val="1"/>
      <w:numFmt w:val="bullet"/>
      <w:lvlText w:val="▪"/>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A2C34">
      <w:start w:val="1"/>
      <w:numFmt w:val="bullet"/>
      <w:lvlText w:val="•"/>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6F096">
      <w:start w:val="1"/>
      <w:numFmt w:val="bullet"/>
      <w:lvlText w:val="o"/>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C8B24">
      <w:start w:val="1"/>
      <w:numFmt w:val="bullet"/>
      <w:lvlText w:val="▪"/>
      <w:lvlJc w:val="left"/>
      <w:pPr>
        <w:ind w:left="6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72603"/>
    <w:multiLevelType w:val="hybridMultilevel"/>
    <w:tmpl w:val="DE8647EE"/>
    <w:lvl w:ilvl="0" w:tplc="E76A8CD8">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AC0A10E">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14A814">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4EFDDE">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E8E476">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8E6294">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FEB910">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5655C4">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5A484A">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534004D"/>
    <w:multiLevelType w:val="multilevel"/>
    <w:tmpl w:val="541A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8CF3743"/>
    <w:multiLevelType w:val="hybridMultilevel"/>
    <w:tmpl w:val="89366F0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2F5220AE"/>
    <w:multiLevelType w:val="multilevel"/>
    <w:tmpl w:val="F3F0E6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D289E"/>
    <w:multiLevelType w:val="hybridMultilevel"/>
    <w:tmpl w:val="DB2A88D2"/>
    <w:lvl w:ilvl="0" w:tplc="40F68F96">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0ECC90">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E293DA">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B6E9EEE">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B8BA88">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4A690A">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145FE2">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06B212">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5A8C30">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5A538AD"/>
    <w:multiLevelType w:val="multilevel"/>
    <w:tmpl w:val="EEAE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30A30"/>
    <w:multiLevelType w:val="hybridMultilevel"/>
    <w:tmpl w:val="B49EB340"/>
    <w:lvl w:ilvl="0" w:tplc="E1AE77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DAA4EE">
      <w:start w:val="1"/>
      <w:numFmt w:val="decimal"/>
      <w:lvlRestart w:val="0"/>
      <w:lvlText w:val="%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C2786A">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2387E">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0B948">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8704A">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08DAA">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88C46">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42906">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333117"/>
    <w:multiLevelType w:val="hybridMultilevel"/>
    <w:tmpl w:val="083EA20E"/>
    <w:lvl w:ilvl="0" w:tplc="744AAB0A">
      <w:start w:val="1"/>
      <w:numFmt w:val="decimal"/>
      <w:lvlText w:val="%1."/>
      <w:lvlJc w:val="left"/>
      <w:pPr>
        <w:ind w:left="836"/>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7DAA3F1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C50E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CF7E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C950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820F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1C16A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28BF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09ABA">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9D768A"/>
    <w:multiLevelType w:val="multilevel"/>
    <w:tmpl w:val="609A844A"/>
    <w:lvl w:ilvl="0">
      <w:start w:val="18"/>
      <w:numFmt w:val="none"/>
      <w:pStyle w:val="a"/>
      <w:suff w:val="nothing"/>
      <w:lvlText w:val=""/>
      <w:lvlJc w:val="left"/>
      <w:pPr>
        <w:ind w:left="0" w:firstLine="0"/>
      </w:pPr>
      <w:rPr>
        <w:rFonts w:hint="default"/>
      </w:rPr>
    </w:lvl>
    <w:lvl w:ilvl="1">
      <w:start w:val="1"/>
      <w:numFmt w:val="decimal"/>
      <w:pStyle w:val="1"/>
      <w:lvlText w:val="%2)"/>
      <w:lvlJc w:val="left"/>
      <w:pPr>
        <w:tabs>
          <w:tab w:val="num" w:pos="605"/>
        </w:tabs>
        <w:ind w:left="605" w:hanging="425"/>
      </w:pPr>
      <w:rPr>
        <w:rFonts w:ascii="Times New Roman" w:hAnsi="Times New Roman" w:hint="default"/>
        <w:b/>
        <w:i w:val="0"/>
        <w:color w:val="auto"/>
        <w:sz w:val="24"/>
        <w:szCs w:val="24"/>
      </w:rPr>
    </w:lvl>
    <w:lvl w:ilvl="2">
      <w:start w:val="1"/>
      <w:numFmt w:val="russianLower"/>
      <w:lvlText w:val="%3)"/>
      <w:lvlJc w:val="left"/>
      <w:pPr>
        <w:tabs>
          <w:tab w:val="num" w:pos="425"/>
        </w:tabs>
        <w:ind w:left="425" w:hanging="425"/>
      </w:pPr>
      <w:rPr>
        <w:rFonts w:ascii="Times New Roman" w:hAnsi="Times New Roman" w:hint="default"/>
        <w:b/>
        <w:i w:val="0"/>
        <w:sz w:val="24"/>
        <w:szCs w:val="24"/>
      </w:rPr>
    </w:lvl>
    <w:lvl w:ilvl="3">
      <w:start w:val="1"/>
      <w:numFmt w:val="bullet"/>
      <w:pStyle w:val="1"/>
      <w:lvlText w:val="•"/>
      <w:lvlJc w:val="left"/>
      <w:pPr>
        <w:tabs>
          <w:tab w:val="num" w:pos="709"/>
        </w:tabs>
        <w:ind w:left="709" w:hanging="284"/>
      </w:pPr>
      <w:rPr>
        <w:rFonts w:ascii="Times New Roman" w:hAnsi="Times New Roman" w:cs="Times New Roman" w:hint="default"/>
        <w:b w:val="0"/>
        <w:i w:val="0"/>
        <w:sz w:val="24"/>
      </w:rPr>
    </w:lvl>
    <w:lvl w:ilvl="4">
      <w:start w:val="1"/>
      <w:numFmt w:val="decimal"/>
      <w:lvlText w:val="%5)"/>
      <w:lvlJc w:val="left"/>
      <w:pPr>
        <w:tabs>
          <w:tab w:val="num" w:pos="1069"/>
        </w:tabs>
        <w:ind w:left="1069" w:hanging="360"/>
      </w:pPr>
      <w:rPr>
        <w:rFonts w:hint="default"/>
      </w:rPr>
    </w:lvl>
    <w:lvl w:ilvl="5">
      <w:start w:val="1"/>
      <w:numFmt w:val="bullet"/>
      <w:pStyle w:val="2"/>
      <w:lvlText w:val=""/>
      <w:lvlJc w:val="left"/>
      <w:pPr>
        <w:tabs>
          <w:tab w:val="num" w:pos="709"/>
        </w:tabs>
        <w:ind w:left="851" w:firstLine="0"/>
      </w:pPr>
      <w:rPr>
        <w:rFonts w:ascii="Wingdings" w:hAnsi="Wingdings" w:hint="default"/>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3EA24DD"/>
    <w:multiLevelType w:val="hybridMultilevel"/>
    <w:tmpl w:val="CE1EE672"/>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081401"/>
    <w:multiLevelType w:val="multilevel"/>
    <w:tmpl w:val="5156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121FF"/>
    <w:multiLevelType w:val="hybridMultilevel"/>
    <w:tmpl w:val="B66A8976"/>
    <w:lvl w:ilvl="0" w:tplc="D324AC32">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E62AFC">
      <w:start w:val="1"/>
      <w:numFmt w:val="bullet"/>
      <w:lvlText w:val="o"/>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686AC">
      <w:start w:val="1"/>
      <w:numFmt w:val="bullet"/>
      <w:lvlText w:val="▪"/>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8EEC4">
      <w:start w:val="1"/>
      <w:numFmt w:val="bullet"/>
      <w:lvlText w:val="•"/>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01B20">
      <w:start w:val="1"/>
      <w:numFmt w:val="bullet"/>
      <w:lvlText w:val="o"/>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A2452">
      <w:start w:val="1"/>
      <w:numFmt w:val="bullet"/>
      <w:lvlText w:val="▪"/>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A2C34">
      <w:start w:val="1"/>
      <w:numFmt w:val="bullet"/>
      <w:lvlText w:val="•"/>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6F096">
      <w:start w:val="1"/>
      <w:numFmt w:val="bullet"/>
      <w:lvlText w:val="o"/>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C8B24">
      <w:start w:val="1"/>
      <w:numFmt w:val="bullet"/>
      <w:lvlText w:val="▪"/>
      <w:lvlJc w:val="left"/>
      <w:pPr>
        <w:ind w:left="6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101A15"/>
    <w:multiLevelType w:val="multilevel"/>
    <w:tmpl w:val="B632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E24FF"/>
    <w:multiLevelType w:val="hybridMultilevel"/>
    <w:tmpl w:val="E6F28AB0"/>
    <w:lvl w:ilvl="0" w:tplc="F266E042">
      <w:start w:val="1"/>
      <w:numFmt w:val="bullet"/>
      <w:lvlText w:val="•"/>
      <w:lvlJc w:val="left"/>
      <w:pPr>
        <w:ind w:left="5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08FD00">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C071BA">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6183CF2">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7619F4">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2A8BBA">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08A6182">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FDA7528">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6C1D4A">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61B0A31"/>
    <w:multiLevelType w:val="multilevel"/>
    <w:tmpl w:val="3A7A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44908"/>
    <w:multiLevelType w:val="hybridMultilevel"/>
    <w:tmpl w:val="0DFCF7DC"/>
    <w:lvl w:ilvl="0" w:tplc="580C48EC">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569958">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2CA25C">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F661F4">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CE826A">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90D6AE">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3AA05A">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F83FA0">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8C17AE">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0085A0B"/>
    <w:multiLevelType w:val="multilevel"/>
    <w:tmpl w:val="6544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527E7E"/>
    <w:multiLevelType w:val="hybridMultilevel"/>
    <w:tmpl w:val="03448288"/>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F7066C"/>
    <w:multiLevelType w:val="hybridMultilevel"/>
    <w:tmpl w:val="A246C544"/>
    <w:lvl w:ilvl="0" w:tplc="70AE343C">
      <w:start w:val="1"/>
      <w:numFmt w:val="decimal"/>
      <w:lvlText w:val="%1."/>
      <w:lvlJc w:val="left"/>
      <w:pPr>
        <w:ind w:left="1287" w:hanging="360"/>
      </w:pPr>
      <w:rPr>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5EF4585"/>
    <w:multiLevelType w:val="hybridMultilevel"/>
    <w:tmpl w:val="A29CC028"/>
    <w:lvl w:ilvl="0" w:tplc="0419000F">
      <w:start w:val="1"/>
      <w:numFmt w:val="decimal"/>
      <w:lvlText w:val="%1."/>
      <w:lvlJc w:val="left"/>
      <w:pPr>
        <w:ind w:left="1412" w:hanging="360"/>
      </w:pPr>
    </w:lvl>
    <w:lvl w:ilvl="1" w:tplc="04190019" w:tentative="1">
      <w:start w:val="1"/>
      <w:numFmt w:val="lowerLetter"/>
      <w:lvlText w:val="%2."/>
      <w:lvlJc w:val="left"/>
      <w:pPr>
        <w:ind w:left="2132" w:hanging="360"/>
      </w:pPr>
    </w:lvl>
    <w:lvl w:ilvl="2" w:tplc="0419001B" w:tentative="1">
      <w:start w:val="1"/>
      <w:numFmt w:val="lowerRoman"/>
      <w:lvlText w:val="%3."/>
      <w:lvlJc w:val="right"/>
      <w:pPr>
        <w:ind w:left="2852" w:hanging="180"/>
      </w:pPr>
    </w:lvl>
    <w:lvl w:ilvl="3" w:tplc="0419000F" w:tentative="1">
      <w:start w:val="1"/>
      <w:numFmt w:val="decimal"/>
      <w:lvlText w:val="%4."/>
      <w:lvlJc w:val="left"/>
      <w:pPr>
        <w:ind w:left="3572" w:hanging="360"/>
      </w:pPr>
    </w:lvl>
    <w:lvl w:ilvl="4" w:tplc="04190019" w:tentative="1">
      <w:start w:val="1"/>
      <w:numFmt w:val="lowerLetter"/>
      <w:lvlText w:val="%5."/>
      <w:lvlJc w:val="left"/>
      <w:pPr>
        <w:ind w:left="4292" w:hanging="360"/>
      </w:pPr>
    </w:lvl>
    <w:lvl w:ilvl="5" w:tplc="0419001B" w:tentative="1">
      <w:start w:val="1"/>
      <w:numFmt w:val="lowerRoman"/>
      <w:lvlText w:val="%6."/>
      <w:lvlJc w:val="right"/>
      <w:pPr>
        <w:ind w:left="5012" w:hanging="180"/>
      </w:pPr>
    </w:lvl>
    <w:lvl w:ilvl="6" w:tplc="0419000F" w:tentative="1">
      <w:start w:val="1"/>
      <w:numFmt w:val="decimal"/>
      <w:lvlText w:val="%7."/>
      <w:lvlJc w:val="left"/>
      <w:pPr>
        <w:ind w:left="5732" w:hanging="360"/>
      </w:pPr>
    </w:lvl>
    <w:lvl w:ilvl="7" w:tplc="04190019" w:tentative="1">
      <w:start w:val="1"/>
      <w:numFmt w:val="lowerLetter"/>
      <w:lvlText w:val="%8."/>
      <w:lvlJc w:val="left"/>
      <w:pPr>
        <w:ind w:left="6452" w:hanging="360"/>
      </w:pPr>
    </w:lvl>
    <w:lvl w:ilvl="8" w:tplc="0419001B" w:tentative="1">
      <w:start w:val="1"/>
      <w:numFmt w:val="lowerRoman"/>
      <w:lvlText w:val="%9."/>
      <w:lvlJc w:val="right"/>
      <w:pPr>
        <w:ind w:left="7172" w:hanging="180"/>
      </w:pPr>
    </w:lvl>
  </w:abstractNum>
  <w:abstractNum w:abstractNumId="29" w15:restartNumberingAfterBreak="0">
    <w:nsid w:val="6F4039F2"/>
    <w:multiLevelType w:val="multilevel"/>
    <w:tmpl w:val="90CA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A955BA"/>
    <w:multiLevelType w:val="hybridMultilevel"/>
    <w:tmpl w:val="ED30D5FC"/>
    <w:lvl w:ilvl="0" w:tplc="B62A100C">
      <w:start w:val="1"/>
      <w:numFmt w:val="bullet"/>
      <w:lvlText w:val="•"/>
      <w:lvlJc w:val="left"/>
      <w:pPr>
        <w:ind w:left="8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74A034">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7A87D0">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50BEE8">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E0F1EC">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527076">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74233C">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50C2C2">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A8E426">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1FF2659"/>
    <w:multiLevelType w:val="hybridMultilevel"/>
    <w:tmpl w:val="B2DC5916"/>
    <w:lvl w:ilvl="0" w:tplc="38BAC1F8">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7CE6E4">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FC0300">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24705A">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943EB8">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92098A">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AE0A64">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0684E8">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4CD87E">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390383D"/>
    <w:multiLevelType w:val="hybridMultilevel"/>
    <w:tmpl w:val="60C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3B65A46"/>
    <w:multiLevelType w:val="hybridMultilevel"/>
    <w:tmpl w:val="1F182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2A10C3"/>
    <w:multiLevelType w:val="hybridMultilevel"/>
    <w:tmpl w:val="6ADACAAE"/>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30587A"/>
    <w:multiLevelType w:val="hybridMultilevel"/>
    <w:tmpl w:val="480A0184"/>
    <w:lvl w:ilvl="0" w:tplc="DA626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BB0DC1"/>
    <w:multiLevelType w:val="hybridMultilevel"/>
    <w:tmpl w:val="8DAA23A4"/>
    <w:lvl w:ilvl="0" w:tplc="CEA88D20">
      <w:start w:val="1"/>
      <w:numFmt w:val="bullet"/>
      <w:lvlText w:val="•"/>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8D0F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63A0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8495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222F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CE9C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EB76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607C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6532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7225454">
    <w:abstractNumId w:val="33"/>
  </w:num>
  <w:num w:numId="2" w16cid:durableId="1206060123">
    <w:abstractNumId w:val="10"/>
  </w:num>
  <w:num w:numId="3" w16cid:durableId="799808693">
    <w:abstractNumId w:val="35"/>
  </w:num>
  <w:num w:numId="4" w16cid:durableId="1815759262">
    <w:abstractNumId w:val="4"/>
  </w:num>
  <w:num w:numId="5" w16cid:durableId="1579751842">
    <w:abstractNumId w:val="17"/>
  </w:num>
  <w:num w:numId="6" w16cid:durableId="1506286753">
    <w:abstractNumId w:val="25"/>
  </w:num>
  <w:num w:numId="7" w16cid:durableId="281040008">
    <w:abstractNumId w:val="0"/>
  </w:num>
  <w:num w:numId="8" w16cid:durableId="510027681">
    <w:abstractNumId w:val="5"/>
  </w:num>
  <w:num w:numId="9" w16cid:durableId="1473214505">
    <w:abstractNumId w:val="3"/>
  </w:num>
  <w:num w:numId="10" w16cid:durableId="253901095">
    <w:abstractNumId w:val="18"/>
  </w:num>
  <w:num w:numId="11" w16cid:durableId="1788504206">
    <w:abstractNumId w:val="34"/>
  </w:num>
  <w:num w:numId="12" w16cid:durableId="167135263">
    <w:abstractNumId w:val="26"/>
  </w:num>
  <w:num w:numId="13" w16cid:durableId="1383598530">
    <w:abstractNumId w:val="14"/>
  </w:num>
  <w:num w:numId="14" w16cid:durableId="1425104477">
    <w:abstractNumId w:val="29"/>
  </w:num>
  <w:num w:numId="15" w16cid:durableId="74014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1154607">
    <w:abstractNumId w:val="11"/>
  </w:num>
  <w:num w:numId="17" w16cid:durableId="168717389">
    <w:abstractNumId w:val="27"/>
  </w:num>
  <w:num w:numId="18" w16cid:durableId="853957589">
    <w:abstractNumId w:val="12"/>
  </w:num>
  <w:num w:numId="19" w16cid:durableId="1765570552">
    <w:abstractNumId w:val="36"/>
  </w:num>
  <w:num w:numId="20" w16cid:durableId="1901400712">
    <w:abstractNumId w:val="21"/>
  </w:num>
  <w:num w:numId="21" w16cid:durableId="1702776846">
    <w:abstractNumId w:val="13"/>
  </w:num>
  <w:num w:numId="22" w16cid:durableId="1379473711">
    <w:abstractNumId w:val="24"/>
  </w:num>
  <w:num w:numId="23" w16cid:durableId="1382709458">
    <w:abstractNumId w:val="30"/>
  </w:num>
  <w:num w:numId="24" w16cid:durableId="946930744">
    <w:abstractNumId w:val="8"/>
  </w:num>
  <w:num w:numId="25" w16cid:durableId="1604537702">
    <w:abstractNumId w:val="22"/>
  </w:num>
  <w:num w:numId="26" w16cid:durableId="1091000570">
    <w:abstractNumId w:val="31"/>
  </w:num>
  <w:num w:numId="27" w16cid:durableId="1827014709">
    <w:abstractNumId w:val="1"/>
  </w:num>
  <w:num w:numId="28" w16cid:durableId="1018194307">
    <w:abstractNumId w:val="32"/>
  </w:num>
  <w:num w:numId="29" w16cid:durableId="45959198">
    <w:abstractNumId w:val="2"/>
  </w:num>
  <w:num w:numId="30" w16cid:durableId="343675780">
    <w:abstractNumId w:val="16"/>
  </w:num>
  <w:num w:numId="31" w16cid:durableId="378553396">
    <w:abstractNumId w:val="15"/>
  </w:num>
  <w:num w:numId="32" w16cid:durableId="1587226328">
    <w:abstractNumId w:val="7"/>
  </w:num>
  <w:num w:numId="33" w16cid:durableId="719671568">
    <w:abstractNumId w:val="20"/>
  </w:num>
  <w:num w:numId="34" w16cid:durableId="1158883527">
    <w:abstractNumId w:val="28"/>
  </w:num>
  <w:num w:numId="35" w16cid:durableId="1418862056">
    <w:abstractNumId w:val="6"/>
  </w:num>
  <w:num w:numId="36" w16cid:durableId="1450931509">
    <w:abstractNumId w:val="23"/>
  </w:num>
  <w:num w:numId="37" w16cid:durableId="313686631">
    <w:abstractNumId w:val="19"/>
  </w:num>
  <w:num w:numId="38" w16cid:durableId="774864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0E"/>
    <w:rsid w:val="00002F91"/>
    <w:rsid w:val="000032DB"/>
    <w:rsid w:val="00005DF6"/>
    <w:rsid w:val="00007F6B"/>
    <w:rsid w:val="000109FB"/>
    <w:rsid w:val="00010D01"/>
    <w:rsid w:val="0001155B"/>
    <w:rsid w:val="00012043"/>
    <w:rsid w:val="00030C65"/>
    <w:rsid w:val="000326B8"/>
    <w:rsid w:val="00033159"/>
    <w:rsid w:val="00033636"/>
    <w:rsid w:val="00033DAF"/>
    <w:rsid w:val="0003402F"/>
    <w:rsid w:val="00035A84"/>
    <w:rsid w:val="00037833"/>
    <w:rsid w:val="00041D7B"/>
    <w:rsid w:val="00042788"/>
    <w:rsid w:val="000440C7"/>
    <w:rsid w:val="0004473B"/>
    <w:rsid w:val="0004480E"/>
    <w:rsid w:val="00044C70"/>
    <w:rsid w:val="00045898"/>
    <w:rsid w:val="00046CA9"/>
    <w:rsid w:val="000477CA"/>
    <w:rsid w:val="000510C9"/>
    <w:rsid w:val="0005166C"/>
    <w:rsid w:val="00052D3A"/>
    <w:rsid w:val="000552D5"/>
    <w:rsid w:val="00056E0A"/>
    <w:rsid w:val="00056E7B"/>
    <w:rsid w:val="0005730C"/>
    <w:rsid w:val="00057963"/>
    <w:rsid w:val="00057B89"/>
    <w:rsid w:val="00062F1C"/>
    <w:rsid w:val="00064255"/>
    <w:rsid w:val="00066D1E"/>
    <w:rsid w:val="00072505"/>
    <w:rsid w:val="00077805"/>
    <w:rsid w:val="00081140"/>
    <w:rsid w:val="000821C8"/>
    <w:rsid w:val="0008296D"/>
    <w:rsid w:val="00082E17"/>
    <w:rsid w:val="0008357A"/>
    <w:rsid w:val="00084D6B"/>
    <w:rsid w:val="00084FFA"/>
    <w:rsid w:val="000925F4"/>
    <w:rsid w:val="00093DE6"/>
    <w:rsid w:val="00094186"/>
    <w:rsid w:val="00095AC2"/>
    <w:rsid w:val="00097173"/>
    <w:rsid w:val="00097289"/>
    <w:rsid w:val="000A0334"/>
    <w:rsid w:val="000A59DE"/>
    <w:rsid w:val="000A5F02"/>
    <w:rsid w:val="000B18FD"/>
    <w:rsid w:val="000B1CE3"/>
    <w:rsid w:val="000B1D3B"/>
    <w:rsid w:val="000B4648"/>
    <w:rsid w:val="000B6B4C"/>
    <w:rsid w:val="000B738F"/>
    <w:rsid w:val="000C013D"/>
    <w:rsid w:val="000C0BF1"/>
    <w:rsid w:val="000C14A7"/>
    <w:rsid w:val="000C2545"/>
    <w:rsid w:val="000C6C8B"/>
    <w:rsid w:val="000D0F42"/>
    <w:rsid w:val="000D131B"/>
    <w:rsid w:val="000D2F08"/>
    <w:rsid w:val="000D32BD"/>
    <w:rsid w:val="000D5A4A"/>
    <w:rsid w:val="000E195E"/>
    <w:rsid w:val="000E2609"/>
    <w:rsid w:val="000E50C5"/>
    <w:rsid w:val="000E712B"/>
    <w:rsid w:val="000E7343"/>
    <w:rsid w:val="000F6D65"/>
    <w:rsid w:val="000F6DDB"/>
    <w:rsid w:val="000F7273"/>
    <w:rsid w:val="00101A22"/>
    <w:rsid w:val="001025AF"/>
    <w:rsid w:val="0010277D"/>
    <w:rsid w:val="00102D5E"/>
    <w:rsid w:val="00103F46"/>
    <w:rsid w:val="001071E4"/>
    <w:rsid w:val="00107B51"/>
    <w:rsid w:val="00107BAC"/>
    <w:rsid w:val="001111B5"/>
    <w:rsid w:val="00111318"/>
    <w:rsid w:val="0011369B"/>
    <w:rsid w:val="001159B5"/>
    <w:rsid w:val="00115E50"/>
    <w:rsid w:val="0011609C"/>
    <w:rsid w:val="001160B7"/>
    <w:rsid w:val="00116275"/>
    <w:rsid w:val="001164F0"/>
    <w:rsid w:val="0011653B"/>
    <w:rsid w:val="00116B47"/>
    <w:rsid w:val="0012458F"/>
    <w:rsid w:val="00125E38"/>
    <w:rsid w:val="00126248"/>
    <w:rsid w:val="00131C9B"/>
    <w:rsid w:val="00133E8F"/>
    <w:rsid w:val="0013557C"/>
    <w:rsid w:val="00135B6D"/>
    <w:rsid w:val="00141289"/>
    <w:rsid w:val="00144264"/>
    <w:rsid w:val="00145255"/>
    <w:rsid w:val="001465C0"/>
    <w:rsid w:val="00146D83"/>
    <w:rsid w:val="00151B57"/>
    <w:rsid w:val="0015480A"/>
    <w:rsid w:val="001560F7"/>
    <w:rsid w:val="00157CCD"/>
    <w:rsid w:val="00161828"/>
    <w:rsid w:val="00161CF1"/>
    <w:rsid w:val="00161ED8"/>
    <w:rsid w:val="00161F82"/>
    <w:rsid w:val="00162E14"/>
    <w:rsid w:val="0016435E"/>
    <w:rsid w:val="001658FC"/>
    <w:rsid w:val="0016593C"/>
    <w:rsid w:val="00167BFD"/>
    <w:rsid w:val="0017179D"/>
    <w:rsid w:val="0017782A"/>
    <w:rsid w:val="001805C6"/>
    <w:rsid w:val="00182142"/>
    <w:rsid w:val="001829BF"/>
    <w:rsid w:val="001832D5"/>
    <w:rsid w:val="00187341"/>
    <w:rsid w:val="00187655"/>
    <w:rsid w:val="00187AA1"/>
    <w:rsid w:val="001903CF"/>
    <w:rsid w:val="00191315"/>
    <w:rsid w:val="00191C3C"/>
    <w:rsid w:val="001920AF"/>
    <w:rsid w:val="00192EE5"/>
    <w:rsid w:val="001946F8"/>
    <w:rsid w:val="00195437"/>
    <w:rsid w:val="00195B5E"/>
    <w:rsid w:val="0019611A"/>
    <w:rsid w:val="00196433"/>
    <w:rsid w:val="0019776E"/>
    <w:rsid w:val="001A0180"/>
    <w:rsid w:val="001A0AE2"/>
    <w:rsid w:val="001A0E7A"/>
    <w:rsid w:val="001A121F"/>
    <w:rsid w:val="001A5D82"/>
    <w:rsid w:val="001A6B3D"/>
    <w:rsid w:val="001A6D66"/>
    <w:rsid w:val="001A74CC"/>
    <w:rsid w:val="001B06A2"/>
    <w:rsid w:val="001B41AD"/>
    <w:rsid w:val="001B42EF"/>
    <w:rsid w:val="001B51F3"/>
    <w:rsid w:val="001B5B22"/>
    <w:rsid w:val="001B700D"/>
    <w:rsid w:val="001C3568"/>
    <w:rsid w:val="001C6923"/>
    <w:rsid w:val="001D3B16"/>
    <w:rsid w:val="001D3EF2"/>
    <w:rsid w:val="001D5B23"/>
    <w:rsid w:val="001D6F92"/>
    <w:rsid w:val="001E215C"/>
    <w:rsid w:val="001E3651"/>
    <w:rsid w:val="001E563A"/>
    <w:rsid w:val="001E5B19"/>
    <w:rsid w:val="001E62BC"/>
    <w:rsid w:val="001F032D"/>
    <w:rsid w:val="001F52A9"/>
    <w:rsid w:val="001F721E"/>
    <w:rsid w:val="001F736D"/>
    <w:rsid w:val="00206804"/>
    <w:rsid w:val="00206C25"/>
    <w:rsid w:val="00211387"/>
    <w:rsid w:val="00211BFC"/>
    <w:rsid w:val="00212019"/>
    <w:rsid w:val="00215C38"/>
    <w:rsid w:val="00220FD2"/>
    <w:rsid w:val="002210A1"/>
    <w:rsid w:val="00224A30"/>
    <w:rsid w:val="00227533"/>
    <w:rsid w:val="00233A5B"/>
    <w:rsid w:val="002344C8"/>
    <w:rsid w:val="002359A2"/>
    <w:rsid w:val="00236AC4"/>
    <w:rsid w:val="002433F1"/>
    <w:rsid w:val="00244362"/>
    <w:rsid w:val="002443EA"/>
    <w:rsid w:val="00245BC5"/>
    <w:rsid w:val="002461E1"/>
    <w:rsid w:val="00247129"/>
    <w:rsid w:val="0025176D"/>
    <w:rsid w:val="002534CD"/>
    <w:rsid w:val="002554C3"/>
    <w:rsid w:val="00256B57"/>
    <w:rsid w:val="00262C9E"/>
    <w:rsid w:val="00263388"/>
    <w:rsid w:val="002637BE"/>
    <w:rsid w:val="00264108"/>
    <w:rsid w:val="00264311"/>
    <w:rsid w:val="00264E8E"/>
    <w:rsid w:val="0026613F"/>
    <w:rsid w:val="00266A01"/>
    <w:rsid w:val="002673B1"/>
    <w:rsid w:val="00270BBE"/>
    <w:rsid w:val="0027160A"/>
    <w:rsid w:val="00272EAF"/>
    <w:rsid w:val="002737E6"/>
    <w:rsid w:val="00273B93"/>
    <w:rsid w:val="00274BB5"/>
    <w:rsid w:val="00276ACB"/>
    <w:rsid w:val="00277488"/>
    <w:rsid w:val="00277611"/>
    <w:rsid w:val="00277740"/>
    <w:rsid w:val="0028185D"/>
    <w:rsid w:val="0028778B"/>
    <w:rsid w:val="00287A0D"/>
    <w:rsid w:val="00290EE4"/>
    <w:rsid w:val="002913EB"/>
    <w:rsid w:val="00293B5D"/>
    <w:rsid w:val="00293D79"/>
    <w:rsid w:val="00294D90"/>
    <w:rsid w:val="00295525"/>
    <w:rsid w:val="002A00C2"/>
    <w:rsid w:val="002A11B0"/>
    <w:rsid w:val="002A16BA"/>
    <w:rsid w:val="002A2C9E"/>
    <w:rsid w:val="002A7C73"/>
    <w:rsid w:val="002B018E"/>
    <w:rsid w:val="002B4949"/>
    <w:rsid w:val="002B4E6C"/>
    <w:rsid w:val="002C33F6"/>
    <w:rsid w:val="002C4691"/>
    <w:rsid w:val="002C4E0A"/>
    <w:rsid w:val="002C5EB8"/>
    <w:rsid w:val="002C6F69"/>
    <w:rsid w:val="002D01E7"/>
    <w:rsid w:val="002D01F0"/>
    <w:rsid w:val="002D20BD"/>
    <w:rsid w:val="002D31B7"/>
    <w:rsid w:val="002D4159"/>
    <w:rsid w:val="002D4BDF"/>
    <w:rsid w:val="002D7EA3"/>
    <w:rsid w:val="002E2E57"/>
    <w:rsid w:val="002E3DD9"/>
    <w:rsid w:val="002E73A5"/>
    <w:rsid w:val="002F1433"/>
    <w:rsid w:val="002F1466"/>
    <w:rsid w:val="002F1F2A"/>
    <w:rsid w:val="002F2ABA"/>
    <w:rsid w:val="002F348F"/>
    <w:rsid w:val="002F4E36"/>
    <w:rsid w:val="002F5A69"/>
    <w:rsid w:val="002F705D"/>
    <w:rsid w:val="002F7F66"/>
    <w:rsid w:val="00302959"/>
    <w:rsid w:val="00306911"/>
    <w:rsid w:val="00306BF6"/>
    <w:rsid w:val="0030774A"/>
    <w:rsid w:val="003114A0"/>
    <w:rsid w:val="00312DF3"/>
    <w:rsid w:val="00314010"/>
    <w:rsid w:val="00316BD7"/>
    <w:rsid w:val="00320AC4"/>
    <w:rsid w:val="003228FD"/>
    <w:rsid w:val="00322CD5"/>
    <w:rsid w:val="00322ED3"/>
    <w:rsid w:val="00324DAB"/>
    <w:rsid w:val="00327B41"/>
    <w:rsid w:val="00327F0C"/>
    <w:rsid w:val="003327C2"/>
    <w:rsid w:val="00333B5A"/>
    <w:rsid w:val="00334793"/>
    <w:rsid w:val="00334FE0"/>
    <w:rsid w:val="003350AD"/>
    <w:rsid w:val="0033689B"/>
    <w:rsid w:val="00337686"/>
    <w:rsid w:val="00337813"/>
    <w:rsid w:val="00337DDA"/>
    <w:rsid w:val="003427D2"/>
    <w:rsid w:val="00350027"/>
    <w:rsid w:val="003534D3"/>
    <w:rsid w:val="003539FA"/>
    <w:rsid w:val="00353CE4"/>
    <w:rsid w:val="00361F87"/>
    <w:rsid w:val="00362743"/>
    <w:rsid w:val="00364C35"/>
    <w:rsid w:val="00364FAF"/>
    <w:rsid w:val="003651AD"/>
    <w:rsid w:val="0036591E"/>
    <w:rsid w:val="003706B7"/>
    <w:rsid w:val="00370A37"/>
    <w:rsid w:val="00373D22"/>
    <w:rsid w:val="00375AFC"/>
    <w:rsid w:val="00377440"/>
    <w:rsid w:val="00380422"/>
    <w:rsid w:val="00380745"/>
    <w:rsid w:val="00380773"/>
    <w:rsid w:val="00380BEA"/>
    <w:rsid w:val="00381119"/>
    <w:rsid w:val="003815E8"/>
    <w:rsid w:val="00382F96"/>
    <w:rsid w:val="0038593E"/>
    <w:rsid w:val="00385C60"/>
    <w:rsid w:val="00385F37"/>
    <w:rsid w:val="003867C1"/>
    <w:rsid w:val="00390420"/>
    <w:rsid w:val="00390C31"/>
    <w:rsid w:val="00391F0E"/>
    <w:rsid w:val="00391F54"/>
    <w:rsid w:val="003931C1"/>
    <w:rsid w:val="0039403A"/>
    <w:rsid w:val="00396E2F"/>
    <w:rsid w:val="003A12C9"/>
    <w:rsid w:val="003A3A3B"/>
    <w:rsid w:val="003A53A9"/>
    <w:rsid w:val="003A6E6B"/>
    <w:rsid w:val="003B2708"/>
    <w:rsid w:val="003B41F8"/>
    <w:rsid w:val="003B73BF"/>
    <w:rsid w:val="003C3773"/>
    <w:rsid w:val="003C5C1D"/>
    <w:rsid w:val="003C63C2"/>
    <w:rsid w:val="003C6BC7"/>
    <w:rsid w:val="003C7AC1"/>
    <w:rsid w:val="003C7EAC"/>
    <w:rsid w:val="003D1924"/>
    <w:rsid w:val="003D19BE"/>
    <w:rsid w:val="003D4086"/>
    <w:rsid w:val="003D7FA3"/>
    <w:rsid w:val="003E031E"/>
    <w:rsid w:val="003E3BA3"/>
    <w:rsid w:val="003E4CA6"/>
    <w:rsid w:val="003F2CDB"/>
    <w:rsid w:val="003F3954"/>
    <w:rsid w:val="003F645A"/>
    <w:rsid w:val="004031FD"/>
    <w:rsid w:val="00404579"/>
    <w:rsid w:val="00410E14"/>
    <w:rsid w:val="004116F2"/>
    <w:rsid w:val="00411C00"/>
    <w:rsid w:val="00412810"/>
    <w:rsid w:val="004139AC"/>
    <w:rsid w:val="00416FBD"/>
    <w:rsid w:val="00421195"/>
    <w:rsid w:val="004215AC"/>
    <w:rsid w:val="0042195F"/>
    <w:rsid w:val="00422140"/>
    <w:rsid w:val="00422A87"/>
    <w:rsid w:val="00423089"/>
    <w:rsid w:val="00427DD1"/>
    <w:rsid w:val="00430925"/>
    <w:rsid w:val="00433521"/>
    <w:rsid w:val="00436ABC"/>
    <w:rsid w:val="00440A20"/>
    <w:rsid w:val="00440A24"/>
    <w:rsid w:val="00440FAC"/>
    <w:rsid w:val="00442943"/>
    <w:rsid w:val="004442FF"/>
    <w:rsid w:val="00454A4A"/>
    <w:rsid w:val="00457AE8"/>
    <w:rsid w:val="00460FF3"/>
    <w:rsid w:val="0046148C"/>
    <w:rsid w:val="00462E3B"/>
    <w:rsid w:val="0046497A"/>
    <w:rsid w:val="00466FD3"/>
    <w:rsid w:val="00471BE1"/>
    <w:rsid w:val="00472FCB"/>
    <w:rsid w:val="00473B9B"/>
    <w:rsid w:val="00473BE5"/>
    <w:rsid w:val="0047438C"/>
    <w:rsid w:val="0047589C"/>
    <w:rsid w:val="00481346"/>
    <w:rsid w:val="004819A7"/>
    <w:rsid w:val="004850B9"/>
    <w:rsid w:val="0049156C"/>
    <w:rsid w:val="00494723"/>
    <w:rsid w:val="0049563C"/>
    <w:rsid w:val="00495C2C"/>
    <w:rsid w:val="00495E4D"/>
    <w:rsid w:val="00496B33"/>
    <w:rsid w:val="0049733D"/>
    <w:rsid w:val="004A26E4"/>
    <w:rsid w:val="004A2BCD"/>
    <w:rsid w:val="004A3EB0"/>
    <w:rsid w:val="004A6F35"/>
    <w:rsid w:val="004A7B2A"/>
    <w:rsid w:val="004A7E5E"/>
    <w:rsid w:val="004B369F"/>
    <w:rsid w:val="004B5660"/>
    <w:rsid w:val="004C2C57"/>
    <w:rsid w:val="004C3BC2"/>
    <w:rsid w:val="004C50A9"/>
    <w:rsid w:val="004C62D0"/>
    <w:rsid w:val="004D1BC3"/>
    <w:rsid w:val="004D3F83"/>
    <w:rsid w:val="004D4D6A"/>
    <w:rsid w:val="004D7C30"/>
    <w:rsid w:val="004E0996"/>
    <w:rsid w:val="004E15BE"/>
    <w:rsid w:val="004F17FC"/>
    <w:rsid w:val="004F25ED"/>
    <w:rsid w:val="004F3155"/>
    <w:rsid w:val="004F40A9"/>
    <w:rsid w:val="004F41F4"/>
    <w:rsid w:val="004F56D9"/>
    <w:rsid w:val="004F5A39"/>
    <w:rsid w:val="004F6A01"/>
    <w:rsid w:val="00500087"/>
    <w:rsid w:val="00501D30"/>
    <w:rsid w:val="00502548"/>
    <w:rsid w:val="00502691"/>
    <w:rsid w:val="0050605E"/>
    <w:rsid w:val="00510FB5"/>
    <w:rsid w:val="005116D7"/>
    <w:rsid w:val="00514062"/>
    <w:rsid w:val="00517432"/>
    <w:rsid w:val="00517B20"/>
    <w:rsid w:val="005203B7"/>
    <w:rsid w:val="005204C7"/>
    <w:rsid w:val="00521513"/>
    <w:rsid w:val="00522343"/>
    <w:rsid w:val="0052448A"/>
    <w:rsid w:val="00524AE0"/>
    <w:rsid w:val="00525AE3"/>
    <w:rsid w:val="00530772"/>
    <w:rsid w:val="00531273"/>
    <w:rsid w:val="005358B5"/>
    <w:rsid w:val="005364BF"/>
    <w:rsid w:val="005365E1"/>
    <w:rsid w:val="00536B94"/>
    <w:rsid w:val="005376B5"/>
    <w:rsid w:val="00540578"/>
    <w:rsid w:val="00541700"/>
    <w:rsid w:val="00544321"/>
    <w:rsid w:val="00545595"/>
    <w:rsid w:val="005532AD"/>
    <w:rsid w:val="005538DB"/>
    <w:rsid w:val="00555FD2"/>
    <w:rsid w:val="00556A23"/>
    <w:rsid w:val="00556F84"/>
    <w:rsid w:val="00560336"/>
    <w:rsid w:val="0056463C"/>
    <w:rsid w:val="00564E78"/>
    <w:rsid w:val="0056699E"/>
    <w:rsid w:val="00567F1B"/>
    <w:rsid w:val="005714D7"/>
    <w:rsid w:val="00575406"/>
    <w:rsid w:val="0057597D"/>
    <w:rsid w:val="005769EA"/>
    <w:rsid w:val="00582CAD"/>
    <w:rsid w:val="005842AA"/>
    <w:rsid w:val="005858C4"/>
    <w:rsid w:val="00585BFE"/>
    <w:rsid w:val="005864BC"/>
    <w:rsid w:val="00587523"/>
    <w:rsid w:val="0059070E"/>
    <w:rsid w:val="00590872"/>
    <w:rsid w:val="00590A04"/>
    <w:rsid w:val="00590D51"/>
    <w:rsid w:val="0059152E"/>
    <w:rsid w:val="005940FF"/>
    <w:rsid w:val="00594106"/>
    <w:rsid w:val="00595165"/>
    <w:rsid w:val="0059711E"/>
    <w:rsid w:val="005A0DDF"/>
    <w:rsid w:val="005A2B79"/>
    <w:rsid w:val="005A59EB"/>
    <w:rsid w:val="005A651C"/>
    <w:rsid w:val="005A6C21"/>
    <w:rsid w:val="005B0DEB"/>
    <w:rsid w:val="005B138A"/>
    <w:rsid w:val="005B229B"/>
    <w:rsid w:val="005B24DE"/>
    <w:rsid w:val="005B422C"/>
    <w:rsid w:val="005B46D6"/>
    <w:rsid w:val="005B4780"/>
    <w:rsid w:val="005B5195"/>
    <w:rsid w:val="005B547E"/>
    <w:rsid w:val="005B5592"/>
    <w:rsid w:val="005B68D1"/>
    <w:rsid w:val="005B72A2"/>
    <w:rsid w:val="005C0CC6"/>
    <w:rsid w:val="005C0DB7"/>
    <w:rsid w:val="005C22F6"/>
    <w:rsid w:val="005C30D2"/>
    <w:rsid w:val="005C391D"/>
    <w:rsid w:val="005C3CD4"/>
    <w:rsid w:val="005C4AEB"/>
    <w:rsid w:val="005C527B"/>
    <w:rsid w:val="005C5C3A"/>
    <w:rsid w:val="005C6ADF"/>
    <w:rsid w:val="005C730E"/>
    <w:rsid w:val="005C79E2"/>
    <w:rsid w:val="005D1AC6"/>
    <w:rsid w:val="005D2631"/>
    <w:rsid w:val="005D30D0"/>
    <w:rsid w:val="005D614D"/>
    <w:rsid w:val="005D6966"/>
    <w:rsid w:val="005D72DF"/>
    <w:rsid w:val="005D7448"/>
    <w:rsid w:val="005E0EC5"/>
    <w:rsid w:val="005E1772"/>
    <w:rsid w:val="005E24D5"/>
    <w:rsid w:val="005E2584"/>
    <w:rsid w:val="005E2777"/>
    <w:rsid w:val="005E324B"/>
    <w:rsid w:val="005E37C6"/>
    <w:rsid w:val="005E6A57"/>
    <w:rsid w:val="005E71C4"/>
    <w:rsid w:val="005E79F7"/>
    <w:rsid w:val="005F05D9"/>
    <w:rsid w:val="005F172A"/>
    <w:rsid w:val="005F1750"/>
    <w:rsid w:val="005F622D"/>
    <w:rsid w:val="006001D9"/>
    <w:rsid w:val="00601C43"/>
    <w:rsid w:val="00602630"/>
    <w:rsid w:val="00602DCF"/>
    <w:rsid w:val="0060302B"/>
    <w:rsid w:val="00603CF1"/>
    <w:rsid w:val="00606AD6"/>
    <w:rsid w:val="00606BBB"/>
    <w:rsid w:val="00607830"/>
    <w:rsid w:val="006101BC"/>
    <w:rsid w:val="0061093E"/>
    <w:rsid w:val="006116D1"/>
    <w:rsid w:val="0061190A"/>
    <w:rsid w:val="00611EEE"/>
    <w:rsid w:val="0061282F"/>
    <w:rsid w:val="00614CF5"/>
    <w:rsid w:val="00616D00"/>
    <w:rsid w:val="00620986"/>
    <w:rsid w:val="006253CA"/>
    <w:rsid w:val="006257C3"/>
    <w:rsid w:val="0062614B"/>
    <w:rsid w:val="006267B3"/>
    <w:rsid w:val="006273AA"/>
    <w:rsid w:val="006311A4"/>
    <w:rsid w:val="00631346"/>
    <w:rsid w:val="0063213F"/>
    <w:rsid w:val="006335F8"/>
    <w:rsid w:val="006343E2"/>
    <w:rsid w:val="0063643D"/>
    <w:rsid w:val="00640B21"/>
    <w:rsid w:val="00642E70"/>
    <w:rsid w:val="00644D13"/>
    <w:rsid w:val="00645461"/>
    <w:rsid w:val="0064597A"/>
    <w:rsid w:val="0064759C"/>
    <w:rsid w:val="00650C82"/>
    <w:rsid w:val="00653F0C"/>
    <w:rsid w:val="00654D8C"/>
    <w:rsid w:val="0065603F"/>
    <w:rsid w:val="00657CD4"/>
    <w:rsid w:val="00661477"/>
    <w:rsid w:val="00661F34"/>
    <w:rsid w:val="00663033"/>
    <w:rsid w:val="00663B06"/>
    <w:rsid w:val="00664E4D"/>
    <w:rsid w:val="00664E76"/>
    <w:rsid w:val="00666AD7"/>
    <w:rsid w:val="006702C0"/>
    <w:rsid w:val="006722F4"/>
    <w:rsid w:val="00672AC5"/>
    <w:rsid w:val="00673393"/>
    <w:rsid w:val="00673559"/>
    <w:rsid w:val="00676C2D"/>
    <w:rsid w:val="006806B8"/>
    <w:rsid w:val="0069286C"/>
    <w:rsid w:val="00694463"/>
    <w:rsid w:val="00694554"/>
    <w:rsid w:val="00694F6E"/>
    <w:rsid w:val="0069553C"/>
    <w:rsid w:val="006A1EDF"/>
    <w:rsid w:val="006A3D4C"/>
    <w:rsid w:val="006A48E3"/>
    <w:rsid w:val="006A7916"/>
    <w:rsid w:val="006A7FCA"/>
    <w:rsid w:val="006B0E36"/>
    <w:rsid w:val="006B442B"/>
    <w:rsid w:val="006B44AD"/>
    <w:rsid w:val="006B4F0F"/>
    <w:rsid w:val="006B5221"/>
    <w:rsid w:val="006B57F4"/>
    <w:rsid w:val="006C0381"/>
    <w:rsid w:val="006C14E8"/>
    <w:rsid w:val="006C2FB9"/>
    <w:rsid w:val="006C3252"/>
    <w:rsid w:val="006C37C8"/>
    <w:rsid w:val="006C7F87"/>
    <w:rsid w:val="006D0700"/>
    <w:rsid w:val="006D09EB"/>
    <w:rsid w:val="006D1AA7"/>
    <w:rsid w:val="006D2450"/>
    <w:rsid w:val="006D28C9"/>
    <w:rsid w:val="006D5187"/>
    <w:rsid w:val="006D7638"/>
    <w:rsid w:val="006D7FF6"/>
    <w:rsid w:val="006E1661"/>
    <w:rsid w:val="006E4AE9"/>
    <w:rsid w:val="006E4F96"/>
    <w:rsid w:val="006E4FAC"/>
    <w:rsid w:val="006E6764"/>
    <w:rsid w:val="006F30EF"/>
    <w:rsid w:val="006F3AF2"/>
    <w:rsid w:val="006F3F20"/>
    <w:rsid w:val="006F605F"/>
    <w:rsid w:val="006F60C9"/>
    <w:rsid w:val="0070247A"/>
    <w:rsid w:val="00702DA4"/>
    <w:rsid w:val="0070586D"/>
    <w:rsid w:val="007077DA"/>
    <w:rsid w:val="00707F61"/>
    <w:rsid w:val="0071200B"/>
    <w:rsid w:val="00712694"/>
    <w:rsid w:val="00712C9C"/>
    <w:rsid w:val="007132CC"/>
    <w:rsid w:val="007159D6"/>
    <w:rsid w:val="007170E6"/>
    <w:rsid w:val="007173F9"/>
    <w:rsid w:val="00717606"/>
    <w:rsid w:val="00717B96"/>
    <w:rsid w:val="00720701"/>
    <w:rsid w:val="00721457"/>
    <w:rsid w:val="00721A78"/>
    <w:rsid w:val="00721E3B"/>
    <w:rsid w:val="007220EE"/>
    <w:rsid w:val="00723E9B"/>
    <w:rsid w:val="007247D9"/>
    <w:rsid w:val="00724F61"/>
    <w:rsid w:val="00724FF5"/>
    <w:rsid w:val="00726B26"/>
    <w:rsid w:val="00726D8E"/>
    <w:rsid w:val="00727B2B"/>
    <w:rsid w:val="00730B9E"/>
    <w:rsid w:val="0073379F"/>
    <w:rsid w:val="00734384"/>
    <w:rsid w:val="00734F9A"/>
    <w:rsid w:val="00737B84"/>
    <w:rsid w:val="00740991"/>
    <w:rsid w:val="00744280"/>
    <w:rsid w:val="00744AA4"/>
    <w:rsid w:val="007462C8"/>
    <w:rsid w:val="00751DA9"/>
    <w:rsid w:val="0075353B"/>
    <w:rsid w:val="00756CBC"/>
    <w:rsid w:val="0075799A"/>
    <w:rsid w:val="007611B1"/>
    <w:rsid w:val="0076551C"/>
    <w:rsid w:val="00770956"/>
    <w:rsid w:val="0077175D"/>
    <w:rsid w:val="00772295"/>
    <w:rsid w:val="007747CB"/>
    <w:rsid w:val="00776B3F"/>
    <w:rsid w:val="00776C66"/>
    <w:rsid w:val="00776D48"/>
    <w:rsid w:val="00780198"/>
    <w:rsid w:val="00780F26"/>
    <w:rsid w:val="00781077"/>
    <w:rsid w:val="007822EC"/>
    <w:rsid w:val="0078253D"/>
    <w:rsid w:val="0078347D"/>
    <w:rsid w:val="007855D2"/>
    <w:rsid w:val="00786115"/>
    <w:rsid w:val="007866CE"/>
    <w:rsid w:val="00786BBF"/>
    <w:rsid w:val="00786BF2"/>
    <w:rsid w:val="0078773F"/>
    <w:rsid w:val="00787932"/>
    <w:rsid w:val="00793962"/>
    <w:rsid w:val="007943FA"/>
    <w:rsid w:val="00794A33"/>
    <w:rsid w:val="00794AFD"/>
    <w:rsid w:val="00794C70"/>
    <w:rsid w:val="007976F9"/>
    <w:rsid w:val="0079774C"/>
    <w:rsid w:val="00797B85"/>
    <w:rsid w:val="007A1AFB"/>
    <w:rsid w:val="007A1B4D"/>
    <w:rsid w:val="007A2274"/>
    <w:rsid w:val="007A2743"/>
    <w:rsid w:val="007A2A4E"/>
    <w:rsid w:val="007A7233"/>
    <w:rsid w:val="007A7DB9"/>
    <w:rsid w:val="007B249D"/>
    <w:rsid w:val="007B53E3"/>
    <w:rsid w:val="007B7B18"/>
    <w:rsid w:val="007C2F1E"/>
    <w:rsid w:val="007C42BC"/>
    <w:rsid w:val="007C5107"/>
    <w:rsid w:val="007C612D"/>
    <w:rsid w:val="007C695F"/>
    <w:rsid w:val="007C6A13"/>
    <w:rsid w:val="007C7046"/>
    <w:rsid w:val="007D3B5A"/>
    <w:rsid w:val="007E07BB"/>
    <w:rsid w:val="007E58F8"/>
    <w:rsid w:val="007E7BB4"/>
    <w:rsid w:val="007F0241"/>
    <w:rsid w:val="007F1C4A"/>
    <w:rsid w:val="007F23C3"/>
    <w:rsid w:val="007F23D5"/>
    <w:rsid w:val="007F276E"/>
    <w:rsid w:val="007F39E8"/>
    <w:rsid w:val="007F4040"/>
    <w:rsid w:val="007F5E0B"/>
    <w:rsid w:val="007F6A0C"/>
    <w:rsid w:val="007F79AE"/>
    <w:rsid w:val="008012C9"/>
    <w:rsid w:val="00806E86"/>
    <w:rsid w:val="00807B39"/>
    <w:rsid w:val="00810CB1"/>
    <w:rsid w:val="00811A0D"/>
    <w:rsid w:val="008125A5"/>
    <w:rsid w:val="008128B3"/>
    <w:rsid w:val="00815F52"/>
    <w:rsid w:val="008176F2"/>
    <w:rsid w:val="00822C32"/>
    <w:rsid w:val="00823DE9"/>
    <w:rsid w:val="008267F5"/>
    <w:rsid w:val="00826846"/>
    <w:rsid w:val="00827090"/>
    <w:rsid w:val="00827AE8"/>
    <w:rsid w:val="00827E43"/>
    <w:rsid w:val="00830643"/>
    <w:rsid w:val="0083452E"/>
    <w:rsid w:val="00834794"/>
    <w:rsid w:val="00834C34"/>
    <w:rsid w:val="0083627F"/>
    <w:rsid w:val="00836843"/>
    <w:rsid w:val="00836A31"/>
    <w:rsid w:val="00837C09"/>
    <w:rsid w:val="008416DB"/>
    <w:rsid w:val="00842312"/>
    <w:rsid w:val="008454A9"/>
    <w:rsid w:val="008455B2"/>
    <w:rsid w:val="00846D56"/>
    <w:rsid w:val="00847775"/>
    <w:rsid w:val="00851089"/>
    <w:rsid w:val="00851D68"/>
    <w:rsid w:val="00854191"/>
    <w:rsid w:val="00857FE2"/>
    <w:rsid w:val="00861D51"/>
    <w:rsid w:val="0086299E"/>
    <w:rsid w:val="00862B35"/>
    <w:rsid w:val="00863BDC"/>
    <w:rsid w:val="00863FCB"/>
    <w:rsid w:val="00864669"/>
    <w:rsid w:val="00865683"/>
    <w:rsid w:val="00866545"/>
    <w:rsid w:val="00866618"/>
    <w:rsid w:val="00871875"/>
    <w:rsid w:val="00873919"/>
    <w:rsid w:val="00873942"/>
    <w:rsid w:val="00874452"/>
    <w:rsid w:val="0087508D"/>
    <w:rsid w:val="0087558D"/>
    <w:rsid w:val="00876313"/>
    <w:rsid w:val="00876347"/>
    <w:rsid w:val="0087701C"/>
    <w:rsid w:val="00877F65"/>
    <w:rsid w:val="008811C0"/>
    <w:rsid w:val="008841C8"/>
    <w:rsid w:val="00884371"/>
    <w:rsid w:val="00885472"/>
    <w:rsid w:val="00886486"/>
    <w:rsid w:val="00887311"/>
    <w:rsid w:val="0089003F"/>
    <w:rsid w:val="0089087F"/>
    <w:rsid w:val="008916AF"/>
    <w:rsid w:val="00892174"/>
    <w:rsid w:val="00892283"/>
    <w:rsid w:val="00893D46"/>
    <w:rsid w:val="0089495E"/>
    <w:rsid w:val="00894991"/>
    <w:rsid w:val="008950EC"/>
    <w:rsid w:val="00897AB0"/>
    <w:rsid w:val="008A074C"/>
    <w:rsid w:val="008A0BC0"/>
    <w:rsid w:val="008A1D52"/>
    <w:rsid w:val="008A2F12"/>
    <w:rsid w:val="008A38DA"/>
    <w:rsid w:val="008A3B0C"/>
    <w:rsid w:val="008A4A55"/>
    <w:rsid w:val="008B14BA"/>
    <w:rsid w:val="008B2188"/>
    <w:rsid w:val="008B2A7B"/>
    <w:rsid w:val="008B3149"/>
    <w:rsid w:val="008C0008"/>
    <w:rsid w:val="008C4C16"/>
    <w:rsid w:val="008C4FBC"/>
    <w:rsid w:val="008D1B97"/>
    <w:rsid w:val="008D25C2"/>
    <w:rsid w:val="008D3042"/>
    <w:rsid w:val="008D578E"/>
    <w:rsid w:val="008E00EE"/>
    <w:rsid w:val="008E1DE8"/>
    <w:rsid w:val="008E2855"/>
    <w:rsid w:val="008E5995"/>
    <w:rsid w:val="008E7438"/>
    <w:rsid w:val="008E7624"/>
    <w:rsid w:val="008F2AFF"/>
    <w:rsid w:val="008F5C4C"/>
    <w:rsid w:val="008F6524"/>
    <w:rsid w:val="008F7216"/>
    <w:rsid w:val="008F7B23"/>
    <w:rsid w:val="00901958"/>
    <w:rsid w:val="0090197D"/>
    <w:rsid w:val="00905DA0"/>
    <w:rsid w:val="00905E21"/>
    <w:rsid w:val="00906E0B"/>
    <w:rsid w:val="00907202"/>
    <w:rsid w:val="0091213F"/>
    <w:rsid w:val="00914866"/>
    <w:rsid w:val="00920F61"/>
    <w:rsid w:val="009233D9"/>
    <w:rsid w:val="009259DE"/>
    <w:rsid w:val="009276AF"/>
    <w:rsid w:val="009302FE"/>
    <w:rsid w:val="00930E28"/>
    <w:rsid w:val="009311D6"/>
    <w:rsid w:val="0093364F"/>
    <w:rsid w:val="00934363"/>
    <w:rsid w:val="00936021"/>
    <w:rsid w:val="009409B9"/>
    <w:rsid w:val="00941495"/>
    <w:rsid w:val="00945405"/>
    <w:rsid w:val="009472EE"/>
    <w:rsid w:val="00947A8D"/>
    <w:rsid w:val="00952244"/>
    <w:rsid w:val="00955893"/>
    <w:rsid w:val="00955C43"/>
    <w:rsid w:val="00955DA2"/>
    <w:rsid w:val="009572CD"/>
    <w:rsid w:val="00960D3E"/>
    <w:rsid w:val="009634C5"/>
    <w:rsid w:val="0096352B"/>
    <w:rsid w:val="00963875"/>
    <w:rsid w:val="009669F0"/>
    <w:rsid w:val="00967057"/>
    <w:rsid w:val="00975731"/>
    <w:rsid w:val="009801B6"/>
    <w:rsid w:val="0098086F"/>
    <w:rsid w:val="00983D51"/>
    <w:rsid w:val="00984990"/>
    <w:rsid w:val="00985874"/>
    <w:rsid w:val="00985AB1"/>
    <w:rsid w:val="0098634D"/>
    <w:rsid w:val="00990544"/>
    <w:rsid w:val="00991493"/>
    <w:rsid w:val="0099155E"/>
    <w:rsid w:val="00995D70"/>
    <w:rsid w:val="009A223B"/>
    <w:rsid w:val="009A3788"/>
    <w:rsid w:val="009A5402"/>
    <w:rsid w:val="009A5EB5"/>
    <w:rsid w:val="009B4044"/>
    <w:rsid w:val="009B5136"/>
    <w:rsid w:val="009B61FA"/>
    <w:rsid w:val="009B741C"/>
    <w:rsid w:val="009C08CE"/>
    <w:rsid w:val="009C3B98"/>
    <w:rsid w:val="009C4395"/>
    <w:rsid w:val="009C6325"/>
    <w:rsid w:val="009D305E"/>
    <w:rsid w:val="009D3803"/>
    <w:rsid w:val="009D3EDC"/>
    <w:rsid w:val="009D4E3F"/>
    <w:rsid w:val="009D5DAE"/>
    <w:rsid w:val="009D7E34"/>
    <w:rsid w:val="009E116B"/>
    <w:rsid w:val="009E122F"/>
    <w:rsid w:val="009E26B8"/>
    <w:rsid w:val="009E590A"/>
    <w:rsid w:val="009E65C4"/>
    <w:rsid w:val="009F44A0"/>
    <w:rsid w:val="009F4990"/>
    <w:rsid w:val="009F5142"/>
    <w:rsid w:val="009F5CE6"/>
    <w:rsid w:val="009F6826"/>
    <w:rsid w:val="00A027BA"/>
    <w:rsid w:val="00A050BC"/>
    <w:rsid w:val="00A05B70"/>
    <w:rsid w:val="00A06A7A"/>
    <w:rsid w:val="00A06D71"/>
    <w:rsid w:val="00A12CE3"/>
    <w:rsid w:val="00A14640"/>
    <w:rsid w:val="00A16459"/>
    <w:rsid w:val="00A17801"/>
    <w:rsid w:val="00A20BE8"/>
    <w:rsid w:val="00A20D67"/>
    <w:rsid w:val="00A21299"/>
    <w:rsid w:val="00A22586"/>
    <w:rsid w:val="00A24B20"/>
    <w:rsid w:val="00A250AC"/>
    <w:rsid w:val="00A31E29"/>
    <w:rsid w:val="00A32F4C"/>
    <w:rsid w:val="00A34D18"/>
    <w:rsid w:val="00A353A0"/>
    <w:rsid w:val="00A36648"/>
    <w:rsid w:val="00A41934"/>
    <w:rsid w:val="00A426B2"/>
    <w:rsid w:val="00A448D5"/>
    <w:rsid w:val="00A44D49"/>
    <w:rsid w:val="00A455D9"/>
    <w:rsid w:val="00A46782"/>
    <w:rsid w:val="00A47438"/>
    <w:rsid w:val="00A47E80"/>
    <w:rsid w:val="00A50726"/>
    <w:rsid w:val="00A50E56"/>
    <w:rsid w:val="00A51C78"/>
    <w:rsid w:val="00A51D49"/>
    <w:rsid w:val="00A6138F"/>
    <w:rsid w:val="00A61BEC"/>
    <w:rsid w:val="00A62E0F"/>
    <w:rsid w:val="00A63192"/>
    <w:rsid w:val="00A71396"/>
    <w:rsid w:val="00A73A6B"/>
    <w:rsid w:val="00A73A84"/>
    <w:rsid w:val="00A75218"/>
    <w:rsid w:val="00A755D4"/>
    <w:rsid w:val="00A77E18"/>
    <w:rsid w:val="00A77E61"/>
    <w:rsid w:val="00A80DE6"/>
    <w:rsid w:val="00A83D6B"/>
    <w:rsid w:val="00A902B4"/>
    <w:rsid w:val="00A90418"/>
    <w:rsid w:val="00A90820"/>
    <w:rsid w:val="00A91891"/>
    <w:rsid w:val="00A921C5"/>
    <w:rsid w:val="00AA58BB"/>
    <w:rsid w:val="00AA58CC"/>
    <w:rsid w:val="00AA7D36"/>
    <w:rsid w:val="00AB2FBB"/>
    <w:rsid w:val="00AB45A1"/>
    <w:rsid w:val="00AC28C0"/>
    <w:rsid w:val="00AC29EF"/>
    <w:rsid w:val="00AC2F08"/>
    <w:rsid w:val="00AC447C"/>
    <w:rsid w:val="00AC6D61"/>
    <w:rsid w:val="00AD1290"/>
    <w:rsid w:val="00AD1BF2"/>
    <w:rsid w:val="00AD44E2"/>
    <w:rsid w:val="00AD4FC8"/>
    <w:rsid w:val="00AD58E0"/>
    <w:rsid w:val="00AE03B9"/>
    <w:rsid w:val="00AE09CA"/>
    <w:rsid w:val="00AE2934"/>
    <w:rsid w:val="00AE2E91"/>
    <w:rsid w:val="00AE3CC9"/>
    <w:rsid w:val="00AE5315"/>
    <w:rsid w:val="00AE5A72"/>
    <w:rsid w:val="00AE6931"/>
    <w:rsid w:val="00AE6C94"/>
    <w:rsid w:val="00AF0E83"/>
    <w:rsid w:val="00AF2A04"/>
    <w:rsid w:val="00AF2B95"/>
    <w:rsid w:val="00AF3858"/>
    <w:rsid w:val="00AF501E"/>
    <w:rsid w:val="00AF5F39"/>
    <w:rsid w:val="00AF70B2"/>
    <w:rsid w:val="00AF7A3B"/>
    <w:rsid w:val="00B005CB"/>
    <w:rsid w:val="00B01C1E"/>
    <w:rsid w:val="00B04036"/>
    <w:rsid w:val="00B078C6"/>
    <w:rsid w:val="00B100AD"/>
    <w:rsid w:val="00B11A14"/>
    <w:rsid w:val="00B11F34"/>
    <w:rsid w:val="00B12DB5"/>
    <w:rsid w:val="00B13ADD"/>
    <w:rsid w:val="00B13F74"/>
    <w:rsid w:val="00B147F8"/>
    <w:rsid w:val="00B147FB"/>
    <w:rsid w:val="00B170C8"/>
    <w:rsid w:val="00B17542"/>
    <w:rsid w:val="00B17FC9"/>
    <w:rsid w:val="00B2073E"/>
    <w:rsid w:val="00B21179"/>
    <w:rsid w:val="00B21493"/>
    <w:rsid w:val="00B267E4"/>
    <w:rsid w:val="00B31A32"/>
    <w:rsid w:val="00B32AC1"/>
    <w:rsid w:val="00B378CB"/>
    <w:rsid w:val="00B37C16"/>
    <w:rsid w:val="00B400D9"/>
    <w:rsid w:val="00B40AF3"/>
    <w:rsid w:val="00B40C3B"/>
    <w:rsid w:val="00B40FC5"/>
    <w:rsid w:val="00B41FD4"/>
    <w:rsid w:val="00B424F1"/>
    <w:rsid w:val="00B44797"/>
    <w:rsid w:val="00B458DB"/>
    <w:rsid w:val="00B4650E"/>
    <w:rsid w:val="00B4707F"/>
    <w:rsid w:val="00B50DE5"/>
    <w:rsid w:val="00B50E53"/>
    <w:rsid w:val="00B5183E"/>
    <w:rsid w:val="00B519F1"/>
    <w:rsid w:val="00B533D0"/>
    <w:rsid w:val="00B5600B"/>
    <w:rsid w:val="00B60293"/>
    <w:rsid w:val="00B60D6A"/>
    <w:rsid w:val="00B615DA"/>
    <w:rsid w:val="00B63CE8"/>
    <w:rsid w:val="00B64A39"/>
    <w:rsid w:val="00B6524B"/>
    <w:rsid w:val="00B65CEB"/>
    <w:rsid w:val="00B6784E"/>
    <w:rsid w:val="00B678C3"/>
    <w:rsid w:val="00B725DB"/>
    <w:rsid w:val="00B73B19"/>
    <w:rsid w:val="00B73F09"/>
    <w:rsid w:val="00B75BA7"/>
    <w:rsid w:val="00B862DB"/>
    <w:rsid w:val="00B90439"/>
    <w:rsid w:val="00B904D7"/>
    <w:rsid w:val="00B93BFC"/>
    <w:rsid w:val="00BA1FA4"/>
    <w:rsid w:val="00BA3F1F"/>
    <w:rsid w:val="00BA4C08"/>
    <w:rsid w:val="00BA5882"/>
    <w:rsid w:val="00BA776A"/>
    <w:rsid w:val="00BA7B20"/>
    <w:rsid w:val="00BB38B7"/>
    <w:rsid w:val="00BB6F38"/>
    <w:rsid w:val="00BB7861"/>
    <w:rsid w:val="00BC04B3"/>
    <w:rsid w:val="00BC3236"/>
    <w:rsid w:val="00BC78DD"/>
    <w:rsid w:val="00BD2108"/>
    <w:rsid w:val="00BD7BA0"/>
    <w:rsid w:val="00BE1FE6"/>
    <w:rsid w:val="00BE2B60"/>
    <w:rsid w:val="00BE2BB1"/>
    <w:rsid w:val="00BE324E"/>
    <w:rsid w:val="00BE4804"/>
    <w:rsid w:val="00BE4883"/>
    <w:rsid w:val="00BF0F1D"/>
    <w:rsid w:val="00BF1B29"/>
    <w:rsid w:val="00BF1D0F"/>
    <w:rsid w:val="00BF3C2E"/>
    <w:rsid w:val="00BF51FB"/>
    <w:rsid w:val="00BF564A"/>
    <w:rsid w:val="00BF61A5"/>
    <w:rsid w:val="00BF6F0F"/>
    <w:rsid w:val="00C04555"/>
    <w:rsid w:val="00C07A3E"/>
    <w:rsid w:val="00C10791"/>
    <w:rsid w:val="00C107C6"/>
    <w:rsid w:val="00C10A7C"/>
    <w:rsid w:val="00C11106"/>
    <w:rsid w:val="00C12858"/>
    <w:rsid w:val="00C129AC"/>
    <w:rsid w:val="00C133F6"/>
    <w:rsid w:val="00C14341"/>
    <w:rsid w:val="00C15337"/>
    <w:rsid w:val="00C20BE4"/>
    <w:rsid w:val="00C21E90"/>
    <w:rsid w:val="00C26FD0"/>
    <w:rsid w:val="00C30783"/>
    <w:rsid w:val="00C31D93"/>
    <w:rsid w:val="00C3236A"/>
    <w:rsid w:val="00C333C5"/>
    <w:rsid w:val="00C34A3E"/>
    <w:rsid w:val="00C350AB"/>
    <w:rsid w:val="00C35A24"/>
    <w:rsid w:val="00C37E31"/>
    <w:rsid w:val="00C4048C"/>
    <w:rsid w:val="00C40BF2"/>
    <w:rsid w:val="00C414A5"/>
    <w:rsid w:val="00C416AD"/>
    <w:rsid w:val="00C451BD"/>
    <w:rsid w:val="00C452D0"/>
    <w:rsid w:val="00C46BB9"/>
    <w:rsid w:val="00C47E3E"/>
    <w:rsid w:val="00C52460"/>
    <w:rsid w:val="00C527A4"/>
    <w:rsid w:val="00C5332A"/>
    <w:rsid w:val="00C5333B"/>
    <w:rsid w:val="00C54A38"/>
    <w:rsid w:val="00C54D8E"/>
    <w:rsid w:val="00C56E9E"/>
    <w:rsid w:val="00C57533"/>
    <w:rsid w:val="00C60EE8"/>
    <w:rsid w:val="00C61E1C"/>
    <w:rsid w:val="00C61EEB"/>
    <w:rsid w:val="00C62FA3"/>
    <w:rsid w:val="00C646A2"/>
    <w:rsid w:val="00C64B8B"/>
    <w:rsid w:val="00C651FC"/>
    <w:rsid w:val="00C65DA4"/>
    <w:rsid w:val="00C66CEA"/>
    <w:rsid w:val="00C706BD"/>
    <w:rsid w:val="00C764A6"/>
    <w:rsid w:val="00C77C63"/>
    <w:rsid w:val="00C813BF"/>
    <w:rsid w:val="00C81409"/>
    <w:rsid w:val="00C816AB"/>
    <w:rsid w:val="00C82060"/>
    <w:rsid w:val="00C82B1F"/>
    <w:rsid w:val="00C84897"/>
    <w:rsid w:val="00C86C7F"/>
    <w:rsid w:val="00C87023"/>
    <w:rsid w:val="00C93380"/>
    <w:rsid w:val="00C9379B"/>
    <w:rsid w:val="00C94037"/>
    <w:rsid w:val="00C960B0"/>
    <w:rsid w:val="00CA078A"/>
    <w:rsid w:val="00CA0CD5"/>
    <w:rsid w:val="00CA2A44"/>
    <w:rsid w:val="00CA5FA4"/>
    <w:rsid w:val="00CB1323"/>
    <w:rsid w:val="00CB1F7B"/>
    <w:rsid w:val="00CC1619"/>
    <w:rsid w:val="00CC1FF7"/>
    <w:rsid w:val="00CC2B0F"/>
    <w:rsid w:val="00CC5F2A"/>
    <w:rsid w:val="00CD03EA"/>
    <w:rsid w:val="00CD16A1"/>
    <w:rsid w:val="00CD1C46"/>
    <w:rsid w:val="00CD3BC3"/>
    <w:rsid w:val="00CD4883"/>
    <w:rsid w:val="00CD5D0F"/>
    <w:rsid w:val="00CD6111"/>
    <w:rsid w:val="00CE29C1"/>
    <w:rsid w:val="00CE3175"/>
    <w:rsid w:val="00CE3BC9"/>
    <w:rsid w:val="00CE4CFA"/>
    <w:rsid w:val="00CE6D80"/>
    <w:rsid w:val="00CE7856"/>
    <w:rsid w:val="00CE7FBB"/>
    <w:rsid w:val="00CF251D"/>
    <w:rsid w:val="00CF430D"/>
    <w:rsid w:val="00CF6225"/>
    <w:rsid w:val="00D01433"/>
    <w:rsid w:val="00D01BFF"/>
    <w:rsid w:val="00D020C6"/>
    <w:rsid w:val="00D069E0"/>
    <w:rsid w:val="00D10A8D"/>
    <w:rsid w:val="00D11C17"/>
    <w:rsid w:val="00D12430"/>
    <w:rsid w:val="00D165F8"/>
    <w:rsid w:val="00D21523"/>
    <w:rsid w:val="00D22598"/>
    <w:rsid w:val="00D356C8"/>
    <w:rsid w:val="00D37699"/>
    <w:rsid w:val="00D443C3"/>
    <w:rsid w:val="00D44AEC"/>
    <w:rsid w:val="00D44C33"/>
    <w:rsid w:val="00D44E57"/>
    <w:rsid w:val="00D4509E"/>
    <w:rsid w:val="00D45A50"/>
    <w:rsid w:val="00D52371"/>
    <w:rsid w:val="00D52E11"/>
    <w:rsid w:val="00D534B9"/>
    <w:rsid w:val="00D556BC"/>
    <w:rsid w:val="00D56766"/>
    <w:rsid w:val="00D57B55"/>
    <w:rsid w:val="00D57BCB"/>
    <w:rsid w:val="00D60C3E"/>
    <w:rsid w:val="00D6110F"/>
    <w:rsid w:val="00D66171"/>
    <w:rsid w:val="00D67BCE"/>
    <w:rsid w:val="00D7193F"/>
    <w:rsid w:val="00D73345"/>
    <w:rsid w:val="00D75DB6"/>
    <w:rsid w:val="00D77A43"/>
    <w:rsid w:val="00D8195B"/>
    <w:rsid w:val="00D82FEA"/>
    <w:rsid w:val="00D84772"/>
    <w:rsid w:val="00D87704"/>
    <w:rsid w:val="00D902D8"/>
    <w:rsid w:val="00D9234A"/>
    <w:rsid w:val="00D9271E"/>
    <w:rsid w:val="00D94B9B"/>
    <w:rsid w:val="00DA04E7"/>
    <w:rsid w:val="00DA0693"/>
    <w:rsid w:val="00DA1788"/>
    <w:rsid w:val="00DA2515"/>
    <w:rsid w:val="00DA3C0F"/>
    <w:rsid w:val="00DA5118"/>
    <w:rsid w:val="00DA5657"/>
    <w:rsid w:val="00DA6908"/>
    <w:rsid w:val="00DB1B30"/>
    <w:rsid w:val="00DB35D7"/>
    <w:rsid w:val="00DB3C69"/>
    <w:rsid w:val="00DC0706"/>
    <w:rsid w:val="00DC1FD7"/>
    <w:rsid w:val="00DC244C"/>
    <w:rsid w:val="00DC5869"/>
    <w:rsid w:val="00DC7379"/>
    <w:rsid w:val="00DD16BA"/>
    <w:rsid w:val="00DD37E2"/>
    <w:rsid w:val="00DD6728"/>
    <w:rsid w:val="00DE03F5"/>
    <w:rsid w:val="00DE0CDD"/>
    <w:rsid w:val="00DE1E18"/>
    <w:rsid w:val="00DE31F9"/>
    <w:rsid w:val="00DE5046"/>
    <w:rsid w:val="00DE6935"/>
    <w:rsid w:val="00DE7B02"/>
    <w:rsid w:val="00DF0015"/>
    <w:rsid w:val="00DF0E45"/>
    <w:rsid w:val="00DF1307"/>
    <w:rsid w:val="00DF2078"/>
    <w:rsid w:val="00DF36BA"/>
    <w:rsid w:val="00DF3ED3"/>
    <w:rsid w:val="00DF4B15"/>
    <w:rsid w:val="00DF55C9"/>
    <w:rsid w:val="00DF5D82"/>
    <w:rsid w:val="00E03F1B"/>
    <w:rsid w:val="00E0403C"/>
    <w:rsid w:val="00E05CC4"/>
    <w:rsid w:val="00E0629C"/>
    <w:rsid w:val="00E129BD"/>
    <w:rsid w:val="00E13BC3"/>
    <w:rsid w:val="00E17845"/>
    <w:rsid w:val="00E20EFE"/>
    <w:rsid w:val="00E215BB"/>
    <w:rsid w:val="00E246AC"/>
    <w:rsid w:val="00E24A0E"/>
    <w:rsid w:val="00E24D9F"/>
    <w:rsid w:val="00E254D0"/>
    <w:rsid w:val="00E263C8"/>
    <w:rsid w:val="00E3093A"/>
    <w:rsid w:val="00E33B05"/>
    <w:rsid w:val="00E36D91"/>
    <w:rsid w:val="00E471E9"/>
    <w:rsid w:val="00E508D9"/>
    <w:rsid w:val="00E525DB"/>
    <w:rsid w:val="00E56DEE"/>
    <w:rsid w:val="00E5760E"/>
    <w:rsid w:val="00E61728"/>
    <w:rsid w:val="00E63751"/>
    <w:rsid w:val="00E6661B"/>
    <w:rsid w:val="00E671C7"/>
    <w:rsid w:val="00E705D3"/>
    <w:rsid w:val="00E709EF"/>
    <w:rsid w:val="00E710D1"/>
    <w:rsid w:val="00E723FD"/>
    <w:rsid w:val="00E726D9"/>
    <w:rsid w:val="00E73C02"/>
    <w:rsid w:val="00E75D28"/>
    <w:rsid w:val="00E80313"/>
    <w:rsid w:val="00E86286"/>
    <w:rsid w:val="00E86EC1"/>
    <w:rsid w:val="00E94895"/>
    <w:rsid w:val="00E94A60"/>
    <w:rsid w:val="00E95D4D"/>
    <w:rsid w:val="00E9659A"/>
    <w:rsid w:val="00E97DC9"/>
    <w:rsid w:val="00E97E60"/>
    <w:rsid w:val="00EA6C25"/>
    <w:rsid w:val="00EB29A2"/>
    <w:rsid w:val="00EC08C6"/>
    <w:rsid w:val="00EC17BA"/>
    <w:rsid w:val="00EC2D7C"/>
    <w:rsid w:val="00EC3546"/>
    <w:rsid w:val="00EC396E"/>
    <w:rsid w:val="00EC67F0"/>
    <w:rsid w:val="00ED4500"/>
    <w:rsid w:val="00ED7E5D"/>
    <w:rsid w:val="00EE025C"/>
    <w:rsid w:val="00EE0759"/>
    <w:rsid w:val="00EE2D07"/>
    <w:rsid w:val="00EE2E47"/>
    <w:rsid w:val="00EE4298"/>
    <w:rsid w:val="00EE4A54"/>
    <w:rsid w:val="00EE56EC"/>
    <w:rsid w:val="00EE5BB2"/>
    <w:rsid w:val="00EF383B"/>
    <w:rsid w:val="00EF445E"/>
    <w:rsid w:val="00EF6D9F"/>
    <w:rsid w:val="00F00535"/>
    <w:rsid w:val="00F006CC"/>
    <w:rsid w:val="00F01DFF"/>
    <w:rsid w:val="00F0218E"/>
    <w:rsid w:val="00F02B52"/>
    <w:rsid w:val="00F05ACE"/>
    <w:rsid w:val="00F063B1"/>
    <w:rsid w:val="00F06638"/>
    <w:rsid w:val="00F068C0"/>
    <w:rsid w:val="00F13A3E"/>
    <w:rsid w:val="00F14698"/>
    <w:rsid w:val="00F179F5"/>
    <w:rsid w:val="00F17CEF"/>
    <w:rsid w:val="00F17EF8"/>
    <w:rsid w:val="00F20861"/>
    <w:rsid w:val="00F20E87"/>
    <w:rsid w:val="00F22FCD"/>
    <w:rsid w:val="00F2455A"/>
    <w:rsid w:val="00F24917"/>
    <w:rsid w:val="00F26DD7"/>
    <w:rsid w:val="00F310D6"/>
    <w:rsid w:val="00F3110C"/>
    <w:rsid w:val="00F31996"/>
    <w:rsid w:val="00F351EA"/>
    <w:rsid w:val="00F36982"/>
    <w:rsid w:val="00F37863"/>
    <w:rsid w:val="00F40A9E"/>
    <w:rsid w:val="00F41022"/>
    <w:rsid w:val="00F42B0C"/>
    <w:rsid w:val="00F43C36"/>
    <w:rsid w:val="00F52224"/>
    <w:rsid w:val="00F525D5"/>
    <w:rsid w:val="00F526F0"/>
    <w:rsid w:val="00F52C5D"/>
    <w:rsid w:val="00F52F7D"/>
    <w:rsid w:val="00F534DF"/>
    <w:rsid w:val="00F61150"/>
    <w:rsid w:val="00F638E6"/>
    <w:rsid w:val="00F63A71"/>
    <w:rsid w:val="00F64CB9"/>
    <w:rsid w:val="00F65B8F"/>
    <w:rsid w:val="00F65D8B"/>
    <w:rsid w:val="00F65E2D"/>
    <w:rsid w:val="00F65ECE"/>
    <w:rsid w:val="00F66446"/>
    <w:rsid w:val="00F71101"/>
    <w:rsid w:val="00F720AA"/>
    <w:rsid w:val="00F72A7E"/>
    <w:rsid w:val="00F75730"/>
    <w:rsid w:val="00F75AD6"/>
    <w:rsid w:val="00F77985"/>
    <w:rsid w:val="00F80254"/>
    <w:rsid w:val="00F80FB9"/>
    <w:rsid w:val="00F831E2"/>
    <w:rsid w:val="00F839E0"/>
    <w:rsid w:val="00F86B7F"/>
    <w:rsid w:val="00F9230E"/>
    <w:rsid w:val="00F92BC1"/>
    <w:rsid w:val="00F93C67"/>
    <w:rsid w:val="00F95909"/>
    <w:rsid w:val="00F97749"/>
    <w:rsid w:val="00FA250E"/>
    <w:rsid w:val="00FA2AB9"/>
    <w:rsid w:val="00FA2B15"/>
    <w:rsid w:val="00FA407E"/>
    <w:rsid w:val="00FA4116"/>
    <w:rsid w:val="00FA4619"/>
    <w:rsid w:val="00FA4BA7"/>
    <w:rsid w:val="00FA5343"/>
    <w:rsid w:val="00FA61D7"/>
    <w:rsid w:val="00FB0085"/>
    <w:rsid w:val="00FB06D5"/>
    <w:rsid w:val="00FB0721"/>
    <w:rsid w:val="00FB1450"/>
    <w:rsid w:val="00FB35E5"/>
    <w:rsid w:val="00FC0F9D"/>
    <w:rsid w:val="00FC38C9"/>
    <w:rsid w:val="00FC4CC1"/>
    <w:rsid w:val="00FC5A50"/>
    <w:rsid w:val="00FC629B"/>
    <w:rsid w:val="00FD0C4F"/>
    <w:rsid w:val="00FD2D8F"/>
    <w:rsid w:val="00FD37B9"/>
    <w:rsid w:val="00FD4215"/>
    <w:rsid w:val="00FD51AF"/>
    <w:rsid w:val="00FD5BCB"/>
    <w:rsid w:val="00FD6390"/>
    <w:rsid w:val="00FD6C12"/>
    <w:rsid w:val="00FE1F45"/>
    <w:rsid w:val="00FE4602"/>
    <w:rsid w:val="00FE568B"/>
    <w:rsid w:val="00FE5A5B"/>
    <w:rsid w:val="00FE6443"/>
    <w:rsid w:val="00FE79C1"/>
    <w:rsid w:val="00FE79EB"/>
    <w:rsid w:val="00FF0CF4"/>
    <w:rsid w:val="00FF2CB8"/>
    <w:rsid w:val="00FF3825"/>
    <w:rsid w:val="00FF5F90"/>
    <w:rsid w:val="00FF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45032EE"/>
  <w15:chartTrackingRefBased/>
  <w15:docId w15:val="{05F9AA70-1DAE-4A99-89E5-CF5097CB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0">
    <w:name w:val="heading 1"/>
    <w:aliases w:val="Знак5"/>
    <w:basedOn w:val="a0"/>
    <w:next w:val="a0"/>
    <w:link w:val="11"/>
    <w:qFormat/>
    <w:rsid w:val="003A3A3B"/>
    <w:pPr>
      <w:keepNext/>
      <w:spacing w:before="240" w:after="60" w:line="240" w:lineRule="auto"/>
      <w:outlineLvl w:val="0"/>
    </w:pPr>
    <w:rPr>
      <w:rFonts w:ascii="Cambria" w:eastAsia="Times New Roman" w:hAnsi="Cambria" w:cs="Cambria"/>
      <w:b/>
      <w:bCs/>
      <w:kern w:val="32"/>
      <w:sz w:val="32"/>
      <w:szCs w:val="32"/>
      <w:lang w:eastAsia="ru-RU"/>
    </w:rPr>
  </w:style>
  <w:style w:type="paragraph" w:styleId="20">
    <w:name w:val="heading 2"/>
    <w:basedOn w:val="a0"/>
    <w:next w:val="a0"/>
    <w:link w:val="21"/>
    <w:uiPriority w:val="9"/>
    <w:unhideWhenUsed/>
    <w:qFormat/>
    <w:rsid w:val="009D3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E28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04480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Ненумерованный список"/>
    <w:basedOn w:val="a0"/>
    <w:link w:val="a5"/>
    <w:uiPriority w:val="34"/>
    <w:qFormat/>
    <w:rsid w:val="00DB3C69"/>
    <w:pPr>
      <w:ind w:left="720"/>
      <w:contextualSpacing/>
    </w:pPr>
  </w:style>
  <w:style w:type="paragraph" w:styleId="a6">
    <w:name w:val="header"/>
    <w:basedOn w:val="a0"/>
    <w:link w:val="a7"/>
    <w:uiPriority w:val="99"/>
    <w:qFormat/>
    <w:rsid w:val="003A3A3B"/>
    <w:pPr>
      <w:tabs>
        <w:tab w:val="center" w:pos="4677"/>
        <w:tab w:val="right" w:pos="9355"/>
      </w:tabs>
      <w:spacing w:after="200" w:line="276" w:lineRule="auto"/>
    </w:pPr>
    <w:rPr>
      <w:rFonts w:ascii="Calibri" w:eastAsia="Times New Roman" w:hAnsi="Calibri" w:cs="Calibri"/>
    </w:rPr>
  </w:style>
  <w:style w:type="character" w:customStyle="1" w:styleId="a7">
    <w:name w:val="Верхний колонтитул Знак"/>
    <w:basedOn w:val="a1"/>
    <w:link w:val="a6"/>
    <w:uiPriority w:val="99"/>
    <w:rsid w:val="003A3A3B"/>
    <w:rPr>
      <w:rFonts w:ascii="Calibri" w:eastAsia="Times New Roman" w:hAnsi="Calibri" w:cs="Calibri"/>
    </w:rPr>
  </w:style>
  <w:style w:type="character" w:customStyle="1" w:styleId="11">
    <w:name w:val="Заголовок 1 Знак"/>
    <w:aliases w:val="Знак5 Знак"/>
    <w:basedOn w:val="a1"/>
    <w:link w:val="10"/>
    <w:rsid w:val="003A3A3B"/>
    <w:rPr>
      <w:rFonts w:ascii="Cambria" w:eastAsia="Times New Roman" w:hAnsi="Cambria" w:cs="Cambria"/>
      <w:b/>
      <w:bCs/>
      <w:kern w:val="32"/>
      <w:sz w:val="32"/>
      <w:szCs w:val="32"/>
      <w:lang w:eastAsia="ru-RU"/>
    </w:rPr>
  </w:style>
  <w:style w:type="paragraph" w:styleId="HTML">
    <w:name w:val="HTML Preformatted"/>
    <w:basedOn w:val="a0"/>
    <w:link w:val="HTML0"/>
    <w:uiPriority w:val="99"/>
    <w:unhideWhenUsed/>
    <w:rsid w:val="0096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9669F0"/>
    <w:rPr>
      <w:rFonts w:ascii="Courier New" w:eastAsia="Times New Roman" w:hAnsi="Courier New" w:cs="Courier New"/>
      <w:sz w:val="20"/>
      <w:szCs w:val="20"/>
      <w:lang w:eastAsia="ru-RU"/>
    </w:rPr>
  </w:style>
  <w:style w:type="paragraph" w:styleId="a8">
    <w:name w:val="Normal (Web)"/>
    <w:basedOn w:val="a0"/>
    <w:uiPriority w:val="99"/>
    <w:unhideWhenUsed/>
    <w:rsid w:val="00C33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uiPriority w:val="22"/>
    <w:qFormat/>
    <w:rsid w:val="00C333C5"/>
    <w:rPr>
      <w:b/>
      <w:bCs/>
    </w:rPr>
  </w:style>
  <w:style w:type="character" w:styleId="aa">
    <w:name w:val="Hyperlink"/>
    <w:basedOn w:val="a1"/>
    <w:uiPriority w:val="99"/>
    <w:semiHidden/>
    <w:unhideWhenUsed/>
    <w:rsid w:val="00375AFC"/>
    <w:rPr>
      <w:color w:val="0000FF"/>
      <w:u w:val="single"/>
    </w:rPr>
  </w:style>
  <w:style w:type="paragraph" w:styleId="ab">
    <w:name w:val="No Spacing"/>
    <w:uiPriority w:val="1"/>
    <w:qFormat/>
    <w:rsid w:val="00375AFC"/>
    <w:pPr>
      <w:spacing w:after="0" w:line="240" w:lineRule="auto"/>
    </w:pPr>
  </w:style>
  <w:style w:type="paragraph" w:styleId="ac">
    <w:name w:val="footer"/>
    <w:basedOn w:val="a0"/>
    <w:link w:val="ad"/>
    <w:uiPriority w:val="99"/>
    <w:unhideWhenUsed/>
    <w:rsid w:val="00737B84"/>
    <w:pPr>
      <w:tabs>
        <w:tab w:val="center" w:pos="4677"/>
        <w:tab w:val="right" w:pos="9355"/>
      </w:tabs>
      <w:spacing w:after="0" w:line="240" w:lineRule="auto"/>
    </w:pPr>
  </w:style>
  <w:style w:type="character" w:customStyle="1" w:styleId="ad">
    <w:name w:val="Нижний колонтитул Знак"/>
    <w:basedOn w:val="a1"/>
    <w:link w:val="ac"/>
    <w:uiPriority w:val="99"/>
    <w:rsid w:val="00737B84"/>
  </w:style>
  <w:style w:type="paragraph" w:customStyle="1" w:styleId="formattext">
    <w:name w:val="formattext"/>
    <w:basedOn w:val="a0"/>
    <w:rsid w:val="00F52C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50605E"/>
    <w:pPr>
      <w:spacing w:after="0" w:line="240" w:lineRule="auto"/>
    </w:pPr>
    <w:rPr>
      <w:rFonts w:eastAsiaTheme="minorEastAsia"/>
      <w:lang w:eastAsia="ru-RU"/>
    </w:rPr>
    <w:tblPr>
      <w:tblCellMar>
        <w:top w:w="0" w:type="dxa"/>
        <w:left w:w="0" w:type="dxa"/>
        <w:bottom w:w="0" w:type="dxa"/>
        <w:right w:w="0" w:type="dxa"/>
      </w:tblCellMar>
    </w:tblPr>
  </w:style>
  <w:style w:type="character" w:styleId="ae">
    <w:name w:val="FollowedHyperlink"/>
    <w:basedOn w:val="a1"/>
    <w:uiPriority w:val="99"/>
    <w:semiHidden/>
    <w:unhideWhenUsed/>
    <w:rsid w:val="00B147F8"/>
    <w:rPr>
      <w:color w:val="954F72" w:themeColor="followedHyperlink"/>
      <w:u w:val="single"/>
    </w:rPr>
  </w:style>
  <w:style w:type="table" w:styleId="af">
    <w:name w:val="Table Grid"/>
    <w:basedOn w:val="a2"/>
    <w:uiPriority w:val="39"/>
    <w:rsid w:val="00B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_ТЕКСТ"/>
    <w:basedOn w:val="a0"/>
    <w:link w:val="af1"/>
    <w:rsid w:val="000B1D3B"/>
    <w:pPr>
      <w:spacing w:after="0" w:line="360" w:lineRule="auto"/>
      <w:ind w:firstLine="709"/>
      <w:jc w:val="both"/>
    </w:pPr>
    <w:rPr>
      <w:rFonts w:ascii="Arial" w:eastAsia="Times New Roman" w:hAnsi="Arial" w:cs="Arial"/>
      <w:sz w:val="24"/>
      <w:szCs w:val="24"/>
    </w:rPr>
  </w:style>
  <w:style w:type="character" w:customStyle="1" w:styleId="af1">
    <w:name w:val="_ТЕКСТ Знак"/>
    <w:basedOn w:val="a1"/>
    <w:link w:val="af0"/>
    <w:locked/>
    <w:rsid w:val="000B1D3B"/>
    <w:rPr>
      <w:rFonts w:ascii="Arial" w:eastAsia="Times New Roman" w:hAnsi="Arial" w:cs="Arial"/>
      <w:sz w:val="24"/>
      <w:szCs w:val="24"/>
    </w:rPr>
  </w:style>
  <w:style w:type="paragraph" w:customStyle="1" w:styleId="a">
    <w:name w:val="Основной"/>
    <w:rsid w:val="001658FC"/>
    <w:pPr>
      <w:numPr>
        <w:numId w:val="5"/>
      </w:numPr>
      <w:spacing w:before="120" w:after="0" w:line="240" w:lineRule="auto"/>
      <w:jc w:val="both"/>
    </w:pPr>
    <w:rPr>
      <w:rFonts w:ascii="Times New Roman" w:eastAsia="Times New Roman" w:hAnsi="Times New Roman" w:cs="Times New Roman"/>
      <w:sz w:val="24"/>
      <w:szCs w:val="24"/>
      <w:lang w:eastAsia="ru-RU"/>
    </w:rPr>
  </w:style>
  <w:style w:type="paragraph" w:customStyle="1" w:styleId="1">
    <w:name w:val="Нумерованный (1)"/>
    <w:basedOn w:val="a0"/>
    <w:rsid w:val="001658FC"/>
    <w:pPr>
      <w:numPr>
        <w:ilvl w:val="3"/>
        <w:numId w:val="5"/>
      </w:numPr>
      <w:tabs>
        <w:tab w:val="clear" w:pos="709"/>
        <w:tab w:val="num" w:pos="605"/>
      </w:tabs>
      <w:spacing w:before="120" w:after="0" w:line="240" w:lineRule="auto"/>
      <w:ind w:left="605" w:hanging="425"/>
      <w:jc w:val="both"/>
    </w:pPr>
    <w:rPr>
      <w:rFonts w:ascii="Times New Roman" w:eastAsia="Times New Roman" w:hAnsi="Times New Roman" w:cs="Times New Roman"/>
      <w:sz w:val="24"/>
      <w:szCs w:val="24"/>
      <w:lang w:eastAsia="ru-RU"/>
    </w:rPr>
  </w:style>
  <w:style w:type="paragraph" w:styleId="2">
    <w:name w:val="List Bullet 2"/>
    <w:basedOn w:val="a0"/>
    <w:rsid w:val="001658FC"/>
    <w:pPr>
      <w:numPr>
        <w:ilvl w:val="5"/>
        <w:numId w:val="5"/>
      </w:numPr>
      <w:tabs>
        <w:tab w:val="clear" w:pos="709"/>
        <w:tab w:val="num" w:pos="992"/>
      </w:tabs>
      <w:spacing w:after="0" w:line="240" w:lineRule="auto"/>
      <w:ind w:left="992" w:hanging="283"/>
      <w:jc w:val="both"/>
    </w:pPr>
    <w:rPr>
      <w:rFonts w:ascii="Times New Roman" w:eastAsia="Times New Roman" w:hAnsi="Times New Roman" w:cs="Times New Roman"/>
      <w:sz w:val="24"/>
      <w:szCs w:val="24"/>
      <w:lang w:eastAsia="ru-RU"/>
    </w:rPr>
  </w:style>
  <w:style w:type="table" w:styleId="22">
    <w:name w:val="Plain Table 2"/>
    <w:basedOn w:val="a2"/>
    <w:uiPriority w:val="42"/>
    <w:rsid w:val="00D733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1">
    <w:name w:val="Заголовок 2 Знак"/>
    <w:basedOn w:val="a1"/>
    <w:link w:val="20"/>
    <w:uiPriority w:val="9"/>
    <w:rsid w:val="009D3EDC"/>
    <w:rPr>
      <w:rFonts w:asciiTheme="majorHAnsi" w:eastAsiaTheme="majorEastAsia" w:hAnsiTheme="majorHAnsi" w:cstheme="majorBidi"/>
      <w:color w:val="2E74B5" w:themeColor="accent1" w:themeShade="BF"/>
      <w:sz w:val="26"/>
      <w:szCs w:val="26"/>
    </w:rPr>
  </w:style>
  <w:style w:type="character" w:styleId="af2">
    <w:name w:val="Emphasis"/>
    <w:basedOn w:val="a1"/>
    <w:uiPriority w:val="20"/>
    <w:qFormat/>
    <w:rsid w:val="008E2855"/>
    <w:rPr>
      <w:i/>
      <w:iCs/>
    </w:rPr>
  </w:style>
  <w:style w:type="character" w:customStyle="1" w:styleId="30">
    <w:name w:val="Заголовок 3 Знак"/>
    <w:basedOn w:val="a1"/>
    <w:link w:val="3"/>
    <w:uiPriority w:val="9"/>
    <w:semiHidden/>
    <w:rsid w:val="008E2855"/>
    <w:rPr>
      <w:rFonts w:asciiTheme="majorHAnsi" w:eastAsiaTheme="majorEastAsia" w:hAnsiTheme="majorHAnsi" w:cstheme="majorBidi"/>
      <w:color w:val="1F4D78" w:themeColor="accent1" w:themeShade="7F"/>
      <w:sz w:val="24"/>
      <w:szCs w:val="24"/>
    </w:rPr>
  </w:style>
  <w:style w:type="paragraph" w:styleId="af3">
    <w:name w:val="Balloon Text"/>
    <w:basedOn w:val="a0"/>
    <w:link w:val="af4"/>
    <w:uiPriority w:val="99"/>
    <w:semiHidden/>
    <w:unhideWhenUsed/>
    <w:rsid w:val="00F534D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F534DF"/>
    <w:rPr>
      <w:rFonts w:ascii="Segoe UI" w:hAnsi="Segoe UI" w:cs="Segoe UI"/>
      <w:sz w:val="18"/>
      <w:szCs w:val="18"/>
    </w:rPr>
  </w:style>
  <w:style w:type="paragraph" w:customStyle="1" w:styleId="af5">
    <w:name w:val="+таб"/>
    <w:basedOn w:val="a0"/>
    <w:link w:val="af6"/>
    <w:qFormat/>
    <w:rsid w:val="00DE7B02"/>
    <w:pPr>
      <w:spacing w:after="0" w:line="240" w:lineRule="auto"/>
      <w:jc w:val="center"/>
    </w:pPr>
    <w:rPr>
      <w:rFonts w:ascii="Times New Roman" w:eastAsia="Times New Roman" w:hAnsi="Times New Roman" w:cs="Times New Roman"/>
      <w:sz w:val="20"/>
      <w:szCs w:val="20"/>
      <w:lang w:eastAsia="ru-RU"/>
    </w:rPr>
  </w:style>
  <w:style w:type="character" w:customStyle="1" w:styleId="af6">
    <w:name w:val="+таб Знак"/>
    <w:basedOn w:val="a1"/>
    <w:link w:val="af5"/>
    <w:rsid w:val="00DE7B02"/>
    <w:rPr>
      <w:rFonts w:ascii="Times New Roman" w:eastAsia="Times New Roman" w:hAnsi="Times New Roman" w:cs="Times New Roman"/>
      <w:sz w:val="20"/>
      <w:szCs w:val="20"/>
      <w:lang w:eastAsia="ru-RU"/>
    </w:rPr>
  </w:style>
  <w:style w:type="character" w:customStyle="1" w:styleId="12">
    <w:name w:val="Основной шрифт абзаца1"/>
    <w:rsid w:val="00DE7B02"/>
  </w:style>
  <w:style w:type="character" w:customStyle="1" w:styleId="apple-converted-space">
    <w:name w:val="apple-converted-space"/>
    <w:basedOn w:val="a1"/>
    <w:rsid w:val="002D7EA3"/>
  </w:style>
  <w:style w:type="character" w:customStyle="1" w:styleId="num">
    <w:name w:val="num"/>
    <w:basedOn w:val="a1"/>
    <w:rsid w:val="00DE03F5"/>
  </w:style>
  <w:style w:type="paragraph" w:customStyle="1" w:styleId="tile-itemtext">
    <w:name w:val="tile-item__text"/>
    <w:basedOn w:val="a0"/>
    <w:rsid w:val="00DE0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er">
    <w:name w:val="bolder"/>
    <w:basedOn w:val="a1"/>
    <w:rsid w:val="00DE03F5"/>
  </w:style>
  <w:style w:type="paragraph" w:customStyle="1" w:styleId="company-name">
    <w:name w:val="company-name"/>
    <w:basedOn w:val="a0"/>
    <w:rsid w:val="00DE03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rsid w:val="009F49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Текст новый"/>
    <w:basedOn w:val="a0"/>
    <w:qFormat/>
    <w:rsid w:val="00C129AC"/>
    <w:pPr>
      <w:spacing w:after="120" w:line="276" w:lineRule="auto"/>
      <w:ind w:firstLine="709"/>
      <w:jc w:val="both"/>
    </w:pPr>
    <w:rPr>
      <w:rFonts w:ascii="Times New Roman" w:eastAsia="Times New Roman" w:hAnsi="Times New Roman" w:cs="Times New Roman"/>
      <w:sz w:val="24"/>
      <w:szCs w:val="24"/>
      <w:lang w:eastAsia="ru-RU"/>
    </w:rPr>
  </w:style>
  <w:style w:type="character" w:customStyle="1" w:styleId="a5">
    <w:name w:val="Абзац списка Знак"/>
    <w:aliases w:val="Ненумерованный список Знак"/>
    <w:link w:val="a4"/>
    <w:uiPriority w:val="34"/>
    <w:locked/>
    <w:rsid w:val="005B46D6"/>
  </w:style>
  <w:style w:type="paragraph" w:customStyle="1" w:styleId="headertext">
    <w:name w:val="headertext"/>
    <w:basedOn w:val="a0"/>
    <w:rsid w:val="008C0008"/>
    <w:pPr>
      <w:spacing w:before="100" w:beforeAutospacing="1" w:after="100" w:afterAutospacing="1" w:line="240" w:lineRule="auto"/>
    </w:pPr>
    <w:rPr>
      <w:rFonts w:ascii="Calibri" w:eastAsia="Times New Roman" w:hAnsi="Calibri" w:cs="Times New Roman"/>
      <w:sz w:val="24"/>
      <w:szCs w:val="24"/>
      <w:lang w:eastAsia="ru-RU"/>
    </w:rPr>
  </w:style>
  <w:style w:type="table" w:customStyle="1" w:styleId="110">
    <w:name w:val="Сетка таблицы11"/>
    <w:rsid w:val="000971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3"/>
    <w:uiPriority w:val="99"/>
    <w:semiHidden/>
    <w:unhideWhenUsed/>
    <w:rsid w:val="00D01433"/>
  </w:style>
  <w:style w:type="paragraph" w:customStyle="1" w:styleId="msonormal0">
    <w:name w:val="msonormal"/>
    <w:basedOn w:val="a0"/>
    <w:rsid w:val="00D01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D0143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0"/>
    <w:rsid w:val="00D01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0">
    <w:name w:val="xl70"/>
    <w:basedOn w:val="a0"/>
    <w:rsid w:val="00D01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0"/>
    <w:rsid w:val="00D01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0"/>
    <w:rsid w:val="00D01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lang w:eastAsia="ru-RU"/>
    </w:rPr>
  </w:style>
  <w:style w:type="paragraph" w:customStyle="1" w:styleId="xl73">
    <w:name w:val="xl73"/>
    <w:basedOn w:val="a0"/>
    <w:rsid w:val="00D01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D01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0"/>
    <w:rsid w:val="00D01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0"/>
    <w:rsid w:val="00D01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7">
    <w:name w:val="xl77"/>
    <w:basedOn w:val="a0"/>
    <w:rsid w:val="00D014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paragraph">
    <w:name w:val="paragraph"/>
    <w:basedOn w:val="a0"/>
    <w:rsid w:val="00797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laceholder Text"/>
    <w:basedOn w:val="a1"/>
    <w:uiPriority w:val="99"/>
    <w:semiHidden/>
    <w:rsid w:val="004139AC"/>
    <w:rPr>
      <w:color w:val="808080"/>
    </w:rPr>
  </w:style>
  <w:style w:type="character" w:customStyle="1" w:styleId="copytarget">
    <w:name w:val="copy_target"/>
    <w:basedOn w:val="a1"/>
    <w:rsid w:val="000C2545"/>
  </w:style>
  <w:style w:type="table" w:customStyle="1" w:styleId="23">
    <w:name w:val="Сетка таблицы2"/>
    <w:basedOn w:val="a2"/>
    <w:next w:val="af"/>
    <w:uiPriority w:val="99"/>
    <w:rsid w:val="005C0D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
    <w:name w:val="Table Grid Report1"/>
    <w:basedOn w:val="a2"/>
    <w:next w:val="af"/>
    <w:uiPriority w:val="59"/>
    <w:rsid w:val="004C2C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589">
      <w:bodyDiv w:val="1"/>
      <w:marLeft w:val="0"/>
      <w:marRight w:val="0"/>
      <w:marTop w:val="0"/>
      <w:marBottom w:val="0"/>
      <w:divBdr>
        <w:top w:val="none" w:sz="0" w:space="0" w:color="auto"/>
        <w:left w:val="none" w:sz="0" w:space="0" w:color="auto"/>
        <w:bottom w:val="none" w:sz="0" w:space="0" w:color="auto"/>
        <w:right w:val="none" w:sz="0" w:space="0" w:color="auto"/>
      </w:divBdr>
    </w:div>
    <w:div w:id="89667344">
      <w:bodyDiv w:val="1"/>
      <w:marLeft w:val="0"/>
      <w:marRight w:val="0"/>
      <w:marTop w:val="0"/>
      <w:marBottom w:val="0"/>
      <w:divBdr>
        <w:top w:val="none" w:sz="0" w:space="0" w:color="auto"/>
        <w:left w:val="none" w:sz="0" w:space="0" w:color="auto"/>
        <w:bottom w:val="none" w:sz="0" w:space="0" w:color="auto"/>
        <w:right w:val="none" w:sz="0" w:space="0" w:color="auto"/>
      </w:divBdr>
    </w:div>
    <w:div w:id="189952097">
      <w:bodyDiv w:val="1"/>
      <w:marLeft w:val="0"/>
      <w:marRight w:val="0"/>
      <w:marTop w:val="0"/>
      <w:marBottom w:val="0"/>
      <w:divBdr>
        <w:top w:val="none" w:sz="0" w:space="0" w:color="auto"/>
        <w:left w:val="none" w:sz="0" w:space="0" w:color="auto"/>
        <w:bottom w:val="none" w:sz="0" w:space="0" w:color="auto"/>
        <w:right w:val="none" w:sz="0" w:space="0" w:color="auto"/>
      </w:divBdr>
    </w:div>
    <w:div w:id="206767814">
      <w:bodyDiv w:val="1"/>
      <w:marLeft w:val="0"/>
      <w:marRight w:val="0"/>
      <w:marTop w:val="0"/>
      <w:marBottom w:val="0"/>
      <w:divBdr>
        <w:top w:val="none" w:sz="0" w:space="0" w:color="auto"/>
        <w:left w:val="none" w:sz="0" w:space="0" w:color="auto"/>
        <w:bottom w:val="none" w:sz="0" w:space="0" w:color="auto"/>
        <w:right w:val="none" w:sz="0" w:space="0" w:color="auto"/>
      </w:divBdr>
    </w:div>
    <w:div w:id="209415552">
      <w:bodyDiv w:val="1"/>
      <w:marLeft w:val="0"/>
      <w:marRight w:val="0"/>
      <w:marTop w:val="0"/>
      <w:marBottom w:val="0"/>
      <w:divBdr>
        <w:top w:val="none" w:sz="0" w:space="0" w:color="auto"/>
        <w:left w:val="none" w:sz="0" w:space="0" w:color="auto"/>
        <w:bottom w:val="none" w:sz="0" w:space="0" w:color="auto"/>
        <w:right w:val="none" w:sz="0" w:space="0" w:color="auto"/>
      </w:divBdr>
    </w:div>
    <w:div w:id="213198813">
      <w:bodyDiv w:val="1"/>
      <w:marLeft w:val="0"/>
      <w:marRight w:val="0"/>
      <w:marTop w:val="0"/>
      <w:marBottom w:val="0"/>
      <w:divBdr>
        <w:top w:val="none" w:sz="0" w:space="0" w:color="auto"/>
        <w:left w:val="none" w:sz="0" w:space="0" w:color="auto"/>
        <w:bottom w:val="none" w:sz="0" w:space="0" w:color="auto"/>
        <w:right w:val="none" w:sz="0" w:space="0" w:color="auto"/>
      </w:divBdr>
      <w:divsChild>
        <w:div w:id="111167773">
          <w:marLeft w:val="-150"/>
          <w:marRight w:val="-150"/>
          <w:marTop w:val="0"/>
          <w:marBottom w:val="0"/>
          <w:divBdr>
            <w:top w:val="none" w:sz="0" w:space="0" w:color="auto"/>
            <w:left w:val="none" w:sz="0" w:space="0" w:color="auto"/>
            <w:bottom w:val="none" w:sz="0" w:space="0" w:color="auto"/>
            <w:right w:val="none" w:sz="0" w:space="0" w:color="auto"/>
          </w:divBdr>
          <w:divsChild>
            <w:div w:id="217788806">
              <w:marLeft w:val="0"/>
              <w:marRight w:val="0"/>
              <w:marTop w:val="0"/>
              <w:marBottom w:val="0"/>
              <w:divBdr>
                <w:top w:val="none" w:sz="0" w:space="0" w:color="auto"/>
                <w:left w:val="none" w:sz="0" w:space="0" w:color="auto"/>
                <w:bottom w:val="none" w:sz="0" w:space="0" w:color="auto"/>
                <w:right w:val="none" w:sz="0" w:space="0" w:color="auto"/>
              </w:divBdr>
              <w:divsChild>
                <w:div w:id="559026462">
                  <w:marLeft w:val="0"/>
                  <w:marRight w:val="0"/>
                  <w:marTop w:val="0"/>
                  <w:marBottom w:val="180"/>
                  <w:divBdr>
                    <w:top w:val="none" w:sz="0" w:space="0" w:color="auto"/>
                    <w:left w:val="none" w:sz="0" w:space="0" w:color="auto"/>
                    <w:bottom w:val="none" w:sz="0" w:space="0" w:color="auto"/>
                    <w:right w:val="none" w:sz="0" w:space="0" w:color="auto"/>
                  </w:divBdr>
                </w:div>
                <w:div w:id="1210874041">
                  <w:marLeft w:val="0"/>
                  <w:marRight w:val="0"/>
                  <w:marTop w:val="0"/>
                  <w:marBottom w:val="105"/>
                  <w:divBdr>
                    <w:top w:val="none" w:sz="0" w:space="0" w:color="auto"/>
                    <w:left w:val="none" w:sz="0" w:space="0" w:color="auto"/>
                    <w:bottom w:val="none" w:sz="0" w:space="0" w:color="auto"/>
                    <w:right w:val="none" w:sz="0" w:space="0" w:color="auto"/>
                  </w:divBdr>
                </w:div>
              </w:divsChild>
            </w:div>
            <w:div w:id="769005444">
              <w:marLeft w:val="0"/>
              <w:marRight w:val="0"/>
              <w:marTop w:val="0"/>
              <w:marBottom w:val="0"/>
              <w:divBdr>
                <w:top w:val="none" w:sz="0" w:space="0" w:color="auto"/>
                <w:left w:val="none" w:sz="0" w:space="0" w:color="auto"/>
                <w:bottom w:val="none" w:sz="0" w:space="0" w:color="auto"/>
                <w:right w:val="none" w:sz="0" w:space="0" w:color="auto"/>
              </w:divBdr>
              <w:divsChild>
                <w:div w:id="895122227">
                  <w:marLeft w:val="0"/>
                  <w:marRight w:val="0"/>
                  <w:marTop w:val="0"/>
                  <w:marBottom w:val="180"/>
                  <w:divBdr>
                    <w:top w:val="none" w:sz="0" w:space="0" w:color="auto"/>
                    <w:left w:val="none" w:sz="0" w:space="0" w:color="auto"/>
                    <w:bottom w:val="none" w:sz="0" w:space="0" w:color="auto"/>
                    <w:right w:val="none" w:sz="0" w:space="0" w:color="auto"/>
                  </w:divBdr>
                </w:div>
                <w:div w:id="184300352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6727230">
          <w:marLeft w:val="-150"/>
          <w:marRight w:val="-150"/>
          <w:marTop w:val="0"/>
          <w:marBottom w:val="0"/>
          <w:divBdr>
            <w:top w:val="none" w:sz="0" w:space="0" w:color="auto"/>
            <w:left w:val="none" w:sz="0" w:space="0" w:color="auto"/>
            <w:bottom w:val="none" w:sz="0" w:space="0" w:color="auto"/>
            <w:right w:val="none" w:sz="0" w:space="0" w:color="auto"/>
          </w:divBdr>
          <w:divsChild>
            <w:div w:id="199443451">
              <w:marLeft w:val="0"/>
              <w:marRight w:val="0"/>
              <w:marTop w:val="0"/>
              <w:marBottom w:val="0"/>
              <w:divBdr>
                <w:top w:val="none" w:sz="0" w:space="0" w:color="auto"/>
                <w:left w:val="none" w:sz="0" w:space="0" w:color="auto"/>
                <w:bottom w:val="none" w:sz="0" w:space="0" w:color="auto"/>
                <w:right w:val="none" w:sz="0" w:space="0" w:color="auto"/>
              </w:divBdr>
              <w:divsChild>
                <w:div w:id="216749480">
                  <w:marLeft w:val="0"/>
                  <w:marRight w:val="0"/>
                  <w:marTop w:val="0"/>
                  <w:marBottom w:val="105"/>
                  <w:divBdr>
                    <w:top w:val="none" w:sz="0" w:space="0" w:color="auto"/>
                    <w:left w:val="none" w:sz="0" w:space="0" w:color="auto"/>
                    <w:bottom w:val="none" w:sz="0" w:space="0" w:color="auto"/>
                    <w:right w:val="none" w:sz="0" w:space="0" w:color="auto"/>
                  </w:divBdr>
                </w:div>
                <w:div w:id="1006784548">
                  <w:marLeft w:val="0"/>
                  <w:marRight w:val="0"/>
                  <w:marTop w:val="0"/>
                  <w:marBottom w:val="0"/>
                  <w:divBdr>
                    <w:top w:val="none" w:sz="0" w:space="0" w:color="auto"/>
                    <w:left w:val="none" w:sz="0" w:space="0" w:color="auto"/>
                    <w:bottom w:val="none" w:sz="0" w:space="0" w:color="auto"/>
                    <w:right w:val="none" w:sz="0" w:space="0" w:color="auto"/>
                  </w:divBdr>
                </w:div>
                <w:div w:id="1236553574">
                  <w:marLeft w:val="0"/>
                  <w:marRight w:val="0"/>
                  <w:marTop w:val="0"/>
                  <w:marBottom w:val="180"/>
                  <w:divBdr>
                    <w:top w:val="none" w:sz="0" w:space="0" w:color="auto"/>
                    <w:left w:val="none" w:sz="0" w:space="0" w:color="auto"/>
                    <w:bottom w:val="none" w:sz="0" w:space="0" w:color="auto"/>
                    <w:right w:val="none" w:sz="0" w:space="0" w:color="auto"/>
                  </w:divBdr>
                  <w:divsChild>
                    <w:div w:id="2143880638">
                      <w:marLeft w:val="0"/>
                      <w:marRight w:val="0"/>
                      <w:marTop w:val="0"/>
                      <w:marBottom w:val="0"/>
                      <w:divBdr>
                        <w:top w:val="single" w:sz="6" w:space="3" w:color="346DF1"/>
                        <w:left w:val="single" w:sz="6" w:space="6" w:color="346DF1"/>
                        <w:bottom w:val="single" w:sz="6" w:space="2" w:color="346DF1"/>
                        <w:right w:val="single" w:sz="6" w:space="6" w:color="346DF1"/>
                      </w:divBdr>
                    </w:div>
                  </w:divsChild>
                </w:div>
              </w:divsChild>
            </w:div>
            <w:div w:id="918564247">
              <w:marLeft w:val="0"/>
              <w:marRight w:val="0"/>
              <w:marTop w:val="0"/>
              <w:marBottom w:val="0"/>
              <w:divBdr>
                <w:top w:val="none" w:sz="0" w:space="0" w:color="auto"/>
                <w:left w:val="none" w:sz="0" w:space="0" w:color="auto"/>
                <w:bottom w:val="none" w:sz="0" w:space="0" w:color="auto"/>
                <w:right w:val="none" w:sz="0" w:space="0" w:color="auto"/>
              </w:divBdr>
              <w:divsChild>
                <w:div w:id="602886077">
                  <w:marLeft w:val="0"/>
                  <w:marRight w:val="0"/>
                  <w:marTop w:val="0"/>
                  <w:marBottom w:val="180"/>
                  <w:divBdr>
                    <w:top w:val="none" w:sz="0" w:space="0" w:color="auto"/>
                    <w:left w:val="none" w:sz="0" w:space="0" w:color="auto"/>
                    <w:bottom w:val="none" w:sz="0" w:space="0" w:color="auto"/>
                    <w:right w:val="none" w:sz="0" w:space="0" w:color="auto"/>
                  </w:divBdr>
                  <w:divsChild>
                    <w:div w:id="1961498446">
                      <w:marLeft w:val="0"/>
                      <w:marRight w:val="0"/>
                      <w:marTop w:val="0"/>
                      <w:marBottom w:val="0"/>
                      <w:divBdr>
                        <w:top w:val="none" w:sz="0" w:space="0" w:color="auto"/>
                        <w:left w:val="none" w:sz="0" w:space="0" w:color="auto"/>
                        <w:bottom w:val="none" w:sz="0" w:space="0" w:color="auto"/>
                        <w:right w:val="none" w:sz="0" w:space="0" w:color="auto"/>
                      </w:divBdr>
                    </w:div>
                  </w:divsChild>
                </w:div>
                <w:div w:id="883062580">
                  <w:marLeft w:val="0"/>
                  <w:marRight w:val="0"/>
                  <w:marTop w:val="0"/>
                  <w:marBottom w:val="105"/>
                  <w:divBdr>
                    <w:top w:val="none" w:sz="0" w:space="0" w:color="auto"/>
                    <w:left w:val="none" w:sz="0" w:space="0" w:color="auto"/>
                    <w:bottom w:val="none" w:sz="0" w:space="0" w:color="auto"/>
                    <w:right w:val="none" w:sz="0" w:space="0" w:color="auto"/>
                  </w:divBdr>
                </w:div>
              </w:divsChild>
            </w:div>
            <w:div w:id="2086225184">
              <w:marLeft w:val="0"/>
              <w:marRight w:val="0"/>
              <w:marTop w:val="0"/>
              <w:marBottom w:val="0"/>
              <w:divBdr>
                <w:top w:val="none" w:sz="0" w:space="0" w:color="auto"/>
                <w:left w:val="none" w:sz="0" w:space="0" w:color="auto"/>
                <w:bottom w:val="none" w:sz="0" w:space="0" w:color="auto"/>
                <w:right w:val="none" w:sz="0" w:space="0" w:color="auto"/>
              </w:divBdr>
              <w:divsChild>
                <w:div w:id="36005284">
                  <w:marLeft w:val="0"/>
                  <w:marRight w:val="0"/>
                  <w:marTop w:val="0"/>
                  <w:marBottom w:val="105"/>
                  <w:divBdr>
                    <w:top w:val="none" w:sz="0" w:space="0" w:color="auto"/>
                    <w:left w:val="none" w:sz="0" w:space="0" w:color="auto"/>
                    <w:bottom w:val="none" w:sz="0" w:space="0" w:color="auto"/>
                    <w:right w:val="none" w:sz="0" w:space="0" w:color="auto"/>
                  </w:divBdr>
                </w:div>
                <w:div w:id="1701973046">
                  <w:marLeft w:val="0"/>
                  <w:marRight w:val="0"/>
                  <w:marTop w:val="0"/>
                  <w:marBottom w:val="0"/>
                  <w:divBdr>
                    <w:top w:val="none" w:sz="0" w:space="0" w:color="auto"/>
                    <w:left w:val="none" w:sz="0" w:space="0" w:color="auto"/>
                    <w:bottom w:val="none" w:sz="0" w:space="0" w:color="auto"/>
                    <w:right w:val="none" w:sz="0" w:space="0" w:color="auto"/>
                  </w:divBdr>
                </w:div>
                <w:div w:id="1922445702">
                  <w:marLeft w:val="0"/>
                  <w:marRight w:val="0"/>
                  <w:marTop w:val="0"/>
                  <w:marBottom w:val="180"/>
                  <w:divBdr>
                    <w:top w:val="none" w:sz="0" w:space="0" w:color="auto"/>
                    <w:left w:val="none" w:sz="0" w:space="0" w:color="auto"/>
                    <w:bottom w:val="none" w:sz="0" w:space="0" w:color="auto"/>
                    <w:right w:val="none" w:sz="0" w:space="0" w:color="auto"/>
                  </w:divBdr>
                  <w:divsChild>
                    <w:div w:id="3252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8053">
          <w:marLeft w:val="0"/>
          <w:marRight w:val="0"/>
          <w:marTop w:val="240"/>
          <w:marBottom w:val="150"/>
          <w:divBdr>
            <w:top w:val="none" w:sz="0" w:space="0" w:color="auto"/>
            <w:left w:val="none" w:sz="0" w:space="0" w:color="auto"/>
            <w:bottom w:val="none" w:sz="0" w:space="0" w:color="auto"/>
            <w:right w:val="none" w:sz="0" w:space="0" w:color="auto"/>
          </w:divBdr>
          <w:divsChild>
            <w:div w:id="1870101539">
              <w:marLeft w:val="0"/>
              <w:marRight w:val="0"/>
              <w:marTop w:val="0"/>
              <w:marBottom w:val="0"/>
              <w:divBdr>
                <w:top w:val="none" w:sz="0" w:space="0" w:color="auto"/>
                <w:left w:val="none" w:sz="0" w:space="0" w:color="auto"/>
                <w:bottom w:val="none" w:sz="0" w:space="0" w:color="auto"/>
                <w:right w:val="none" w:sz="0" w:space="0" w:color="auto"/>
              </w:divBdr>
              <w:divsChild>
                <w:div w:id="2842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823">
      <w:bodyDiv w:val="1"/>
      <w:marLeft w:val="0"/>
      <w:marRight w:val="0"/>
      <w:marTop w:val="0"/>
      <w:marBottom w:val="0"/>
      <w:divBdr>
        <w:top w:val="none" w:sz="0" w:space="0" w:color="auto"/>
        <w:left w:val="none" w:sz="0" w:space="0" w:color="auto"/>
        <w:bottom w:val="none" w:sz="0" w:space="0" w:color="auto"/>
        <w:right w:val="none" w:sz="0" w:space="0" w:color="auto"/>
      </w:divBdr>
      <w:divsChild>
        <w:div w:id="1069422010">
          <w:marLeft w:val="0"/>
          <w:marRight w:val="0"/>
          <w:marTop w:val="0"/>
          <w:marBottom w:val="0"/>
          <w:divBdr>
            <w:top w:val="none" w:sz="0" w:space="0" w:color="auto"/>
            <w:left w:val="none" w:sz="0" w:space="0" w:color="auto"/>
            <w:bottom w:val="none" w:sz="0" w:space="0" w:color="auto"/>
            <w:right w:val="none" w:sz="0" w:space="0" w:color="auto"/>
          </w:divBdr>
          <w:divsChild>
            <w:div w:id="232200178">
              <w:marLeft w:val="0"/>
              <w:marRight w:val="0"/>
              <w:marTop w:val="0"/>
              <w:marBottom w:val="0"/>
              <w:divBdr>
                <w:top w:val="none" w:sz="0" w:space="0" w:color="auto"/>
                <w:left w:val="none" w:sz="0" w:space="0" w:color="auto"/>
                <w:bottom w:val="none" w:sz="0" w:space="0" w:color="auto"/>
                <w:right w:val="none" w:sz="0" w:space="0" w:color="auto"/>
              </w:divBdr>
            </w:div>
            <w:div w:id="1042243400">
              <w:marLeft w:val="0"/>
              <w:marRight w:val="0"/>
              <w:marTop w:val="0"/>
              <w:marBottom w:val="0"/>
              <w:divBdr>
                <w:top w:val="none" w:sz="0" w:space="0" w:color="auto"/>
                <w:left w:val="none" w:sz="0" w:space="0" w:color="auto"/>
                <w:bottom w:val="none" w:sz="0" w:space="0" w:color="auto"/>
                <w:right w:val="none" w:sz="0" w:space="0" w:color="auto"/>
              </w:divBdr>
            </w:div>
            <w:div w:id="17010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0860">
      <w:bodyDiv w:val="1"/>
      <w:marLeft w:val="0"/>
      <w:marRight w:val="0"/>
      <w:marTop w:val="0"/>
      <w:marBottom w:val="0"/>
      <w:divBdr>
        <w:top w:val="none" w:sz="0" w:space="0" w:color="auto"/>
        <w:left w:val="none" w:sz="0" w:space="0" w:color="auto"/>
        <w:bottom w:val="none" w:sz="0" w:space="0" w:color="auto"/>
        <w:right w:val="none" w:sz="0" w:space="0" w:color="auto"/>
      </w:divBdr>
    </w:div>
    <w:div w:id="309403467">
      <w:bodyDiv w:val="1"/>
      <w:marLeft w:val="0"/>
      <w:marRight w:val="0"/>
      <w:marTop w:val="0"/>
      <w:marBottom w:val="0"/>
      <w:divBdr>
        <w:top w:val="none" w:sz="0" w:space="0" w:color="auto"/>
        <w:left w:val="none" w:sz="0" w:space="0" w:color="auto"/>
        <w:bottom w:val="none" w:sz="0" w:space="0" w:color="auto"/>
        <w:right w:val="none" w:sz="0" w:space="0" w:color="auto"/>
      </w:divBdr>
    </w:div>
    <w:div w:id="334773522">
      <w:bodyDiv w:val="1"/>
      <w:marLeft w:val="0"/>
      <w:marRight w:val="0"/>
      <w:marTop w:val="0"/>
      <w:marBottom w:val="0"/>
      <w:divBdr>
        <w:top w:val="none" w:sz="0" w:space="0" w:color="auto"/>
        <w:left w:val="none" w:sz="0" w:space="0" w:color="auto"/>
        <w:bottom w:val="none" w:sz="0" w:space="0" w:color="auto"/>
        <w:right w:val="none" w:sz="0" w:space="0" w:color="auto"/>
      </w:divBdr>
    </w:div>
    <w:div w:id="400256291">
      <w:bodyDiv w:val="1"/>
      <w:marLeft w:val="0"/>
      <w:marRight w:val="0"/>
      <w:marTop w:val="0"/>
      <w:marBottom w:val="0"/>
      <w:divBdr>
        <w:top w:val="none" w:sz="0" w:space="0" w:color="auto"/>
        <w:left w:val="none" w:sz="0" w:space="0" w:color="auto"/>
        <w:bottom w:val="none" w:sz="0" w:space="0" w:color="auto"/>
        <w:right w:val="none" w:sz="0" w:space="0" w:color="auto"/>
      </w:divBdr>
    </w:div>
    <w:div w:id="422918785">
      <w:bodyDiv w:val="1"/>
      <w:marLeft w:val="0"/>
      <w:marRight w:val="0"/>
      <w:marTop w:val="0"/>
      <w:marBottom w:val="0"/>
      <w:divBdr>
        <w:top w:val="none" w:sz="0" w:space="0" w:color="auto"/>
        <w:left w:val="none" w:sz="0" w:space="0" w:color="auto"/>
        <w:bottom w:val="none" w:sz="0" w:space="0" w:color="auto"/>
        <w:right w:val="none" w:sz="0" w:space="0" w:color="auto"/>
      </w:divBdr>
    </w:div>
    <w:div w:id="432021897">
      <w:bodyDiv w:val="1"/>
      <w:marLeft w:val="0"/>
      <w:marRight w:val="0"/>
      <w:marTop w:val="0"/>
      <w:marBottom w:val="0"/>
      <w:divBdr>
        <w:top w:val="none" w:sz="0" w:space="0" w:color="auto"/>
        <w:left w:val="none" w:sz="0" w:space="0" w:color="auto"/>
        <w:bottom w:val="none" w:sz="0" w:space="0" w:color="auto"/>
        <w:right w:val="none" w:sz="0" w:space="0" w:color="auto"/>
      </w:divBdr>
    </w:div>
    <w:div w:id="451241610">
      <w:bodyDiv w:val="1"/>
      <w:marLeft w:val="0"/>
      <w:marRight w:val="0"/>
      <w:marTop w:val="0"/>
      <w:marBottom w:val="0"/>
      <w:divBdr>
        <w:top w:val="none" w:sz="0" w:space="0" w:color="auto"/>
        <w:left w:val="none" w:sz="0" w:space="0" w:color="auto"/>
        <w:bottom w:val="none" w:sz="0" w:space="0" w:color="auto"/>
        <w:right w:val="none" w:sz="0" w:space="0" w:color="auto"/>
      </w:divBdr>
    </w:div>
    <w:div w:id="495730936">
      <w:bodyDiv w:val="1"/>
      <w:marLeft w:val="0"/>
      <w:marRight w:val="0"/>
      <w:marTop w:val="0"/>
      <w:marBottom w:val="0"/>
      <w:divBdr>
        <w:top w:val="none" w:sz="0" w:space="0" w:color="auto"/>
        <w:left w:val="none" w:sz="0" w:space="0" w:color="auto"/>
        <w:bottom w:val="none" w:sz="0" w:space="0" w:color="auto"/>
        <w:right w:val="none" w:sz="0" w:space="0" w:color="auto"/>
      </w:divBdr>
    </w:div>
    <w:div w:id="528491064">
      <w:bodyDiv w:val="1"/>
      <w:marLeft w:val="0"/>
      <w:marRight w:val="0"/>
      <w:marTop w:val="0"/>
      <w:marBottom w:val="0"/>
      <w:divBdr>
        <w:top w:val="none" w:sz="0" w:space="0" w:color="auto"/>
        <w:left w:val="none" w:sz="0" w:space="0" w:color="auto"/>
        <w:bottom w:val="none" w:sz="0" w:space="0" w:color="auto"/>
        <w:right w:val="none" w:sz="0" w:space="0" w:color="auto"/>
      </w:divBdr>
      <w:divsChild>
        <w:div w:id="1580672303">
          <w:marLeft w:val="0"/>
          <w:marRight w:val="0"/>
          <w:marTop w:val="0"/>
          <w:marBottom w:val="0"/>
          <w:divBdr>
            <w:top w:val="none" w:sz="0" w:space="0" w:color="auto"/>
            <w:left w:val="none" w:sz="0" w:space="0" w:color="auto"/>
            <w:bottom w:val="none" w:sz="0" w:space="0" w:color="auto"/>
            <w:right w:val="none" w:sz="0" w:space="0" w:color="auto"/>
          </w:divBdr>
        </w:div>
      </w:divsChild>
    </w:div>
    <w:div w:id="542639897">
      <w:bodyDiv w:val="1"/>
      <w:marLeft w:val="0"/>
      <w:marRight w:val="0"/>
      <w:marTop w:val="0"/>
      <w:marBottom w:val="0"/>
      <w:divBdr>
        <w:top w:val="none" w:sz="0" w:space="0" w:color="auto"/>
        <w:left w:val="none" w:sz="0" w:space="0" w:color="auto"/>
        <w:bottom w:val="none" w:sz="0" w:space="0" w:color="auto"/>
        <w:right w:val="none" w:sz="0" w:space="0" w:color="auto"/>
      </w:divBdr>
    </w:div>
    <w:div w:id="660085757">
      <w:bodyDiv w:val="1"/>
      <w:marLeft w:val="0"/>
      <w:marRight w:val="0"/>
      <w:marTop w:val="0"/>
      <w:marBottom w:val="0"/>
      <w:divBdr>
        <w:top w:val="none" w:sz="0" w:space="0" w:color="auto"/>
        <w:left w:val="none" w:sz="0" w:space="0" w:color="auto"/>
        <w:bottom w:val="none" w:sz="0" w:space="0" w:color="auto"/>
        <w:right w:val="none" w:sz="0" w:space="0" w:color="auto"/>
      </w:divBdr>
    </w:div>
    <w:div w:id="663553369">
      <w:bodyDiv w:val="1"/>
      <w:marLeft w:val="0"/>
      <w:marRight w:val="0"/>
      <w:marTop w:val="0"/>
      <w:marBottom w:val="0"/>
      <w:divBdr>
        <w:top w:val="none" w:sz="0" w:space="0" w:color="auto"/>
        <w:left w:val="none" w:sz="0" w:space="0" w:color="auto"/>
        <w:bottom w:val="none" w:sz="0" w:space="0" w:color="auto"/>
        <w:right w:val="none" w:sz="0" w:space="0" w:color="auto"/>
      </w:divBdr>
    </w:div>
    <w:div w:id="668824822">
      <w:bodyDiv w:val="1"/>
      <w:marLeft w:val="0"/>
      <w:marRight w:val="0"/>
      <w:marTop w:val="0"/>
      <w:marBottom w:val="0"/>
      <w:divBdr>
        <w:top w:val="none" w:sz="0" w:space="0" w:color="auto"/>
        <w:left w:val="none" w:sz="0" w:space="0" w:color="auto"/>
        <w:bottom w:val="none" w:sz="0" w:space="0" w:color="auto"/>
        <w:right w:val="none" w:sz="0" w:space="0" w:color="auto"/>
      </w:divBdr>
    </w:div>
    <w:div w:id="688485886">
      <w:bodyDiv w:val="1"/>
      <w:marLeft w:val="0"/>
      <w:marRight w:val="0"/>
      <w:marTop w:val="0"/>
      <w:marBottom w:val="0"/>
      <w:divBdr>
        <w:top w:val="none" w:sz="0" w:space="0" w:color="auto"/>
        <w:left w:val="none" w:sz="0" w:space="0" w:color="auto"/>
        <w:bottom w:val="none" w:sz="0" w:space="0" w:color="auto"/>
        <w:right w:val="none" w:sz="0" w:space="0" w:color="auto"/>
      </w:divBdr>
      <w:divsChild>
        <w:div w:id="337541933">
          <w:marLeft w:val="0"/>
          <w:marRight w:val="0"/>
          <w:marTop w:val="0"/>
          <w:marBottom w:val="0"/>
          <w:divBdr>
            <w:top w:val="none" w:sz="0" w:space="0" w:color="auto"/>
            <w:left w:val="none" w:sz="0" w:space="0" w:color="auto"/>
            <w:bottom w:val="none" w:sz="0" w:space="0" w:color="auto"/>
            <w:right w:val="none" w:sz="0" w:space="0" w:color="auto"/>
          </w:divBdr>
        </w:div>
        <w:div w:id="342440551">
          <w:marLeft w:val="0"/>
          <w:marRight w:val="0"/>
          <w:marTop w:val="0"/>
          <w:marBottom w:val="0"/>
          <w:divBdr>
            <w:top w:val="none" w:sz="0" w:space="0" w:color="auto"/>
            <w:left w:val="none" w:sz="0" w:space="0" w:color="auto"/>
            <w:bottom w:val="none" w:sz="0" w:space="0" w:color="auto"/>
            <w:right w:val="none" w:sz="0" w:space="0" w:color="auto"/>
          </w:divBdr>
        </w:div>
        <w:div w:id="870997669">
          <w:marLeft w:val="0"/>
          <w:marRight w:val="0"/>
          <w:marTop w:val="0"/>
          <w:marBottom w:val="0"/>
          <w:divBdr>
            <w:top w:val="none" w:sz="0" w:space="0" w:color="auto"/>
            <w:left w:val="none" w:sz="0" w:space="0" w:color="auto"/>
            <w:bottom w:val="none" w:sz="0" w:space="0" w:color="auto"/>
            <w:right w:val="none" w:sz="0" w:space="0" w:color="auto"/>
          </w:divBdr>
        </w:div>
      </w:divsChild>
    </w:div>
    <w:div w:id="699283294">
      <w:bodyDiv w:val="1"/>
      <w:marLeft w:val="0"/>
      <w:marRight w:val="0"/>
      <w:marTop w:val="0"/>
      <w:marBottom w:val="0"/>
      <w:divBdr>
        <w:top w:val="none" w:sz="0" w:space="0" w:color="auto"/>
        <w:left w:val="none" w:sz="0" w:space="0" w:color="auto"/>
        <w:bottom w:val="none" w:sz="0" w:space="0" w:color="auto"/>
        <w:right w:val="none" w:sz="0" w:space="0" w:color="auto"/>
      </w:divBdr>
    </w:div>
    <w:div w:id="702709525">
      <w:bodyDiv w:val="1"/>
      <w:marLeft w:val="0"/>
      <w:marRight w:val="0"/>
      <w:marTop w:val="0"/>
      <w:marBottom w:val="0"/>
      <w:divBdr>
        <w:top w:val="none" w:sz="0" w:space="0" w:color="auto"/>
        <w:left w:val="none" w:sz="0" w:space="0" w:color="auto"/>
        <w:bottom w:val="none" w:sz="0" w:space="0" w:color="auto"/>
        <w:right w:val="none" w:sz="0" w:space="0" w:color="auto"/>
      </w:divBdr>
    </w:div>
    <w:div w:id="707532719">
      <w:bodyDiv w:val="1"/>
      <w:marLeft w:val="0"/>
      <w:marRight w:val="0"/>
      <w:marTop w:val="0"/>
      <w:marBottom w:val="0"/>
      <w:divBdr>
        <w:top w:val="none" w:sz="0" w:space="0" w:color="auto"/>
        <w:left w:val="none" w:sz="0" w:space="0" w:color="auto"/>
        <w:bottom w:val="none" w:sz="0" w:space="0" w:color="auto"/>
        <w:right w:val="none" w:sz="0" w:space="0" w:color="auto"/>
      </w:divBdr>
      <w:divsChild>
        <w:div w:id="787700091">
          <w:marLeft w:val="0"/>
          <w:marRight w:val="0"/>
          <w:marTop w:val="0"/>
          <w:marBottom w:val="0"/>
          <w:divBdr>
            <w:top w:val="none" w:sz="0" w:space="0" w:color="auto"/>
            <w:left w:val="none" w:sz="0" w:space="0" w:color="auto"/>
            <w:bottom w:val="none" w:sz="0" w:space="0" w:color="auto"/>
            <w:right w:val="none" w:sz="0" w:space="0" w:color="auto"/>
          </w:divBdr>
        </w:div>
        <w:div w:id="903292828">
          <w:marLeft w:val="0"/>
          <w:marRight w:val="0"/>
          <w:marTop w:val="0"/>
          <w:marBottom w:val="0"/>
          <w:divBdr>
            <w:top w:val="none" w:sz="0" w:space="0" w:color="auto"/>
            <w:left w:val="none" w:sz="0" w:space="0" w:color="auto"/>
            <w:bottom w:val="none" w:sz="0" w:space="0" w:color="auto"/>
            <w:right w:val="none" w:sz="0" w:space="0" w:color="auto"/>
          </w:divBdr>
        </w:div>
        <w:div w:id="1547253952">
          <w:marLeft w:val="0"/>
          <w:marRight w:val="0"/>
          <w:marTop w:val="0"/>
          <w:marBottom w:val="0"/>
          <w:divBdr>
            <w:top w:val="none" w:sz="0" w:space="0" w:color="auto"/>
            <w:left w:val="none" w:sz="0" w:space="0" w:color="auto"/>
            <w:bottom w:val="none" w:sz="0" w:space="0" w:color="auto"/>
            <w:right w:val="none" w:sz="0" w:space="0" w:color="auto"/>
          </w:divBdr>
        </w:div>
        <w:div w:id="1755857750">
          <w:marLeft w:val="0"/>
          <w:marRight w:val="0"/>
          <w:marTop w:val="0"/>
          <w:marBottom w:val="0"/>
          <w:divBdr>
            <w:top w:val="none" w:sz="0" w:space="0" w:color="auto"/>
            <w:left w:val="none" w:sz="0" w:space="0" w:color="auto"/>
            <w:bottom w:val="none" w:sz="0" w:space="0" w:color="auto"/>
            <w:right w:val="none" w:sz="0" w:space="0" w:color="auto"/>
          </w:divBdr>
        </w:div>
      </w:divsChild>
    </w:div>
    <w:div w:id="723677923">
      <w:bodyDiv w:val="1"/>
      <w:marLeft w:val="0"/>
      <w:marRight w:val="0"/>
      <w:marTop w:val="0"/>
      <w:marBottom w:val="0"/>
      <w:divBdr>
        <w:top w:val="none" w:sz="0" w:space="0" w:color="auto"/>
        <w:left w:val="none" w:sz="0" w:space="0" w:color="auto"/>
        <w:bottom w:val="none" w:sz="0" w:space="0" w:color="auto"/>
        <w:right w:val="none" w:sz="0" w:space="0" w:color="auto"/>
      </w:divBdr>
    </w:div>
    <w:div w:id="756831918">
      <w:bodyDiv w:val="1"/>
      <w:marLeft w:val="0"/>
      <w:marRight w:val="0"/>
      <w:marTop w:val="0"/>
      <w:marBottom w:val="0"/>
      <w:divBdr>
        <w:top w:val="none" w:sz="0" w:space="0" w:color="auto"/>
        <w:left w:val="none" w:sz="0" w:space="0" w:color="auto"/>
        <w:bottom w:val="none" w:sz="0" w:space="0" w:color="auto"/>
        <w:right w:val="none" w:sz="0" w:space="0" w:color="auto"/>
      </w:divBdr>
    </w:div>
    <w:div w:id="775716683">
      <w:bodyDiv w:val="1"/>
      <w:marLeft w:val="0"/>
      <w:marRight w:val="0"/>
      <w:marTop w:val="0"/>
      <w:marBottom w:val="0"/>
      <w:divBdr>
        <w:top w:val="none" w:sz="0" w:space="0" w:color="auto"/>
        <w:left w:val="none" w:sz="0" w:space="0" w:color="auto"/>
        <w:bottom w:val="none" w:sz="0" w:space="0" w:color="auto"/>
        <w:right w:val="none" w:sz="0" w:space="0" w:color="auto"/>
      </w:divBdr>
    </w:div>
    <w:div w:id="843206603">
      <w:bodyDiv w:val="1"/>
      <w:marLeft w:val="0"/>
      <w:marRight w:val="0"/>
      <w:marTop w:val="0"/>
      <w:marBottom w:val="0"/>
      <w:divBdr>
        <w:top w:val="none" w:sz="0" w:space="0" w:color="auto"/>
        <w:left w:val="none" w:sz="0" w:space="0" w:color="auto"/>
        <w:bottom w:val="none" w:sz="0" w:space="0" w:color="auto"/>
        <w:right w:val="none" w:sz="0" w:space="0" w:color="auto"/>
      </w:divBdr>
    </w:div>
    <w:div w:id="843593079">
      <w:bodyDiv w:val="1"/>
      <w:marLeft w:val="0"/>
      <w:marRight w:val="0"/>
      <w:marTop w:val="0"/>
      <w:marBottom w:val="0"/>
      <w:divBdr>
        <w:top w:val="none" w:sz="0" w:space="0" w:color="auto"/>
        <w:left w:val="none" w:sz="0" w:space="0" w:color="auto"/>
        <w:bottom w:val="none" w:sz="0" w:space="0" w:color="auto"/>
        <w:right w:val="none" w:sz="0" w:space="0" w:color="auto"/>
      </w:divBdr>
    </w:div>
    <w:div w:id="893395830">
      <w:bodyDiv w:val="1"/>
      <w:marLeft w:val="0"/>
      <w:marRight w:val="0"/>
      <w:marTop w:val="0"/>
      <w:marBottom w:val="0"/>
      <w:divBdr>
        <w:top w:val="none" w:sz="0" w:space="0" w:color="auto"/>
        <w:left w:val="none" w:sz="0" w:space="0" w:color="auto"/>
        <w:bottom w:val="none" w:sz="0" w:space="0" w:color="auto"/>
        <w:right w:val="none" w:sz="0" w:space="0" w:color="auto"/>
      </w:divBdr>
    </w:div>
    <w:div w:id="906258422">
      <w:bodyDiv w:val="1"/>
      <w:marLeft w:val="0"/>
      <w:marRight w:val="0"/>
      <w:marTop w:val="0"/>
      <w:marBottom w:val="0"/>
      <w:divBdr>
        <w:top w:val="none" w:sz="0" w:space="0" w:color="auto"/>
        <w:left w:val="none" w:sz="0" w:space="0" w:color="auto"/>
        <w:bottom w:val="none" w:sz="0" w:space="0" w:color="auto"/>
        <w:right w:val="none" w:sz="0" w:space="0" w:color="auto"/>
      </w:divBdr>
    </w:div>
    <w:div w:id="959646068">
      <w:bodyDiv w:val="1"/>
      <w:marLeft w:val="0"/>
      <w:marRight w:val="0"/>
      <w:marTop w:val="0"/>
      <w:marBottom w:val="0"/>
      <w:divBdr>
        <w:top w:val="none" w:sz="0" w:space="0" w:color="auto"/>
        <w:left w:val="none" w:sz="0" w:space="0" w:color="auto"/>
        <w:bottom w:val="none" w:sz="0" w:space="0" w:color="auto"/>
        <w:right w:val="none" w:sz="0" w:space="0" w:color="auto"/>
      </w:divBdr>
    </w:div>
    <w:div w:id="980618641">
      <w:bodyDiv w:val="1"/>
      <w:marLeft w:val="0"/>
      <w:marRight w:val="0"/>
      <w:marTop w:val="0"/>
      <w:marBottom w:val="0"/>
      <w:divBdr>
        <w:top w:val="none" w:sz="0" w:space="0" w:color="auto"/>
        <w:left w:val="none" w:sz="0" w:space="0" w:color="auto"/>
        <w:bottom w:val="none" w:sz="0" w:space="0" w:color="auto"/>
        <w:right w:val="none" w:sz="0" w:space="0" w:color="auto"/>
      </w:divBdr>
    </w:div>
    <w:div w:id="1021738129">
      <w:bodyDiv w:val="1"/>
      <w:marLeft w:val="0"/>
      <w:marRight w:val="0"/>
      <w:marTop w:val="0"/>
      <w:marBottom w:val="0"/>
      <w:divBdr>
        <w:top w:val="none" w:sz="0" w:space="0" w:color="auto"/>
        <w:left w:val="none" w:sz="0" w:space="0" w:color="auto"/>
        <w:bottom w:val="none" w:sz="0" w:space="0" w:color="auto"/>
        <w:right w:val="none" w:sz="0" w:space="0" w:color="auto"/>
      </w:divBdr>
    </w:div>
    <w:div w:id="1029993662">
      <w:bodyDiv w:val="1"/>
      <w:marLeft w:val="0"/>
      <w:marRight w:val="0"/>
      <w:marTop w:val="0"/>
      <w:marBottom w:val="0"/>
      <w:divBdr>
        <w:top w:val="none" w:sz="0" w:space="0" w:color="auto"/>
        <w:left w:val="none" w:sz="0" w:space="0" w:color="auto"/>
        <w:bottom w:val="none" w:sz="0" w:space="0" w:color="auto"/>
        <w:right w:val="none" w:sz="0" w:space="0" w:color="auto"/>
      </w:divBdr>
    </w:div>
    <w:div w:id="1030110703">
      <w:bodyDiv w:val="1"/>
      <w:marLeft w:val="0"/>
      <w:marRight w:val="0"/>
      <w:marTop w:val="0"/>
      <w:marBottom w:val="0"/>
      <w:divBdr>
        <w:top w:val="none" w:sz="0" w:space="0" w:color="auto"/>
        <w:left w:val="none" w:sz="0" w:space="0" w:color="auto"/>
        <w:bottom w:val="none" w:sz="0" w:space="0" w:color="auto"/>
        <w:right w:val="none" w:sz="0" w:space="0" w:color="auto"/>
      </w:divBdr>
    </w:div>
    <w:div w:id="1050567868">
      <w:bodyDiv w:val="1"/>
      <w:marLeft w:val="0"/>
      <w:marRight w:val="0"/>
      <w:marTop w:val="0"/>
      <w:marBottom w:val="0"/>
      <w:divBdr>
        <w:top w:val="none" w:sz="0" w:space="0" w:color="auto"/>
        <w:left w:val="none" w:sz="0" w:space="0" w:color="auto"/>
        <w:bottom w:val="none" w:sz="0" w:space="0" w:color="auto"/>
        <w:right w:val="none" w:sz="0" w:space="0" w:color="auto"/>
      </w:divBdr>
    </w:div>
    <w:div w:id="1100369979">
      <w:bodyDiv w:val="1"/>
      <w:marLeft w:val="0"/>
      <w:marRight w:val="0"/>
      <w:marTop w:val="0"/>
      <w:marBottom w:val="0"/>
      <w:divBdr>
        <w:top w:val="none" w:sz="0" w:space="0" w:color="auto"/>
        <w:left w:val="none" w:sz="0" w:space="0" w:color="auto"/>
        <w:bottom w:val="none" w:sz="0" w:space="0" w:color="auto"/>
        <w:right w:val="none" w:sz="0" w:space="0" w:color="auto"/>
      </w:divBdr>
    </w:div>
    <w:div w:id="1216354583">
      <w:bodyDiv w:val="1"/>
      <w:marLeft w:val="0"/>
      <w:marRight w:val="0"/>
      <w:marTop w:val="0"/>
      <w:marBottom w:val="0"/>
      <w:divBdr>
        <w:top w:val="none" w:sz="0" w:space="0" w:color="auto"/>
        <w:left w:val="none" w:sz="0" w:space="0" w:color="auto"/>
        <w:bottom w:val="none" w:sz="0" w:space="0" w:color="auto"/>
        <w:right w:val="none" w:sz="0" w:space="0" w:color="auto"/>
      </w:divBdr>
    </w:div>
    <w:div w:id="1219783716">
      <w:bodyDiv w:val="1"/>
      <w:marLeft w:val="0"/>
      <w:marRight w:val="0"/>
      <w:marTop w:val="0"/>
      <w:marBottom w:val="0"/>
      <w:divBdr>
        <w:top w:val="none" w:sz="0" w:space="0" w:color="auto"/>
        <w:left w:val="none" w:sz="0" w:space="0" w:color="auto"/>
        <w:bottom w:val="none" w:sz="0" w:space="0" w:color="auto"/>
        <w:right w:val="none" w:sz="0" w:space="0" w:color="auto"/>
      </w:divBdr>
    </w:div>
    <w:div w:id="1245844146">
      <w:bodyDiv w:val="1"/>
      <w:marLeft w:val="0"/>
      <w:marRight w:val="0"/>
      <w:marTop w:val="0"/>
      <w:marBottom w:val="0"/>
      <w:divBdr>
        <w:top w:val="none" w:sz="0" w:space="0" w:color="auto"/>
        <w:left w:val="none" w:sz="0" w:space="0" w:color="auto"/>
        <w:bottom w:val="none" w:sz="0" w:space="0" w:color="auto"/>
        <w:right w:val="none" w:sz="0" w:space="0" w:color="auto"/>
      </w:divBdr>
    </w:div>
    <w:div w:id="1278441612">
      <w:bodyDiv w:val="1"/>
      <w:marLeft w:val="0"/>
      <w:marRight w:val="0"/>
      <w:marTop w:val="0"/>
      <w:marBottom w:val="0"/>
      <w:divBdr>
        <w:top w:val="none" w:sz="0" w:space="0" w:color="auto"/>
        <w:left w:val="none" w:sz="0" w:space="0" w:color="auto"/>
        <w:bottom w:val="none" w:sz="0" w:space="0" w:color="auto"/>
        <w:right w:val="none" w:sz="0" w:space="0" w:color="auto"/>
      </w:divBdr>
    </w:div>
    <w:div w:id="1282033319">
      <w:bodyDiv w:val="1"/>
      <w:marLeft w:val="0"/>
      <w:marRight w:val="0"/>
      <w:marTop w:val="0"/>
      <w:marBottom w:val="0"/>
      <w:divBdr>
        <w:top w:val="none" w:sz="0" w:space="0" w:color="auto"/>
        <w:left w:val="none" w:sz="0" w:space="0" w:color="auto"/>
        <w:bottom w:val="none" w:sz="0" w:space="0" w:color="auto"/>
        <w:right w:val="none" w:sz="0" w:space="0" w:color="auto"/>
      </w:divBdr>
    </w:div>
    <w:div w:id="1347292779">
      <w:bodyDiv w:val="1"/>
      <w:marLeft w:val="0"/>
      <w:marRight w:val="0"/>
      <w:marTop w:val="0"/>
      <w:marBottom w:val="0"/>
      <w:divBdr>
        <w:top w:val="none" w:sz="0" w:space="0" w:color="auto"/>
        <w:left w:val="none" w:sz="0" w:space="0" w:color="auto"/>
        <w:bottom w:val="none" w:sz="0" w:space="0" w:color="auto"/>
        <w:right w:val="none" w:sz="0" w:space="0" w:color="auto"/>
      </w:divBdr>
    </w:div>
    <w:div w:id="1370955832">
      <w:bodyDiv w:val="1"/>
      <w:marLeft w:val="0"/>
      <w:marRight w:val="0"/>
      <w:marTop w:val="0"/>
      <w:marBottom w:val="0"/>
      <w:divBdr>
        <w:top w:val="none" w:sz="0" w:space="0" w:color="auto"/>
        <w:left w:val="none" w:sz="0" w:space="0" w:color="auto"/>
        <w:bottom w:val="none" w:sz="0" w:space="0" w:color="auto"/>
        <w:right w:val="none" w:sz="0" w:space="0" w:color="auto"/>
      </w:divBdr>
      <w:divsChild>
        <w:div w:id="363679438">
          <w:marLeft w:val="0"/>
          <w:marRight w:val="0"/>
          <w:marTop w:val="0"/>
          <w:marBottom w:val="0"/>
          <w:divBdr>
            <w:top w:val="none" w:sz="0" w:space="0" w:color="auto"/>
            <w:left w:val="none" w:sz="0" w:space="0" w:color="auto"/>
            <w:bottom w:val="none" w:sz="0" w:space="0" w:color="auto"/>
            <w:right w:val="none" w:sz="0" w:space="0" w:color="auto"/>
          </w:divBdr>
          <w:divsChild>
            <w:div w:id="1151093649">
              <w:marLeft w:val="0"/>
              <w:marRight w:val="0"/>
              <w:marTop w:val="0"/>
              <w:marBottom w:val="0"/>
              <w:divBdr>
                <w:top w:val="none" w:sz="0" w:space="0" w:color="auto"/>
                <w:left w:val="none" w:sz="0" w:space="0" w:color="auto"/>
                <w:bottom w:val="none" w:sz="0" w:space="0" w:color="auto"/>
                <w:right w:val="none" w:sz="0" w:space="0" w:color="auto"/>
              </w:divBdr>
              <w:divsChild>
                <w:div w:id="15470034">
                  <w:marLeft w:val="0"/>
                  <w:marRight w:val="0"/>
                  <w:marTop w:val="0"/>
                  <w:marBottom w:val="0"/>
                  <w:divBdr>
                    <w:top w:val="none" w:sz="0" w:space="0" w:color="auto"/>
                    <w:left w:val="none" w:sz="0" w:space="0" w:color="auto"/>
                    <w:bottom w:val="none" w:sz="0" w:space="0" w:color="auto"/>
                    <w:right w:val="none" w:sz="0" w:space="0" w:color="auto"/>
                  </w:divBdr>
                  <w:divsChild>
                    <w:div w:id="5518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2446">
          <w:marLeft w:val="0"/>
          <w:marRight w:val="0"/>
          <w:marTop w:val="0"/>
          <w:marBottom w:val="0"/>
          <w:divBdr>
            <w:top w:val="none" w:sz="0" w:space="0" w:color="auto"/>
            <w:left w:val="none" w:sz="0" w:space="0" w:color="auto"/>
            <w:bottom w:val="none" w:sz="0" w:space="0" w:color="auto"/>
            <w:right w:val="none" w:sz="0" w:space="0" w:color="auto"/>
          </w:divBdr>
          <w:divsChild>
            <w:div w:id="1216819465">
              <w:marLeft w:val="0"/>
              <w:marRight w:val="0"/>
              <w:marTop w:val="0"/>
              <w:marBottom w:val="0"/>
              <w:divBdr>
                <w:top w:val="none" w:sz="0" w:space="0" w:color="auto"/>
                <w:left w:val="none" w:sz="0" w:space="0" w:color="auto"/>
                <w:bottom w:val="none" w:sz="0" w:space="0" w:color="auto"/>
                <w:right w:val="none" w:sz="0" w:space="0" w:color="auto"/>
              </w:divBdr>
              <w:divsChild>
                <w:div w:id="1347368846">
                  <w:marLeft w:val="0"/>
                  <w:marRight w:val="0"/>
                  <w:marTop w:val="0"/>
                  <w:marBottom w:val="0"/>
                  <w:divBdr>
                    <w:top w:val="none" w:sz="0" w:space="0" w:color="auto"/>
                    <w:left w:val="none" w:sz="0" w:space="0" w:color="auto"/>
                    <w:bottom w:val="none" w:sz="0" w:space="0" w:color="auto"/>
                    <w:right w:val="none" w:sz="0" w:space="0" w:color="auto"/>
                  </w:divBdr>
                  <w:divsChild>
                    <w:div w:id="301662221">
                      <w:marLeft w:val="0"/>
                      <w:marRight w:val="0"/>
                      <w:marTop w:val="0"/>
                      <w:marBottom w:val="0"/>
                      <w:divBdr>
                        <w:top w:val="none" w:sz="0" w:space="0" w:color="auto"/>
                        <w:left w:val="none" w:sz="0" w:space="0" w:color="auto"/>
                        <w:bottom w:val="none" w:sz="0" w:space="0" w:color="auto"/>
                        <w:right w:val="none" w:sz="0" w:space="0" w:color="auto"/>
                      </w:divBdr>
                    </w:div>
                    <w:div w:id="1178885495">
                      <w:marLeft w:val="0"/>
                      <w:marRight w:val="0"/>
                      <w:marTop w:val="0"/>
                      <w:marBottom w:val="0"/>
                      <w:divBdr>
                        <w:top w:val="none" w:sz="0" w:space="0" w:color="auto"/>
                        <w:left w:val="none" w:sz="0" w:space="0" w:color="auto"/>
                        <w:bottom w:val="none" w:sz="0" w:space="0" w:color="auto"/>
                        <w:right w:val="none" w:sz="0" w:space="0" w:color="auto"/>
                      </w:divBdr>
                    </w:div>
                    <w:div w:id="14353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9144">
      <w:bodyDiv w:val="1"/>
      <w:marLeft w:val="0"/>
      <w:marRight w:val="0"/>
      <w:marTop w:val="0"/>
      <w:marBottom w:val="0"/>
      <w:divBdr>
        <w:top w:val="none" w:sz="0" w:space="0" w:color="auto"/>
        <w:left w:val="none" w:sz="0" w:space="0" w:color="auto"/>
        <w:bottom w:val="none" w:sz="0" w:space="0" w:color="auto"/>
        <w:right w:val="none" w:sz="0" w:space="0" w:color="auto"/>
      </w:divBdr>
    </w:div>
    <w:div w:id="1424643663">
      <w:bodyDiv w:val="1"/>
      <w:marLeft w:val="0"/>
      <w:marRight w:val="0"/>
      <w:marTop w:val="0"/>
      <w:marBottom w:val="0"/>
      <w:divBdr>
        <w:top w:val="none" w:sz="0" w:space="0" w:color="auto"/>
        <w:left w:val="none" w:sz="0" w:space="0" w:color="auto"/>
        <w:bottom w:val="none" w:sz="0" w:space="0" w:color="auto"/>
        <w:right w:val="none" w:sz="0" w:space="0" w:color="auto"/>
      </w:divBdr>
    </w:div>
    <w:div w:id="1444882680">
      <w:bodyDiv w:val="1"/>
      <w:marLeft w:val="0"/>
      <w:marRight w:val="0"/>
      <w:marTop w:val="0"/>
      <w:marBottom w:val="0"/>
      <w:divBdr>
        <w:top w:val="none" w:sz="0" w:space="0" w:color="auto"/>
        <w:left w:val="none" w:sz="0" w:space="0" w:color="auto"/>
        <w:bottom w:val="none" w:sz="0" w:space="0" w:color="auto"/>
        <w:right w:val="none" w:sz="0" w:space="0" w:color="auto"/>
      </w:divBdr>
    </w:div>
    <w:div w:id="1449738839">
      <w:bodyDiv w:val="1"/>
      <w:marLeft w:val="0"/>
      <w:marRight w:val="0"/>
      <w:marTop w:val="0"/>
      <w:marBottom w:val="0"/>
      <w:divBdr>
        <w:top w:val="none" w:sz="0" w:space="0" w:color="auto"/>
        <w:left w:val="none" w:sz="0" w:space="0" w:color="auto"/>
        <w:bottom w:val="none" w:sz="0" w:space="0" w:color="auto"/>
        <w:right w:val="none" w:sz="0" w:space="0" w:color="auto"/>
      </w:divBdr>
    </w:div>
    <w:div w:id="1461535582">
      <w:bodyDiv w:val="1"/>
      <w:marLeft w:val="0"/>
      <w:marRight w:val="0"/>
      <w:marTop w:val="0"/>
      <w:marBottom w:val="0"/>
      <w:divBdr>
        <w:top w:val="none" w:sz="0" w:space="0" w:color="auto"/>
        <w:left w:val="none" w:sz="0" w:space="0" w:color="auto"/>
        <w:bottom w:val="none" w:sz="0" w:space="0" w:color="auto"/>
        <w:right w:val="none" w:sz="0" w:space="0" w:color="auto"/>
      </w:divBdr>
      <w:divsChild>
        <w:div w:id="22026620">
          <w:marLeft w:val="0"/>
          <w:marRight w:val="0"/>
          <w:marTop w:val="0"/>
          <w:marBottom w:val="0"/>
          <w:divBdr>
            <w:top w:val="none" w:sz="0" w:space="0" w:color="auto"/>
            <w:left w:val="none" w:sz="0" w:space="0" w:color="auto"/>
            <w:bottom w:val="none" w:sz="0" w:space="0" w:color="auto"/>
            <w:right w:val="none" w:sz="0" w:space="0" w:color="auto"/>
          </w:divBdr>
        </w:div>
        <w:div w:id="229923387">
          <w:marLeft w:val="0"/>
          <w:marRight w:val="0"/>
          <w:marTop w:val="0"/>
          <w:marBottom w:val="0"/>
          <w:divBdr>
            <w:top w:val="none" w:sz="0" w:space="0" w:color="auto"/>
            <w:left w:val="none" w:sz="0" w:space="0" w:color="auto"/>
            <w:bottom w:val="none" w:sz="0" w:space="0" w:color="auto"/>
            <w:right w:val="none" w:sz="0" w:space="0" w:color="auto"/>
          </w:divBdr>
        </w:div>
        <w:div w:id="310645041">
          <w:marLeft w:val="0"/>
          <w:marRight w:val="0"/>
          <w:marTop w:val="0"/>
          <w:marBottom w:val="0"/>
          <w:divBdr>
            <w:top w:val="none" w:sz="0" w:space="0" w:color="auto"/>
            <w:left w:val="none" w:sz="0" w:space="0" w:color="auto"/>
            <w:bottom w:val="none" w:sz="0" w:space="0" w:color="auto"/>
            <w:right w:val="none" w:sz="0" w:space="0" w:color="auto"/>
          </w:divBdr>
        </w:div>
        <w:div w:id="569735842">
          <w:marLeft w:val="0"/>
          <w:marRight w:val="0"/>
          <w:marTop w:val="0"/>
          <w:marBottom w:val="105"/>
          <w:divBdr>
            <w:top w:val="none" w:sz="0" w:space="0" w:color="auto"/>
            <w:left w:val="none" w:sz="0" w:space="0" w:color="auto"/>
            <w:bottom w:val="none" w:sz="0" w:space="0" w:color="auto"/>
            <w:right w:val="none" w:sz="0" w:space="0" w:color="auto"/>
          </w:divBdr>
        </w:div>
        <w:div w:id="733044047">
          <w:marLeft w:val="0"/>
          <w:marRight w:val="0"/>
          <w:marTop w:val="0"/>
          <w:marBottom w:val="0"/>
          <w:divBdr>
            <w:top w:val="none" w:sz="0" w:space="0" w:color="auto"/>
            <w:left w:val="none" w:sz="0" w:space="0" w:color="auto"/>
            <w:bottom w:val="none" w:sz="0" w:space="0" w:color="auto"/>
            <w:right w:val="none" w:sz="0" w:space="0" w:color="auto"/>
          </w:divBdr>
        </w:div>
        <w:div w:id="779105295">
          <w:marLeft w:val="0"/>
          <w:marRight w:val="0"/>
          <w:marTop w:val="0"/>
          <w:marBottom w:val="0"/>
          <w:divBdr>
            <w:top w:val="none" w:sz="0" w:space="0" w:color="auto"/>
            <w:left w:val="none" w:sz="0" w:space="0" w:color="auto"/>
            <w:bottom w:val="none" w:sz="0" w:space="0" w:color="auto"/>
            <w:right w:val="none" w:sz="0" w:space="0" w:color="auto"/>
          </w:divBdr>
        </w:div>
        <w:div w:id="895360478">
          <w:marLeft w:val="0"/>
          <w:marRight w:val="0"/>
          <w:marTop w:val="0"/>
          <w:marBottom w:val="0"/>
          <w:divBdr>
            <w:top w:val="none" w:sz="0" w:space="0" w:color="auto"/>
            <w:left w:val="none" w:sz="0" w:space="0" w:color="auto"/>
            <w:bottom w:val="none" w:sz="0" w:space="0" w:color="auto"/>
            <w:right w:val="none" w:sz="0" w:space="0" w:color="auto"/>
          </w:divBdr>
        </w:div>
        <w:div w:id="949094113">
          <w:marLeft w:val="0"/>
          <w:marRight w:val="0"/>
          <w:marTop w:val="0"/>
          <w:marBottom w:val="0"/>
          <w:divBdr>
            <w:top w:val="none" w:sz="0" w:space="0" w:color="auto"/>
            <w:left w:val="none" w:sz="0" w:space="0" w:color="auto"/>
            <w:bottom w:val="none" w:sz="0" w:space="0" w:color="auto"/>
            <w:right w:val="none" w:sz="0" w:space="0" w:color="auto"/>
          </w:divBdr>
        </w:div>
        <w:div w:id="959146937">
          <w:marLeft w:val="0"/>
          <w:marRight w:val="0"/>
          <w:marTop w:val="0"/>
          <w:marBottom w:val="0"/>
          <w:divBdr>
            <w:top w:val="none" w:sz="0" w:space="0" w:color="auto"/>
            <w:left w:val="none" w:sz="0" w:space="0" w:color="auto"/>
            <w:bottom w:val="none" w:sz="0" w:space="0" w:color="auto"/>
            <w:right w:val="none" w:sz="0" w:space="0" w:color="auto"/>
          </w:divBdr>
        </w:div>
        <w:div w:id="970407368">
          <w:marLeft w:val="0"/>
          <w:marRight w:val="0"/>
          <w:marTop w:val="0"/>
          <w:marBottom w:val="0"/>
          <w:divBdr>
            <w:top w:val="none" w:sz="0" w:space="0" w:color="auto"/>
            <w:left w:val="none" w:sz="0" w:space="0" w:color="auto"/>
            <w:bottom w:val="none" w:sz="0" w:space="0" w:color="auto"/>
            <w:right w:val="none" w:sz="0" w:space="0" w:color="auto"/>
          </w:divBdr>
        </w:div>
        <w:div w:id="1036007088">
          <w:marLeft w:val="0"/>
          <w:marRight w:val="0"/>
          <w:marTop w:val="0"/>
          <w:marBottom w:val="0"/>
          <w:divBdr>
            <w:top w:val="none" w:sz="0" w:space="0" w:color="auto"/>
            <w:left w:val="none" w:sz="0" w:space="0" w:color="auto"/>
            <w:bottom w:val="none" w:sz="0" w:space="0" w:color="auto"/>
            <w:right w:val="none" w:sz="0" w:space="0" w:color="auto"/>
          </w:divBdr>
        </w:div>
        <w:div w:id="1063135363">
          <w:marLeft w:val="0"/>
          <w:marRight w:val="0"/>
          <w:marTop w:val="0"/>
          <w:marBottom w:val="0"/>
          <w:divBdr>
            <w:top w:val="none" w:sz="0" w:space="0" w:color="auto"/>
            <w:left w:val="none" w:sz="0" w:space="0" w:color="auto"/>
            <w:bottom w:val="none" w:sz="0" w:space="0" w:color="auto"/>
            <w:right w:val="none" w:sz="0" w:space="0" w:color="auto"/>
          </w:divBdr>
        </w:div>
        <w:div w:id="1071974155">
          <w:marLeft w:val="0"/>
          <w:marRight w:val="0"/>
          <w:marTop w:val="0"/>
          <w:marBottom w:val="0"/>
          <w:divBdr>
            <w:top w:val="none" w:sz="0" w:space="0" w:color="auto"/>
            <w:left w:val="none" w:sz="0" w:space="0" w:color="auto"/>
            <w:bottom w:val="none" w:sz="0" w:space="0" w:color="auto"/>
            <w:right w:val="none" w:sz="0" w:space="0" w:color="auto"/>
          </w:divBdr>
        </w:div>
        <w:div w:id="1200170576">
          <w:marLeft w:val="0"/>
          <w:marRight w:val="0"/>
          <w:marTop w:val="0"/>
          <w:marBottom w:val="0"/>
          <w:divBdr>
            <w:top w:val="none" w:sz="0" w:space="0" w:color="auto"/>
            <w:left w:val="none" w:sz="0" w:space="0" w:color="auto"/>
            <w:bottom w:val="none" w:sz="0" w:space="0" w:color="auto"/>
            <w:right w:val="none" w:sz="0" w:space="0" w:color="auto"/>
          </w:divBdr>
        </w:div>
        <w:div w:id="1203058143">
          <w:marLeft w:val="0"/>
          <w:marRight w:val="0"/>
          <w:marTop w:val="0"/>
          <w:marBottom w:val="0"/>
          <w:divBdr>
            <w:top w:val="none" w:sz="0" w:space="0" w:color="auto"/>
            <w:left w:val="none" w:sz="0" w:space="0" w:color="auto"/>
            <w:bottom w:val="none" w:sz="0" w:space="0" w:color="auto"/>
            <w:right w:val="none" w:sz="0" w:space="0" w:color="auto"/>
          </w:divBdr>
        </w:div>
        <w:div w:id="1209998194">
          <w:marLeft w:val="0"/>
          <w:marRight w:val="0"/>
          <w:marTop w:val="0"/>
          <w:marBottom w:val="0"/>
          <w:divBdr>
            <w:top w:val="none" w:sz="0" w:space="0" w:color="auto"/>
            <w:left w:val="none" w:sz="0" w:space="0" w:color="auto"/>
            <w:bottom w:val="none" w:sz="0" w:space="0" w:color="auto"/>
            <w:right w:val="none" w:sz="0" w:space="0" w:color="auto"/>
          </w:divBdr>
        </w:div>
        <w:div w:id="1276642897">
          <w:marLeft w:val="0"/>
          <w:marRight w:val="0"/>
          <w:marTop w:val="0"/>
          <w:marBottom w:val="0"/>
          <w:divBdr>
            <w:top w:val="none" w:sz="0" w:space="0" w:color="auto"/>
            <w:left w:val="none" w:sz="0" w:space="0" w:color="auto"/>
            <w:bottom w:val="none" w:sz="0" w:space="0" w:color="auto"/>
            <w:right w:val="none" w:sz="0" w:space="0" w:color="auto"/>
          </w:divBdr>
        </w:div>
        <w:div w:id="1533493208">
          <w:marLeft w:val="0"/>
          <w:marRight w:val="0"/>
          <w:marTop w:val="0"/>
          <w:marBottom w:val="105"/>
          <w:divBdr>
            <w:top w:val="none" w:sz="0" w:space="0" w:color="auto"/>
            <w:left w:val="none" w:sz="0" w:space="0" w:color="auto"/>
            <w:bottom w:val="none" w:sz="0" w:space="0" w:color="auto"/>
            <w:right w:val="none" w:sz="0" w:space="0" w:color="auto"/>
          </w:divBdr>
        </w:div>
        <w:div w:id="1534730383">
          <w:marLeft w:val="0"/>
          <w:marRight w:val="0"/>
          <w:marTop w:val="0"/>
          <w:marBottom w:val="105"/>
          <w:divBdr>
            <w:top w:val="none" w:sz="0" w:space="0" w:color="auto"/>
            <w:left w:val="none" w:sz="0" w:space="0" w:color="auto"/>
            <w:bottom w:val="none" w:sz="0" w:space="0" w:color="auto"/>
            <w:right w:val="none" w:sz="0" w:space="0" w:color="auto"/>
          </w:divBdr>
        </w:div>
        <w:div w:id="1804076514">
          <w:marLeft w:val="0"/>
          <w:marRight w:val="0"/>
          <w:marTop w:val="0"/>
          <w:marBottom w:val="0"/>
          <w:divBdr>
            <w:top w:val="none" w:sz="0" w:space="0" w:color="auto"/>
            <w:left w:val="none" w:sz="0" w:space="0" w:color="auto"/>
            <w:bottom w:val="none" w:sz="0" w:space="0" w:color="auto"/>
            <w:right w:val="none" w:sz="0" w:space="0" w:color="auto"/>
          </w:divBdr>
        </w:div>
        <w:div w:id="1835610225">
          <w:marLeft w:val="0"/>
          <w:marRight w:val="0"/>
          <w:marTop w:val="0"/>
          <w:marBottom w:val="105"/>
          <w:divBdr>
            <w:top w:val="none" w:sz="0" w:space="0" w:color="auto"/>
            <w:left w:val="none" w:sz="0" w:space="0" w:color="auto"/>
            <w:bottom w:val="none" w:sz="0" w:space="0" w:color="auto"/>
            <w:right w:val="none" w:sz="0" w:space="0" w:color="auto"/>
          </w:divBdr>
        </w:div>
        <w:div w:id="1865439929">
          <w:marLeft w:val="0"/>
          <w:marRight w:val="0"/>
          <w:marTop w:val="0"/>
          <w:marBottom w:val="0"/>
          <w:divBdr>
            <w:top w:val="none" w:sz="0" w:space="0" w:color="auto"/>
            <w:left w:val="none" w:sz="0" w:space="0" w:color="auto"/>
            <w:bottom w:val="none" w:sz="0" w:space="0" w:color="auto"/>
            <w:right w:val="none" w:sz="0" w:space="0" w:color="auto"/>
          </w:divBdr>
        </w:div>
        <w:div w:id="2140878960">
          <w:marLeft w:val="0"/>
          <w:marRight w:val="0"/>
          <w:marTop w:val="0"/>
          <w:marBottom w:val="0"/>
          <w:divBdr>
            <w:top w:val="none" w:sz="0" w:space="0" w:color="auto"/>
            <w:left w:val="none" w:sz="0" w:space="0" w:color="auto"/>
            <w:bottom w:val="none" w:sz="0" w:space="0" w:color="auto"/>
            <w:right w:val="none" w:sz="0" w:space="0" w:color="auto"/>
          </w:divBdr>
        </w:div>
      </w:divsChild>
    </w:div>
    <w:div w:id="1542783070">
      <w:bodyDiv w:val="1"/>
      <w:marLeft w:val="0"/>
      <w:marRight w:val="0"/>
      <w:marTop w:val="0"/>
      <w:marBottom w:val="0"/>
      <w:divBdr>
        <w:top w:val="none" w:sz="0" w:space="0" w:color="auto"/>
        <w:left w:val="none" w:sz="0" w:space="0" w:color="auto"/>
        <w:bottom w:val="none" w:sz="0" w:space="0" w:color="auto"/>
        <w:right w:val="none" w:sz="0" w:space="0" w:color="auto"/>
      </w:divBdr>
    </w:div>
    <w:div w:id="1545560623">
      <w:bodyDiv w:val="1"/>
      <w:marLeft w:val="0"/>
      <w:marRight w:val="0"/>
      <w:marTop w:val="0"/>
      <w:marBottom w:val="0"/>
      <w:divBdr>
        <w:top w:val="none" w:sz="0" w:space="0" w:color="auto"/>
        <w:left w:val="none" w:sz="0" w:space="0" w:color="auto"/>
        <w:bottom w:val="none" w:sz="0" w:space="0" w:color="auto"/>
        <w:right w:val="none" w:sz="0" w:space="0" w:color="auto"/>
      </w:divBdr>
    </w:div>
    <w:div w:id="1565989373">
      <w:bodyDiv w:val="1"/>
      <w:marLeft w:val="0"/>
      <w:marRight w:val="0"/>
      <w:marTop w:val="0"/>
      <w:marBottom w:val="0"/>
      <w:divBdr>
        <w:top w:val="none" w:sz="0" w:space="0" w:color="auto"/>
        <w:left w:val="none" w:sz="0" w:space="0" w:color="auto"/>
        <w:bottom w:val="none" w:sz="0" w:space="0" w:color="auto"/>
        <w:right w:val="none" w:sz="0" w:space="0" w:color="auto"/>
      </w:divBdr>
    </w:div>
    <w:div w:id="1569457742">
      <w:bodyDiv w:val="1"/>
      <w:marLeft w:val="0"/>
      <w:marRight w:val="0"/>
      <w:marTop w:val="0"/>
      <w:marBottom w:val="0"/>
      <w:divBdr>
        <w:top w:val="none" w:sz="0" w:space="0" w:color="auto"/>
        <w:left w:val="none" w:sz="0" w:space="0" w:color="auto"/>
        <w:bottom w:val="none" w:sz="0" w:space="0" w:color="auto"/>
        <w:right w:val="none" w:sz="0" w:space="0" w:color="auto"/>
      </w:divBdr>
    </w:div>
    <w:div w:id="1596480342">
      <w:bodyDiv w:val="1"/>
      <w:marLeft w:val="0"/>
      <w:marRight w:val="0"/>
      <w:marTop w:val="0"/>
      <w:marBottom w:val="0"/>
      <w:divBdr>
        <w:top w:val="none" w:sz="0" w:space="0" w:color="auto"/>
        <w:left w:val="none" w:sz="0" w:space="0" w:color="auto"/>
        <w:bottom w:val="none" w:sz="0" w:space="0" w:color="auto"/>
        <w:right w:val="none" w:sz="0" w:space="0" w:color="auto"/>
      </w:divBdr>
    </w:div>
    <w:div w:id="1659268533">
      <w:bodyDiv w:val="1"/>
      <w:marLeft w:val="0"/>
      <w:marRight w:val="0"/>
      <w:marTop w:val="0"/>
      <w:marBottom w:val="0"/>
      <w:divBdr>
        <w:top w:val="none" w:sz="0" w:space="0" w:color="auto"/>
        <w:left w:val="none" w:sz="0" w:space="0" w:color="auto"/>
        <w:bottom w:val="none" w:sz="0" w:space="0" w:color="auto"/>
        <w:right w:val="none" w:sz="0" w:space="0" w:color="auto"/>
      </w:divBdr>
    </w:div>
    <w:div w:id="1695645143">
      <w:bodyDiv w:val="1"/>
      <w:marLeft w:val="0"/>
      <w:marRight w:val="0"/>
      <w:marTop w:val="0"/>
      <w:marBottom w:val="0"/>
      <w:divBdr>
        <w:top w:val="none" w:sz="0" w:space="0" w:color="auto"/>
        <w:left w:val="none" w:sz="0" w:space="0" w:color="auto"/>
        <w:bottom w:val="none" w:sz="0" w:space="0" w:color="auto"/>
        <w:right w:val="none" w:sz="0" w:space="0" w:color="auto"/>
      </w:divBdr>
    </w:div>
    <w:div w:id="1705253317">
      <w:bodyDiv w:val="1"/>
      <w:marLeft w:val="0"/>
      <w:marRight w:val="0"/>
      <w:marTop w:val="0"/>
      <w:marBottom w:val="0"/>
      <w:divBdr>
        <w:top w:val="none" w:sz="0" w:space="0" w:color="auto"/>
        <w:left w:val="none" w:sz="0" w:space="0" w:color="auto"/>
        <w:bottom w:val="none" w:sz="0" w:space="0" w:color="auto"/>
        <w:right w:val="none" w:sz="0" w:space="0" w:color="auto"/>
      </w:divBdr>
    </w:div>
    <w:div w:id="1746534974">
      <w:bodyDiv w:val="1"/>
      <w:marLeft w:val="0"/>
      <w:marRight w:val="0"/>
      <w:marTop w:val="0"/>
      <w:marBottom w:val="0"/>
      <w:divBdr>
        <w:top w:val="none" w:sz="0" w:space="0" w:color="auto"/>
        <w:left w:val="none" w:sz="0" w:space="0" w:color="auto"/>
        <w:bottom w:val="none" w:sz="0" w:space="0" w:color="auto"/>
        <w:right w:val="none" w:sz="0" w:space="0" w:color="auto"/>
      </w:divBdr>
    </w:div>
    <w:div w:id="1793013570">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1887401586">
      <w:bodyDiv w:val="1"/>
      <w:marLeft w:val="0"/>
      <w:marRight w:val="0"/>
      <w:marTop w:val="0"/>
      <w:marBottom w:val="0"/>
      <w:divBdr>
        <w:top w:val="none" w:sz="0" w:space="0" w:color="auto"/>
        <w:left w:val="none" w:sz="0" w:space="0" w:color="auto"/>
        <w:bottom w:val="none" w:sz="0" w:space="0" w:color="auto"/>
        <w:right w:val="none" w:sz="0" w:space="0" w:color="auto"/>
      </w:divBdr>
    </w:div>
    <w:div w:id="1939167602">
      <w:bodyDiv w:val="1"/>
      <w:marLeft w:val="0"/>
      <w:marRight w:val="0"/>
      <w:marTop w:val="0"/>
      <w:marBottom w:val="0"/>
      <w:divBdr>
        <w:top w:val="none" w:sz="0" w:space="0" w:color="auto"/>
        <w:left w:val="none" w:sz="0" w:space="0" w:color="auto"/>
        <w:bottom w:val="none" w:sz="0" w:space="0" w:color="auto"/>
        <w:right w:val="none" w:sz="0" w:space="0" w:color="auto"/>
      </w:divBdr>
    </w:div>
    <w:div w:id="1947426556">
      <w:bodyDiv w:val="1"/>
      <w:marLeft w:val="0"/>
      <w:marRight w:val="0"/>
      <w:marTop w:val="0"/>
      <w:marBottom w:val="0"/>
      <w:divBdr>
        <w:top w:val="none" w:sz="0" w:space="0" w:color="auto"/>
        <w:left w:val="none" w:sz="0" w:space="0" w:color="auto"/>
        <w:bottom w:val="none" w:sz="0" w:space="0" w:color="auto"/>
        <w:right w:val="none" w:sz="0" w:space="0" w:color="auto"/>
      </w:divBdr>
    </w:div>
    <w:div w:id="1988702075">
      <w:bodyDiv w:val="1"/>
      <w:marLeft w:val="0"/>
      <w:marRight w:val="0"/>
      <w:marTop w:val="0"/>
      <w:marBottom w:val="0"/>
      <w:divBdr>
        <w:top w:val="none" w:sz="0" w:space="0" w:color="auto"/>
        <w:left w:val="none" w:sz="0" w:space="0" w:color="auto"/>
        <w:bottom w:val="none" w:sz="0" w:space="0" w:color="auto"/>
        <w:right w:val="none" w:sz="0" w:space="0" w:color="auto"/>
      </w:divBdr>
    </w:div>
    <w:div w:id="21101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footer3.xml" Type="http://schemas.openxmlformats.org/officeDocument/2006/relationships/footer"/><Relationship Id="rId18" Target="media/image4.jpg" Type="http://schemas.openxmlformats.org/officeDocument/2006/relationships/image"/><Relationship Id="rId26" Target="header7.xml" Type="http://schemas.openxmlformats.org/officeDocument/2006/relationships/header"/><Relationship Id="rId39" Target="https://www.rusprofile.ru/person/pinchuk-ayu-242300058920" TargetMode="External" Type="http://schemas.openxmlformats.org/officeDocument/2006/relationships/hyperlink"/><Relationship Id="rId21" Target="media/image6.jpeg" Type="http://schemas.openxmlformats.org/officeDocument/2006/relationships/image"/><Relationship Id="rId34" Target="https://docs.cntd.ru/document/1200105476" TargetMode="External" Type="http://schemas.openxmlformats.org/officeDocument/2006/relationships/hyperlink"/><Relationship Id="rId42" Target="header12.xml" Type="http://schemas.openxmlformats.org/officeDocument/2006/relationships/header"/><Relationship Id="rId47" Target="media/image15.jpeg" Type="http://schemas.openxmlformats.org/officeDocument/2006/relationships/image"/><Relationship Id="rId50" Target="header15.xml" Type="http://schemas.openxmlformats.org/officeDocument/2006/relationships/header"/><Relationship Id="rId55" Target="media/image20.jpeg" Type="http://schemas.openxmlformats.org/officeDocument/2006/relationships/image"/><Relationship Id="rId63" Target="charts/chart4.xml" Type="http://schemas.openxmlformats.org/officeDocument/2006/relationships/chart"/><Relationship Id="rId7" Target="endnotes.xml" Type="http://schemas.openxmlformats.org/officeDocument/2006/relationships/endnotes"/><Relationship Id="rId2" Target="numbering.xml" Type="http://schemas.openxmlformats.org/officeDocument/2006/relationships/numbering"/><Relationship Id="rId16" Target="header4.xml" Type="http://schemas.openxmlformats.org/officeDocument/2006/relationships/header"/><Relationship Id="rId29" Target="https://docs.cntd.ru/document/1200024044" TargetMode="External" Type="http://schemas.openxmlformats.org/officeDocument/2006/relationships/hyperlink"/><Relationship Id="rId1" Target="../customXml/item1.xml" Type="http://schemas.openxmlformats.org/officeDocument/2006/relationships/customXml"/><Relationship Id="rId6" Target="footnotes.xml" Type="http://schemas.openxmlformats.org/officeDocument/2006/relationships/footnotes"/><Relationship Id="rId11" Target="footer2.xml" Type="http://schemas.openxmlformats.org/officeDocument/2006/relationships/footer"/><Relationship Id="rId24" Target="media/image9.jpeg" Type="http://schemas.openxmlformats.org/officeDocument/2006/relationships/image"/><Relationship Id="rId32" Target="https://docs.cntd.ru/document/1200024047" TargetMode="External" Type="http://schemas.openxmlformats.org/officeDocument/2006/relationships/hyperlink"/><Relationship Id="rId37" Target="header9.xml" Type="http://schemas.openxmlformats.org/officeDocument/2006/relationships/header"/><Relationship Id="rId40" Target="header10.xml" Type="http://schemas.openxmlformats.org/officeDocument/2006/relationships/header"/><Relationship Id="rId45" Target="media/image13.jpeg" Type="http://schemas.openxmlformats.org/officeDocument/2006/relationships/image"/><Relationship Id="rId53" Target="media/image18.jpeg" Type="http://schemas.openxmlformats.org/officeDocument/2006/relationships/image"/><Relationship Id="rId58" Target="media/image23.jpeg" Type="http://schemas.openxmlformats.org/officeDocument/2006/relationships/image"/><Relationship Id="rId66" Target="glossary/document.xml" Type="http://schemas.openxmlformats.org/officeDocument/2006/relationships/glossaryDocument"/><Relationship Id="rId5" Target="webSettings.xml" Type="http://schemas.openxmlformats.org/officeDocument/2006/relationships/webSettings"/><Relationship Id="rId15" Target="header3.xml" Type="http://schemas.openxmlformats.org/officeDocument/2006/relationships/header"/><Relationship Id="rId23" Target="media/image8.png" Type="http://schemas.openxmlformats.org/officeDocument/2006/relationships/image"/><Relationship Id="rId28" Target="https://docs.cntd.ru/document/1200024051" TargetMode="External" Type="http://schemas.openxmlformats.org/officeDocument/2006/relationships/hyperlink"/><Relationship Id="rId36" Target="header8.xml" Type="http://schemas.openxmlformats.org/officeDocument/2006/relationships/header"/><Relationship Id="rId49" Target="header14.xml" Type="http://schemas.openxmlformats.org/officeDocument/2006/relationships/header"/><Relationship Id="rId57" Target="media/image22.jpeg" Type="http://schemas.openxmlformats.org/officeDocument/2006/relationships/image"/><Relationship Id="rId61" Target="header17.xml" Type="http://schemas.openxmlformats.org/officeDocument/2006/relationships/header"/><Relationship Id="rId10" Target="footer1.xml" Type="http://schemas.openxmlformats.org/officeDocument/2006/relationships/footer"/><Relationship Id="rId19" Target="header5.xml" Type="http://schemas.openxmlformats.org/officeDocument/2006/relationships/header"/><Relationship Id="rId31" Target="https://docs.cntd.ru/document/1200024245" TargetMode="External" Type="http://schemas.openxmlformats.org/officeDocument/2006/relationships/hyperlink"/><Relationship Id="rId44" Target="media/image12.png" Type="http://schemas.openxmlformats.org/officeDocument/2006/relationships/image"/><Relationship Id="rId52" Target="media/image17.jpeg" Type="http://schemas.openxmlformats.org/officeDocument/2006/relationships/image"/><Relationship Id="rId60" Target="charts/chart3.xml" Type="http://schemas.openxmlformats.org/officeDocument/2006/relationships/chart"/><Relationship Id="rId65" Target="fontTable.xml" Type="http://schemas.openxmlformats.org/officeDocument/2006/relationships/fontTable"/><Relationship Id="rId4" Target="settings.xml" Type="http://schemas.openxmlformats.org/officeDocument/2006/relationships/settings"/><Relationship Id="rId9" Target="header1.xml" Type="http://schemas.openxmlformats.org/officeDocument/2006/relationships/header"/><Relationship Id="rId14" Target="media/image2.jpeg" Type="http://schemas.openxmlformats.org/officeDocument/2006/relationships/image"/><Relationship Id="rId22" Target="media/image7.jpg" Type="http://schemas.openxmlformats.org/officeDocument/2006/relationships/image"/><Relationship Id="rId27" Target="https://docs.cntd.ru/document/1200107606" TargetMode="External" Type="http://schemas.openxmlformats.org/officeDocument/2006/relationships/hyperlink"/><Relationship Id="rId30" Target="https://docs.cntd.ru/document/1200121074" TargetMode="External" Type="http://schemas.openxmlformats.org/officeDocument/2006/relationships/hyperlink"/><Relationship Id="rId35" Target="media/image10.png" Type="http://schemas.openxmlformats.org/officeDocument/2006/relationships/image"/><Relationship Id="rId43" Target="header13.xml" Type="http://schemas.openxmlformats.org/officeDocument/2006/relationships/header"/><Relationship Id="rId48" Target="media/image16.jpeg" Type="http://schemas.openxmlformats.org/officeDocument/2006/relationships/image"/><Relationship Id="rId56" Target="media/image21.jpeg" Type="http://schemas.openxmlformats.org/officeDocument/2006/relationships/image"/><Relationship Id="rId64" Target="header19.xml" Type="http://schemas.openxmlformats.org/officeDocument/2006/relationships/header"/><Relationship Id="rId8" Target="media/image1.jpeg" Type="http://schemas.openxmlformats.org/officeDocument/2006/relationships/image"/><Relationship Id="rId51" Target="charts/chart1.xml" Type="http://schemas.openxmlformats.org/officeDocument/2006/relationships/chart"/><Relationship Id="rId3" Target="styles.xml" Type="http://schemas.openxmlformats.org/officeDocument/2006/relationships/styles"/><Relationship Id="rId12" Target="header2.xml" Type="http://schemas.openxmlformats.org/officeDocument/2006/relationships/header"/><Relationship Id="rId17" Target="media/image3.emf" Type="http://schemas.openxmlformats.org/officeDocument/2006/relationships/image"/><Relationship Id="rId25" Target="header6.xml" Type="http://schemas.openxmlformats.org/officeDocument/2006/relationships/header"/><Relationship Id="rId33" Target="https://docs.cntd.ru/document/1200105478" TargetMode="External" Type="http://schemas.openxmlformats.org/officeDocument/2006/relationships/hyperlink"/><Relationship Id="rId38" Target="media/image11.jpg" Type="http://schemas.openxmlformats.org/officeDocument/2006/relationships/image"/><Relationship Id="rId46" Target="media/image14.jpeg" Type="http://schemas.openxmlformats.org/officeDocument/2006/relationships/image"/><Relationship Id="rId59" Target="header16.xml" Type="http://schemas.openxmlformats.org/officeDocument/2006/relationships/header"/><Relationship Id="rId67" Target="theme/theme1.xml" Type="http://schemas.openxmlformats.org/officeDocument/2006/relationships/theme"/><Relationship Id="rId20" Target="media/image5.jpg" Type="http://schemas.openxmlformats.org/officeDocument/2006/relationships/image"/><Relationship Id="rId41" Target="header11.xml" Type="http://schemas.openxmlformats.org/officeDocument/2006/relationships/header"/><Relationship Id="rId54" Target="charts/chart2.xml" Type="http://schemas.openxmlformats.org/officeDocument/2006/relationships/chart"/><Relationship Id="rId62" Target="header18.xml" Type="http://schemas.openxmlformats.org/officeDocument/2006/relationships/header"/></Relationships>
</file>

<file path=word/charts/_rels/chart1.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1.xml" Type="http://schemas.openxmlformats.org/officeDocument/2006/relationships/themeOverride"/></Relationships>
</file>

<file path=word/charts/_rels/chart2.xml.rels><?xml version="1.0" encoding="UTF-8" standalone="yes"?>
<Relationships xmlns="http://schemas.openxmlformats.org/package/2006/relationships"><Relationship Id="rId3" Type="http://schemas.openxmlformats.org/officeDocument/2006/relationships/oleObject" Target="file:///D:\&#1050;&#1054;&#1053;&#1058;&#1048;&#1053;&#1045;&#1053;&#1058;%20&#1055;&#1051;&#1070;&#1057;\&#1058;&#1045;&#1055;&#1051;&#1054;\&#1048;&#1053;&#1060;&#1054;&#1056;&#1052;&#1040;&#1062;&#1048;&#1071;%20&#1044;&#1051;&#1071;%20&#1056;&#1040;&#1057;&#1063;&#1045;&#1058;&#1054;&#1042;%20&#1055;&#1054;%20&#1058;&#1045;&#1055;&#1051;&#1059;\&#1042;&#1088;&#1077;&#1084;&#1103;%20&#1085;&#1072;%20&#1091;&#1089;&#1090;&#1088;%20&#1040;&#1074;&#1072;&#1088;&#1080;&#1081;\&#1056;&#1072;&#1089;&#1095;&#1077;&#1090;%20&#1074;&#1088;&#1077;&#1084;&#1077;&#1085;&#1080;%20&#1086;&#1089;&#1090;&#1099;&#1074;&#1072;&#1085;&#1080;&#1103;%20&#1087;&#1086;&#1084;&#1077;&#1097;&#1077;&#1085;&#1080;&#1103;.xls" TargetMode="External"/><Relationship Id="rId2" Type="http://schemas.openxmlformats.org/officeDocument/2006/relationships/image" Target="../media/image19.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arget="NULL" TargetMode="External" Type="http://schemas.openxmlformats.org/officeDocument/2006/relationships/oleObject"/><Relationship Id="rId2" Target="colors1.xml" Type="http://schemas.microsoft.com/office/2011/relationships/chartColorStyle"/><Relationship Id="rId1" Target="style1.xml" Type="http://schemas.microsoft.com/office/2011/relationships/chartStyle"/></Relationships>
</file>

<file path=word/charts/_rels/chart4.xml.rels><?xml version="1.0" encoding="UTF-8" standalone="yes" ?><Relationships xmlns="http://schemas.openxmlformats.org/package/2006/relationships"><Relationship Id="rId3" Target="NULL" TargetMode="External" Type="http://schemas.openxmlformats.org/officeDocument/2006/relationships/oleObject"/><Relationship Id="rId2" Target="colors2.xml" Type="http://schemas.microsoft.com/office/2011/relationships/chartColorStyle"/><Relationship Id="rId1" Target="style2.xml" Type="http://schemas.microsoft.com/office/2011/relationships/chartStyl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1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Продолжительность</a:t>
            </a:r>
            <a:r>
              <a:rPr lang="ru-RU" baseline="0">
                <a:solidFill>
                  <a:schemeClr val="tx1"/>
                </a:solidFill>
                <a:latin typeface="Times New Roman" panose="02020603050405020304" pitchFamily="18" charset="0"/>
                <a:cs typeface="Times New Roman" panose="02020603050405020304" pitchFamily="18" charset="0"/>
              </a:rPr>
              <a:t> работы участка теплосети, лет</a:t>
            </a:r>
            <a:endParaRPr lang="ru-RU">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3582200329224248"/>
          <c:y val="1.9841183974140638E-2"/>
        </c:manualLayout>
      </c:layout>
      <c:overlay val="0"/>
      <c:spPr>
        <a:noFill/>
        <a:ln w="25578">
          <a:noFill/>
        </a:ln>
      </c:spPr>
    </c:title>
    <c:autoTitleDeleted val="0"/>
    <c:plotArea>
      <c:layout/>
      <c:lineChart>
        <c:grouping val="standard"/>
        <c:varyColors val="0"/>
        <c:ser>
          <c:idx val="0"/>
          <c:order val="0"/>
          <c:tx>
            <c:strRef>
              <c:f>Лист1!$B$1</c:f>
              <c:strCache>
                <c:ptCount val="1"/>
                <c:pt idx="0">
                  <c:v>Ряд 1</c:v>
                </c:pt>
              </c:strCache>
            </c:strRef>
          </c:tx>
          <c:spPr>
            <a:ln w="28776" cap="rnd">
              <a:solidFill>
                <a:schemeClr val="accent1"/>
              </a:solidFill>
              <a:round/>
            </a:ln>
            <a:effectLst>
              <a:glow rad="12700">
                <a:schemeClr val="accent1">
                  <a:alpha val="40000"/>
                </a:schemeClr>
              </a:glow>
              <a:softEdge rad="0"/>
            </a:effectLst>
          </c:spPr>
          <c:marker>
            <c:symbol val="none"/>
          </c:marker>
          <c:cat>
            <c:numRef>
              <c:f>Лист1!$A$2:$A$12</c:f>
              <c:numCache>
                <c:formatCode>\О\с\н\о\в\н\о\й</c:formatCode>
                <c:ptCount val="11"/>
                <c:pt idx="0">
                  <c:v>1</c:v>
                </c:pt>
                <c:pt idx="1">
                  <c:v>3</c:v>
                </c:pt>
                <c:pt idx="2">
                  <c:v>4</c:v>
                </c:pt>
                <c:pt idx="3">
                  <c:v>5</c:v>
                </c:pt>
                <c:pt idx="4">
                  <c:v>10</c:v>
                </c:pt>
                <c:pt idx="5">
                  <c:v>15</c:v>
                </c:pt>
                <c:pt idx="6">
                  <c:v>20</c:v>
                </c:pt>
                <c:pt idx="7">
                  <c:v>25</c:v>
                </c:pt>
                <c:pt idx="8">
                  <c:v>30</c:v>
                </c:pt>
                <c:pt idx="9">
                  <c:v>35</c:v>
                </c:pt>
                <c:pt idx="10">
                  <c:v>42</c:v>
                </c:pt>
              </c:numCache>
            </c:numRef>
          </c:cat>
          <c:val>
            <c:numRef>
              <c:f>Лист1!$B$2:$B$12</c:f>
              <c:numCache>
                <c:formatCode>\О\с\н\о\в\н\о\й</c:formatCode>
                <c:ptCount val="11"/>
                <c:pt idx="0">
                  <c:v>7.9000000000000001E-2</c:v>
                </c:pt>
                <c:pt idx="1">
                  <c:v>6.3600000000000004E-2</c:v>
                </c:pt>
                <c:pt idx="2">
                  <c:v>0.05</c:v>
                </c:pt>
                <c:pt idx="3">
                  <c:v>0.05</c:v>
                </c:pt>
                <c:pt idx="4">
                  <c:v>0.05</c:v>
                </c:pt>
                <c:pt idx="5">
                  <c:v>0.05</c:v>
                </c:pt>
                <c:pt idx="6">
                  <c:v>0.05</c:v>
                </c:pt>
                <c:pt idx="7">
                  <c:v>0.05</c:v>
                </c:pt>
                <c:pt idx="8">
                  <c:v>0.106</c:v>
                </c:pt>
                <c:pt idx="9">
                  <c:v>0.218</c:v>
                </c:pt>
                <c:pt idx="10">
                  <c:v>0.71099999999999997</c:v>
                </c:pt>
              </c:numCache>
            </c:numRef>
          </c:val>
          <c:smooth val="0"/>
          <c:extLst>
            <c:ext xmlns:c16="http://schemas.microsoft.com/office/drawing/2014/chart" uri="{C3380CC4-5D6E-409C-BE32-E72D297353CC}">
              <c16:uniqueId val="{00000000-4EB5-41D7-9ED0-E5C9CE8C2231}"/>
            </c:ext>
          </c:extLst>
        </c:ser>
        <c:dLbls>
          <c:showLegendKey val="0"/>
          <c:showVal val="0"/>
          <c:showCatName val="0"/>
          <c:showSerName val="0"/>
          <c:showPercent val="0"/>
          <c:showBubbleSize val="0"/>
        </c:dLbls>
        <c:smooth val="0"/>
        <c:axId val="260046440"/>
        <c:axId val="1"/>
      </c:lineChart>
      <c:catAx>
        <c:axId val="260046440"/>
        <c:scaling>
          <c:orientation val="minMax"/>
        </c:scaling>
        <c:delete val="0"/>
        <c:axPos val="t"/>
        <c:numFmt formatCode="#,##0.00" sourceLinked="0"/>
        <c:majorTickMark val="none"/>
        <c:minorTickMark val="none"/>
        <c:tickLblPos val="nextTo"/>
        <c:spPr>
          <a:noFill/>
          <a:ln w="9592" cap="flat" cmpd="sng" algn="ctr">
            <a:solidFill>
              <a:schemeClr val="tx1">
                <a:lumMod val="15000"/>
                <a:lumOff val="85000"/>
              </a:schemeClr>
            </a:solidFill>
            <a:round/>
          </a:ln>
          <a:effectLst/>
        </c:spPr>
        <c:txPr>
          <a:bodyPr rot="-60000000" spcFirstLastPara="1" vertOverflow="ellipsis" vert="horz" wrap="square" anchor="ctr" anchorCtr="1"/>
          <a:lstStyle/>
          <a:p>
            <a:pPr>
              <a:defRPr sz="906"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
        <c:crosses val="max"/>
        <c:auto val="1"/>
        <c:lblAlgn val="ctr"/>
        <c:lblOffset val="100"/>
        <c:noMultiLvlLbl val="0"/>
      </c:catAx>
      <c:valAx>
        <c:axId val="1"/>
        <c:scaling>
          <c:orientation val="minMax"/>
        </c:scaling>
        <c:delete val="0"/>
        <c:axPos val="l"/>
        <c:majorGridlines>
          <c:spPr>
            <a:ln w="9592" cap="flat" cmpd="sng" algn="ctr">
              <a:solidFill>
                <a:schemeClr val="tx1">
                  <a:lumMod val="15000"/>
                  <a:lumOff val="85000"/>
                </a:schemeClr>
              </a:solidFill>
              <a:round/>
            </a:ln>
            <a:effectLst/>
          </c:spPr>
        </c:majorGridlines>
        <c:numFmt formatCode="#,##0" sourceLinked="0"/>
        <c:majorTickMark val="none"/>
        <c:minorTickMark val="none"/>
        <c:tickLblPos val="nextTo"/>
        <c:spPr>
          <a:ln w="6394">
            <a:noFill/>
          </a:ln>
        </c:spPr>
        <c:txPr>
          <a:bodyPr rot="-60000000" spcFirstLastPara="1" vertOverflow="ellipsis" vert="horz" wrap="square" anchor="ctr" anchorCtr="1"/>
          <a:lstStyle/>
          <a:p>
            <a:pPr>
              <a:defRPr sz="906" b="0" i="0" u="none" strike="noStrike" kern="1200" baseline="0">
                <a:solidFill>
                  <a:schemeClr val="tx1">
                    <a:lumMod val="65000"/>
                    <a:lumOff val="35000"/>
                  </a:schemeClr>
                </a:solidFill>
                <a:latin typeface="+mn-lt"/>
                <a:ea typeface="+mn-ea"/>
                <a:cs typeface="+mn-cs"/>
              </a:defRPr>
            </a:pPr>
            <a:endParaRPr lang="ru-RU"/>
          </a:p>
        </c:txPr>
        <c:crossAx val="260046440"/>
        <c:crosses val="autoZero"/>
        <c:crossBetween val="between"/>
        <c:majorUnit val="0.1"/>
        <c:dispUnits>
          <c:custUnit val="0.1"/>
          <c:dispUnitsLbl>
            <c:layout>
              <c:manualLayout>
                <c:xMode val="edge"/>
                <c:yMode val="edge"/>
                <c:x val="2.5462907770338886E-2"/>
                <c:y val="0.21995181002240907"/>
              </c:manualLayout>
            </c:layout>
            <c:tx>
              <c:rich>
                <a:bodyPr rot="-5400000" vert="horz"/>
                <a:lstStyle/>
                <a:p>
                  <a:pPr algn="ctr">
                    <a:defRPr sz="1100" b="0" i="0" u="none" strike="noStrike" baseline="0">
                      <a:solidFill>
                        <a:srgbClr val="000000"/>
                      </a:solidFill>
                      <a:latin typeface="Calibri"/>
                      <a:ea typeface="Calibri"/>
                      <a:cs typeface="Calibri"/>
                    </a:defRPr>
                  </a:pPr>
                  <a:r>
                    <a:rPr lang="ru-RU" sz="1005" b="0" i="0" u="none" strike="noStrike" baseline="0">
                      <a:solidFill>
                        <a:srgbClr val="000000"/>
                      </a:solidFill>
                      <a:latin typeface="Times New Roman"/>
                      <a:cs typeface="Times New Roman"/>
                    </a:rPr>
                    <a:t>Интенсивность отказов t 1/(км.год)</a:t>
                  </a:r>
                  <a:r>
                    <a:rPr lang="ru-RU" sz="1005" b="0" i="0" u="none" strike="noStrike" baseline="0">
                      <a:solidFill>
                        <a:srgbClr val="000000"/>
                      </a:solidFill>
                      <a:latin typeface="Calibri"/>
                      <a:cs typeface="Calibri"/>
                    </a:rPr>
                    <a:t>x 0,1</a:t>
                  </a:r>
                </a:p>
              </c:rich>
            </c:tx>
            <c:spPr>
              <a:noFill/>
              <a:ln w="25578">
                <a:noFill/>
              </a:ln>
            </c:spPr>
          </c:dispUnitsLbl>
        </c:dispUnits>
      </c:valAx>
      <c:spPr>
        <a:noFill/>
        <a:ln w="19050">
          <a:solidFill>
            <a:sysClr val="windowText" lastClr="000000"/>
          </a:solidFill>
        </a:ln>
      </c:spPr>
    </c:plotArea>
    <c:plotVisOnly val="1"/>
    <c:dispBlanksAs val="gap"/>
    <c:showDLblsOverMax val="0"/>
  </c:chart>
  <c:spPr>
    <a:solidFill>
      <a:schemeClr val="bg1"/>
    </a:solidFill>
    <a:ln w="19050" cap="flat" cmpd="sng" algn="ctr">
      <a:solidFill>
        <a:sysClr val="windowText" lastClr="000000">
          <a:lumMod val="95000"/>
          <a:lumOff val="5000"/>
        </a:sysClr>
      </a:solidFill>
      <a:round/>
    </a:ln>
    <a:effectLst>
      <a:glow rad="12700">
        <a:schemeClr val="accent1">
          <a:alpha val="40000"/>
        </a:schemeClr>
      </a:glow>
      <a:softEdge rad="25400"/>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sng" strike="noStrike" baseline="0">
                <a:solidFill>
                  <a:srgbClr val="800080"/>
                </a:solidFill>
                <a:latin typeface="Arial Black"/>
                <a:ea typeface="Arial Black"/>
                <a:cs typeface="Arial Black"/>
              </a:defRPr>
            </a:pPr>
            <a:r>
              <a:rPr lang="ru-RU" sz="1200" b="0" i="0" u="sng" strike="noStrike" baseline="0">
                <a:solidFill>
                  <a:srgbClr val="800080"/>
                </a:solidFill>
                <a:latin typeface="Arial Black"/>
              </a:rPr>
              <a:t>Зависимость температуры воздуха в помещении от времени после отключения отопления /t</a:t>
            </a:r>
            <a:r>
              <a:rPr lang="ru-RU" sz="1200" b="0" i="0" u="sng" strike="noStrike" baseline="-25000">
                <a:solidFill>
                  <a:srgbClr val="800080"/>
                </a:solidFill>
                <a:latin typeface="Arial Black"/>
              </a:rPr>
              <a:t>2</a:t>
            </a:r>
            <a:r>
              <a:rPr lang="ru-RU" sz="1200" b="0" i="0" u="sng" strike="noStrike" baseline="0">
                <a:solidFill>
                  <a:srgbClr val="800080"/>
                </a:solidFill>
                <a:latin typeface="Arial Black"/>
              </a:rPr>
              <a:t>=f(z) при t</a:t>
            </a:r>
            <a:r>
              <a:rPr lang="ru-RU" sz="1200" b="0" i="0" u="sng" strike="noStrike" baseline="-25000">
                <a:solidFill>
                  <a:srgbClr val="800080"/>
                </a:solidFill>
                <a:latin typeface="Arial Black"/>
              </a:rPr>
              <a:t>н</a:t>
            </a:r>
            <a:r>
              <a:rPr lang="ru-RU" sz="1200" b="0" i="0" u="sng" strike="noStrike" baseline="0">
                <a:solidFill>
                  <a:srgbClr val="800080"/>
                </a:solidFill>
                <a:latin typeface="Arial Black"/>
              </a:rPr>
              <a:t>=const/</a:t>
            </a:r>
          </a:p>
        </c:rich>
      </c:tx>
      <c:layout>
        <c:manualLayout>
          <c:xMode val="edge"/>
          <c:yMode val="edge"/>
          <c:x val="0.18030326838020694"/>
          <c:y val="1.4286165489555198E-2"/>
        </c:manualLayout>
      </c:layout>
      <c:overlay val="0"/>
      <c:spPr>
        <a:noFill/>
        <a:ln w="25400">
          <a:noFill/>
        </a:ln>
      </c:spPr>
    </c:title>
    <c:autoTitleDeleted val="0"/>
    <c:plotArea>
      <c:layout>
        <c:manualLayout>
          <c:layoutTarget val="inner"/>
          <c:xMode val="edge"/>
          <c:yMode val="edge"/>
          <c:x val="0.11338659145559406"/>
          <c:y val="0.21429248234332798"/>
          <c:w val="0.86248161369501053"/>
          <c:h val="0.64049641944839142"/>
        </c:manualLayout>
      </c:layout>
      <c:scatterChart>
        <c:scatterStyle val="smoothMarker"/>
        <c:varyColors val="0"/>
        <c:ser>
          <c:idx val="0"/>
          <c:order val="0"/>
          <c:tx>
            <c:v>t2=f(z)</c:v>
          </c:tx>
          <c:spPr>
            <a:ln w="38100">
              <a:solidFill>
                <a:srgbClr val="003300"/>
              </a:solidFill>
              <a:prstDash val="solid"/>
            </a:ln>
          </c:spPr>
          <c:marker>
            <c:symbol val="circle"/>
            <c:size val="6"/>
            <c:spPr>
              <a:solidFill>
                <a:srgbClr val="FFFFFF"/>
              </a:solidFill>
              <a:ln>
                <a:solidFill>
                  <a:srgbClr val="000000"/>
                </a:solidFill>
                <a:prstDash val="solid"/>
              </a:ln>
            </c:spPr>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'1'!$G$16:$V$16</c:f>
              <c:numCache>
                <c:formatCode>#,##0.0</c:formatCode>
                <c:ptCount val="16"/>
                <c:pt idx="0">
                  <c:v>20</c:v>
                </c:pt>
                <c:pt idx="1">
                  <c:v>17.805324102532126</c:v>
                </c:pt>
                <c:pt idx="2">
                  <c:v>15.71768381161818</c:v>
                </c:pt>
                <c:pt idx="3">
                  <c:v>13.731858939127605</c:v>
                </c:pt>
                <c:pt idx="4">
                  <c:v>11.842883888509185</c:v>
                </c:pt>
                <c:pt idx="5">
                  <c:v>10.046035238213221</c:v>
                </c:pt>
                <c:pt idx="6">
                  <c:v>8.3368199306773008</c:v>
                </c:pt>
                <c:pt idx="7">
                  <c:v>6.7109640373421087</c:v>
                </c:pt>
                <c:pt idx="8">
                  <c:v>5.1644020716037673</c:v>
                </c:pt>
                <c:pt idx="9">
                  <c:v>3.6932668229797976</c:v>
                </c:pt>
                <c:pt idx="10">
                  <c:v>2.2938796870685039</c:v>
                </c:pt>
                <c:pt idx="11">
                  <c:v>0.96274146712190145</c:v>
                </c:pt>
                <c:pt idx="12">
                  <c:v>-0.3034763757688097</c:v>
                </c:pt>
                <c:pt idx="13">
                  <c:v>-1.5079400457542782</c:v>
                </c:pt>
                <c:pt idx="14">
                  <c:v>-2.6536613293865727</c:v>
                </c:pt>
                <c:pt idx="15">
                  <c:v>-3.7435051266543411</c:v>
                </c:pt>
              </c:numCache>
            </c:numRef>
          </c:yVal>
          <c:smooth val="1"/>
          <c:extLst>
            <c:ext xmlns:c16="http://schemas.microsoft.com/office/drawing/2014/chart" uri="{C3380CC4-5D6E-409C-BE32-E72D297353CC}">
              <c16:uniqueId val="{00000000-D0E9-4501-BBE0-003F9741C29D}"/>
            </c:ext>
          </c:extLst>
        </c:ser>
        <c:ser>
          <c:idx val="1"/>
          <c:order val="1"/>
          <c:tx>
            <c:v>t2=+8</c:v>
          </c:tx>
          <c:spPr>
            <a:ln w="38100">
              <a:solidFill>
                <a:srgbClr val="FF0000"/>
              </a:solidFill>
              <a:prstDash val="solid"/>
            </a:ln>
          </c:spPr>
          <c:marker>
            <c:symbol val="none"/>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'1'!$G$15:$V$15</c:f>
              <c:numCache>
                <c:formatCode>General</c:formatCode>
                <c:ptCount val="16"/>
                <c:pt idx="0">
                  <c:v>8</c:v>
                </c:pt>
                <c:pt idx="1">
                  <c:v>8</c:v>
                </c:pt>
                <c:pt idx="2">
                  <c:v>8</c:v>
                </c:pt>
                <c:pt idx="3">
                  <c:v>8</c:v>
                </c:pt>
                <c:pt idx="4">
                  <c:v>8</c:v>
                </c:pt>
                <c:pt idx="5">
                  <c:v>8</c:v>
                </c:pt>
                <c:pt idx="6">
                  <c:v>8</c:v>
                </c:pt>
                <c:pt idx="7">
                  <c:v>8</c:v>
                </c:pt>
                <c:pt idx="8">
                  <c:v>8</c:v>
                </c:pt>
                <c:pt idx="9">
                  <c:v>8</c:v>
                </c:pt>
                <c:pt idx="10">
                  <c:v>8</c:v>
                </c:pt>
                <c:pt idx="11">
                  <c:v>8</c:v>
                </c:pt>
                <c:pt idx="12">
                  <c:v>8</c:v>
                </c:pt>
                <c:pt idx="13">
                  <c:v>8</c:v>
                </c:pt>
                <c:pt idx="14">
                  <c:v>8</c:v>
                </c:pt>
                <c:pt idx="15">
                  <c:v>8</c:v>
                </c:pt>
              </c:numCache>
            </c:numRef>
          </c:yVal>
          <c:smooth val="1"/>
          <c:extLst>
            <c:ext xmlns:c16="http://schemas.microsoft.com/office/drawing/2014/chart" uri="{C3380CC4-5D6E-409C-BE32-E72D297353CC}">
              <c16:uniqueId val="{00000001-D0E9-4501-BBE0-003F9741C29D}"/>
            </c:ext>
          </c:extLst>
        </c:ser>
        <c:ser>
          <c:idx val="2"/>
          <c:order val="2"/>
          <c:tx>
            <c:v>t2=0</c:v>
          </c:tx>
          <c:spPr>
            <a:ln w="38100">
              <a:solidFill>
                <a:srgbClr val="0000FF"/>
              </a:solidFill>
              <a:prstDash val="solid"/>
            </a:ln>
          </c:spPr>
          <c:marker>
            <c:symbol val="none"/>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'1'!$G$14:$V$14</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yVal>
          <c:smooth val="1"/>
          <c:extLst>
            <c:ext xmlns:c16="http://schemas.microsoft.com/office/drawing/2014/chart" uri="{C3380CC4-5D6E-409C-BE32-E72D297353CC}">
              <c16:uniqueId val="{00000002-D0E9-4501-BBE0-003F9741C29D}"/>
            </c:ext>
          </c:extLst>
        </c:ser>
        <c:dLbls>
          <c:showLegendKey val="0"/>
          <c:showVal val="0"/>
          <c:showCatName val="0"/>
          <c:showSerName val="0"/>
          <c:showPercent val="0"/>
          <c:showBubbleSize val="0"/>
        </c:dLbls>
        <c:axId val="1392780992"/>
        <c:axId val="1"/>
      </c:scatterChart>
      <c:valAx>
        <c:axId val="1392780992"/>
        <c:scaling>
          <c:orientation val="minMax"/>
        </c:scaling>
        <c:delete val="0"/>
        <c:axPos val="b"/>
        <c:majorGridlines>
          <c:spPr>
            <a:ln w="3175">
              <a:solidFill>
                <a:srgbClr val="000000"/>
              </a:solidFill>
              <a:prstDash val="solid"/>
            </a:ln>
          </c:spPr>
        </c:majorGridlines>
        <c:title>
          <c:tx>
            <c:rich>
              <a:bodyPr/>
              <a:lstStyle/>
              <a:p>
                <a:pPr>
                  <a:defRPr sz="1175" b="0" i="0" u="none" strike="noStrike" baseline="0">
                    <a:solidFill>
                      <a:srgbClr val="000080"/>
                    </a:solidFill>
                    <a:latin typeface="Arial Black"/>
                    <a:ea typeface="Arial Black"/>
                    <a:cs typeface="Arial Black"/>
                  </a:defRPr>
                </a:pPr>
                <a:r>
                  <a:rPr lang="ru-RU"/>
                  <a:t>ВРЕМЯ (</a:t>
                </a:r>
                <a:r>
                  <a:rPr lang="en-US"/>
                  <a:t>z), </a:t>
                </a:r>
                <a:r>
                  <a:rPr lang="ru-RU"/>
                  <a:t>час</a:t>
                </a:r>
              </a:p>
            </c:rich>
          </c:tx>
          <c:layout>
            <c:manualLayout>
              <c:xMode val="edge"/>
              <c:yMode val="edge"/>
              <c:x val="0.41822923077883056"/>
              <c:y val="0.8952663706787924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
        <c:crossesAt val="-30"/>
        <c:crossBetween val="midCat"/>
        <c:majorUnit val="2"/>
      </c:valAx>
      <c:valAx>
        <c:axId val="1"/>
        <c:scaling>
          <c:orientation val="minMax"/>
        </c:scaling>
        <c:delete val="0"/>
        <c:axPos val="l"/>
        <c:majorGridlines>
          <c:spPr>
            <a:ln w="3175">
              <a:solidFill>
                <a:srgbClr val="000000"/>
              </a:solidFill>
              <a:prstDash val="solid"/>
            </a:ln>
          </c:spPr>
        </c:majorGridlines>
        <c:title>
          <c:tx>
            <c:rich>
              <a:bodyPr/>
              <a:lstStyle/>
              <a:p>
                <a:pPr>
                  <a:defRPr sz="1175" b="0" i="0" u="none" strike="noStrike" baseline="0">
                    <a:solidFill>
                      <a:srgbClr val="000080"/>
                    </a:solidFill>
                    <a:latin typeface="Arial Black"/>
                    <a:ea typeface="Arial Black"/>
                    <a:cs typeface="Arial Black"/>
                  </a:defRPr>
                </a:pPr>
                <a:r>
                  <a:rPr lang="ru-RU" sz="1175" b="0" i="0" u="none" strike="noStrike" baseline="0">
                    <a:solidFill>
                      <a:srgbClr val="000080"/>
                    </a:solidFill>
                    <a:latin typeface="Arial Black"/>
                  </a:rPr>
                  <a:t>ТЕМПЕРАТУРА (t</a:t>
                </a:r>
                <a:r>
                  <a:rPr lang="ru-RU" sz="1175" b="0" i="0" u="none" strike="noStrike" baseline="-25000">
                    <a:solidFill>
                      <a:srgbClr val="000080"/>
                    </a:solidFill>
                    <a:latin typeface="Arial Black"/>
                  </a:rPr>
                  <a:t>2</a:t>
                </a:r>
                <a:r>
                  <a:rPr lang="ru-RU" sz="1175" b="0" i="0" u="none" strike="noStrike" baseline="0">
                    <a:solidFill>
                      <a:srgbClr val="000080"/>
                    </a:solidFill>
                    <a:latin typeface="Arial Black"/>
                  </a:rPr>
                  <a:t>), С </a:t>
                </a:r>
              </a:p>
            </c:rich>
          </c:tx>
          <c:layout>
            <c:manualLayout>
              <c:xMode val="edge"/>
              <c:yMode val="edge"/>
              <c:x val="9.2939829061962336E-3"/>
              <c:y val="0.3000094752806591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392780992"/>
        <c:crosses val="autoZero"/>
        <c:crossBetween val="midCat"/>
        <c:majorUnit val="2"/>
      </c:valAx>
      <c:spPr>
        <a:gradFill rotWithShape="0">
          <a:gsLst>
            <a:gs pos="0">
              <a:srgbClr xmlns:mc="http://schemas.openxmlformats.org/markup-compatibility/2006" xmlns:a14="http://schemas.microsoft.com/office/drawing/2010/main" val="00FFFF" mc:Ignorable="a14" a14:legacySpreadsheetColorIndex="15"/>
            </a:gs>
            <a:gs pos="50000">
              <a:srgbClr xmlns:mc="http://schemas.openxmlformats.org/markup-compatibility/2006" xmlns:a14="http://schemas.microsoft.com/office/drawing/2010/main" val="CCFFFF" mc:Ignorable="a14" a14:legacySpreadsheetColorIndex="41"/>
            </a:gs>
            <a:gs pos="100000">
              <a:srgbClr xmlns:mc="http://schemas.openxmlformats.org/markup-compatibility/2006" xmlns:a14="http://schemas.microsoft.com/office/drawing/2010/main" val="00FFFF" mc:Ignorable="a14" a14:legacySpreadsheetColorIndex="15"/>
            </a:gs>
          </a:gsLst>
          <a:lin ang="18900000" scaled="1"/>
        </a:gradFill>
        <a:ln w="38100">
          <a:solidFill>
            <a:srgbClr val="000000"/>
          </a:solidFill>
          <a:prstDash val="solid"/>
        </a:ln>
      </c:spPr>
    </c:plotArea>
    <c:plotVisOnly val="1"/>
    <c:dispBlanksAs val="gap"/>
    <c:showDLblsOverMax val="0"/>
  </c:chart>
  <c:spPr>
    <a:blipFill dpi="0" rotWithShape="0">
      <a:blip xmlns:r="http://schemas.openxmlformats.org/officeDocument/2006/relationships" r:embed="rId2"/>
      <a:srcRect/>
      <a:tile tx="0" ty="0" sx="100000" sy="100000" flip="none" algn="tl"/>
    </a:blipFill>
    <a:ln w="38100">
      <a:solidFill>
        <a:srgbClr val="000000"/>
      </a:solidFill>
      <a:prstDash val="solid"/>
    </a:ln>
  </c:spPr>
  <c:txPr>
    <a:bodyPr/>
    <a:lstStyle/>
    <a:p>
      <a:pPr>
        <a:defRPr sz="575"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1" i="1">
                <a:solidFill>
                  <a:schemeClr val="tx1"/>
                </a:solidFill>
                <a:latin typeface="Times New Roman" panose="02020603050405020304" pitchFamily="18" charset="0"/>
                <a:cs typeface="Times New Roman" panose="02020603050405020304" pitchFamily="18" charset="0"/>
              </a:rPr>
              <a:t>ВБР Котельной "Старая</a:t>
            </a:r>
            <a:r>
              <a:rPr lang="ru-RU" b="1" i="1" baseline="0">
                <a:solidFill>
                  <a:schemeClr val="tx1"/>
                </a:solidFill>
                <a:latin typeface="Times New Roman" panose="02020603050405020304" pitchFamily="18" charset="0"/>
                <a:cs typeface="Times New Roman" panose="02020603050405020304" pitchFamily="18" charset="0"/>
              </a:rPr>
              <a:t> Копь"</a:t>
            </a:r>
            <a:endParaRPr lang="ru-RU" b="1" i="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Лист1!$C$1</c:f>
              <c:strCache>
                <c:ptCount val="1"/>
                <c:pt idx="0">
                  <c:v>Показатель ВБР</c:v>
                </c:pt>
              </c:strCache>
            </c:strRef>
          </c:tx>
          <c:spPr>
            <a:ln w="28575" cap="rnd">
              <a:solidFill>
                <a:schemeClr val="accent1"/>
              </a:solidFill>
              <a:round/>
            </a:ln>
            <a:effectLst/>
          </c:spPr>
          <c:marker>
            <c:symbol val="none"/>
          </c:marker>
          <c:cat>
            <c:strRef>
              <c:f>Лист1!$B$2:$B$11</c:f>
              <c:strCache>
                <c:ptCount val="10"/>
                <c:pt idx="0">
                  <c:v> П1</c:v>
                </c:pt>
                <c:pt idx="1">
                  <c:v>Т1</c:v>
                </c:pt>
                <c:pt idx="2">
                  <c:v>Здание СЦК МБУК «КС Каратузского </c:v>
                </c:pt>
                <c:pt idx="3">
                  <c:v>Т2</c:v>
                </c:pt>
                <c:pt idx="4">
                  <c:v> П2</c:v>
                </c:pt>
                <c:pt idx="5">
                  <c:v>мастерская МБОУ Старокопская ООШ</c:v>
                </c:pt>
                <c:pt idx="6">
                  <c:v>П3</c:v>
                </c:pt>
                <c:pt idx="7">
                  <c:v>Т3</c:v>
                </c:pt>
                <c:pt idx="8">
                  <c:v>ФАП КГБУЗ "Каратузская РБ</c:v>
                </c:pt>
                <c:pt idx="9">
                  <c:v>МБОУ Старокопская ООШ, ул. Советская,</c:v>
                </c:pt>
              </c:strCache>
            </c:strRef>
          </c:cat>
          <c:val>
            <c:numRef>
              <c:f>Лист1!$C$2:$C$11</c:f>
              <c:numCache>
                <c:formatCode>General</c:formatCode>
                <c:ptCount val="10"/>
                <c:pt idx="0">
                  <c:v>0.99933825731598203</c:v>
                </c:pt>
                <c:pt idx="1">
                  <c:v>0.999200006054352</c:v>
                </c:pt>
                <c:pt idx="2">
                  <c:v>0.99920211161387895</c:v>
                </c:pt>
                <c:pt idx="3">
                  <c:v>0.99920270499963704</c:v>
                </c:pt>
                <c:pt idx="4">
                  <c:v>0.99920294107794105</c:v>
                </c:pt>
                <c:pt idx="5">
                  <c:v>0.998769227744708</c:v>
                </c:pt>
                <c:pt idx="6">
                  <c:v>0.99920190105772599</c:v>
                </c:pt>
                <c:pt idx="7">
                  <c:v>0.99805632273650502</c:v>
                </c:pt>
                <c:pt idx="8">
                  <c:v>0.99805653459100196</c:v>
                </c:pt>
                <c:pt idx="9">
                  <c:v>0.99805389101853903</c:v>
                </c:pt>
              </c:numCache>
            </c:numRef>
          </c:val>
          <c:smooth val="0"/>
          <c:extLst>
            <c:ext xmlns:c16="http://schemas.microsoft.com/office/drawing/2014/chart" uri="{C3380CC4-5D6E-409C-BE32-E72D297353CC}">
              <c16:uniqueId val="{00000000-2181-4E84-BB4E-C6716F014676}"/>
            </c:ext>
          </c:extLst>
        </c:ser>
        <c:ser>
          <c:idx val="1"/>
          <c:order val="1"/>
          <c:tx>
            <c:strRef>
              <c:f>Лист1!$D$1</c:f>
              <c:strCache>
                <c:ptCount val="1"/>
                <c:pt idx="0">
                  <c:v>Минимально допустимый ВБР</c:v>
                </c:pt>
              </c:strCache>
            </c:strRef>
          </c:tx>
          <c:spPr>
            <a:ln w="28575" cap="rnd">
              <a:solidFill>
                <a:srgbClr val="C00000"/>
              </a:solidFill>
              <a:round/>
            </a:ln>
            <a:effectLst/>
          </c:spPr>
          <c:marker>
            <c:symbol val="none"/>
          </c:marker>
          <c:cat>
            <c:strRef>
              <c:f>Лист1!$B$2:$B$11</c:f>
              <c:strCache>
                <c:ptCount val="10"/>
                <c:pt idx="0">
                  <c:v> П1</c:v>
                </c:pt>
                <c:pt idx="1">
                  <c:v>Т1</c:v>
                </c:pt>
                <c:pt idx="2">
                  <c:v>Здание СЦК МБУК «КС Каратузского </c:v>
                </c:pt>
                <c:pt idx="3">
                  <c:v>Т2</c:v>
                </c:pt>
                <c:pt idx="4">
                  <c:v> П2</c:v>
                </c:pt>
                <c:pt idx="5">
                  <c:v>мастерская МБОУ Старокопская ООШ</c:v>
                </c:pt>
                <c:pt idx="6">
                  <c:v>П3</c:v>
                </c:pt>
                <c:pt idx="7">
                  <c:v>Т3</c:v>
                </c:pt>
                <c:pt idx="8">
                  <c:v>ФАП КГБУЗ "Каратузская РБ</c:v>
                </c:pt>
                <c:pt idx="9">
                  <c:v>МБОУ Старокопская ООШ, ул. Советская,</c:v>
                </c:pt>
              </c:strCache>
            </c:strRef>
          </c:cat>
          <c:val>
            <c:numRef>
              <c:f>Лист1!$D$2:$D$11</c:f>
              <c:numCache>
                <c:formatCode>General</c:formatCode>
                <c:ptCount val="10"/>
                <c:pt idx="0">
                  <c:v>0.9</c:v>
                </c:pt>
                <c:pt idx="1">
                  <c:v>0.9</c:v>
                </c:pt>
                <c:pt idx="2">
                  <c:v>0.9</c:v>
                </c:pt>
                <c:pt idx="3">
                  <c:v>0.9</c:v>
                </c:pt>
                <c:pt idx="4">
                  <c:v>0.9</c:v>
                </c:pt>
                <c:pt idx="5">
                  <c:v>0.9</c:v>
                </c:pt>
                <c:pt idx="6">
                  <c:v>0.9</c:v>
                </c:pt>
                <c:pt idx="7">
                  <c:v>0.9</c:v>
                </c:pt>
                <c:pt idx="8">
                  <c:v>0.9</c:v>
                </c:pt>
                <c:pt idx="9">
                  <c:v>0.9</c:v>
                </c:pt>
              </c:numCache>
            </c:numRef>
          </c:val>
          <c:smooth val="0"/>
          <c:extLst>
            <c:ext xmlns:c16="http://schemas.microsoft.com/office/drawing/2014/chart" uri="{C3380CC4-5D6E-409C-BE32-E72D297353CC}">
              <c16:uniqueId val="{00000000-2202-4CA5-B4D1-E7043F578087}"/>
            </c:ext>
          </c:extLst>
        </c:ser>
        <c:dLbls>
          <c:showLegendKey val="0"/>
          <c:showVal val="0"/>
          <c:showCatName val="0"/>
          <c:showSerName val="0"/>
          <c:showPercent val="0"/>
          <c:showBubbleSize val="0"/>
        </c:dLbls>
        <c:smooth val="0"/>
        <c:axId val="419944096"/>
        <c:axId val="419943768"/>
      </c:lineChart>
      <c:catAx>
        <c:axId val="41994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9943768"/>
        <c:crosses val="autoZero"/>
        <c:auto val="1"/>
        <c:lblAlgn val="ctr"/>
        <c:lblOffset val="100"/>
        <c:noMultiLvlLbl val="0"/>
      </c:catAx>
      <c:valAx>
        <c:axId val="419943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994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1" u="none" strike="noStrike" baseline="0">
                <a:solidFill>
                  <a:schemeClr val="tx1"/>
                </a:solidFill>
                <a:effectLst/>
                <a:latin typeface="Times New Roman" panose="02020603050405020304" pitchFamily="18" charset="0"/>
                <a:cs typeface="Times New Roman" panose="02020603050405020304" pitchFamily="18" charset="0"/>
              </a:rPr>
              <a:t>Тариф на передачу тепловой энергии для потребителей Старокопского сельсовета </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2300519970341158E-2"/>
          <c:y val="0.13593556634436241"/>
          <c:w val="0.92646383068331872"/>
          <c:h val="0.72831622978458166"/>
        </c:manualLayout>
      </c:layout>
      <c:lineChart>
        <c:grouping val="standard"/>
        <c:varyColors val="0"/>
        <c:ser>
          <c:idx val="0"/>
          <c:order val="0"/>
          <c:tx>
            <c:strRef>
              <c:f>Лист1!$B$1</c:f>
              <c:strCache>
                <c:ptCount val="1"/>
                <c:pt idx="0">
                  <c:v>Тариф на передачу тепловой энергии</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Лист1!$A$2:$A$15</c:f>
              <c:strCache>
                <c:ptCount val="14"/>
                <c:pt idx="0">
                  <c:v>с 01.01.2020 по 30.06.2020</c:v>
                </c:pt>
                <c:pt idx="1">
                  <c:v>с 01.07.2020 по 31.12.2020</c:v>
                </c:pt>
                <c:pt idx="2">
                  <c:v>с 01.01.2021 по 30.06.2021</c:v>
                </c:pt>
                <c:pt idx="3">
                  <c:v>с 01.07.2021 по 31.12.2021</c:v>
                </c:pt>
                <c:pt idx="4">
                  <c:v>с 01.01.2022 по 30.06.2022</c:v>
                </c:pt>
                <c:pt idx="5">
                  <c:v>с 01.07.2022 по 31.12.2022</c:v>
                </c:pt>
                <c:pt idx="6">
                  <c:v>2023</c:v>
                </c:pt>
                <c:pt idx="7">
                  <c:v>2024</c:v>
                </c:pt>
                <c:pt idx="8">
                  <c:v>2025</c:v>
                </c:pt>
                <c:pt idx="9">
                  <c:v>2026</c:v>
                </c:pt>
                <c:pt idx="10">
                  <c:v>2027</c:v>
                </c:pt>
                <c:pt idx="11">
                  <c:v>2028</c:v>
                </c:pt>
                <c:pt idx="12">
                  <c:v>2029</c:v>
                </c:pt>
                <c:pt idx="13">
                  <c:v>2030</c:v>
                </c:pt>
              </c:strCache>
            </c:strRef>
          </c:cat>
          <c:val>
            <c:numRef>
              <c:f>Лист1!$B$2:$B$15</c:f>
              <c:numCache>
                <c:formatCode>0.00</c:formatCode>
                <c:ptCount val="14"/>
                <c:pt idx="0">
                  <c:v>3268.07</c:v>
                </c:pt>
                <c:pt idx="1">
                  <c:v>3418.39</c:v>
                </c:pt>
                <c:pt idx="2">
                  <c:v>3418.39</c:v>
                </c:pt>
                <c:pt idx="3">
                  <c:v>3575.6</c:v>
                </c:pt>
                <c:pt idx="4">
                  <c:v>3575.6</c:v>
                </c:pt>
                <c:pt idx="5">
                  <c:v>3718.63</c:v>
                </c:pt>
                <c:pt idx="6" formatCode="General">
                  <c:v>3754.64</c:v>
                </c:pt>
                <c:pt idx="7" formatCode="General">
                  <c:v>3878.5431199999994</c:v>
                </c:pt>
                <c:pt idx="8" formatCode="General">
                  <c:v>3998.7779567199991</c:v>
                </c:pt>
                <c:pt idx="9" formatCode="General">
                  <c:v>4114.7425174648797</c:v>
                </c:pt>
                <c:pt idx="10" formatCode="General">
                  <c:v>4250.5290205412202</c:v>
                </c:pt>
                <c:pt idx="11" formatCode="General">
                  <c:v>4335.5396009520446</c:v>
                </c:pt>
                <c:pt idx="12" formatCode="General">
                  <c:v>4348.5462197549004</c:v>
                </c:pt>
                <c:pt idx="13" formatCode="General">
                  <c:v>4357.2433121944105</c:v>
                </c:pt>
              </c:numCache>
            </c:numRef>
          </c:val>
          <c:smooth val="0"/>
          <c:extLst>
            <c:ext xmlns:c16="http://schemas.microsoft.com/office/drawing/2014/chart" uri="{C3380CC4-5D6E-409C-BE32-E72D297353CC}">
              <c16:uniqueId val="{00000000-2F79-4B59-8C79-226F32D1671C}"/>
            </c:ext>
          </c:extLst>
        </c:ser>
        <c:dLbls>
          <c:dLblPos val="t"/>
          <c:showLegendKey val="0"/>
          <c:showVal val="1"/>
          <c:showCatName val="0"/>
          <c:showSerName val="0"/>
          <c:showPercent val="0"/>
          <c:showBubbleSize val="0"/>
        </c:dLbls>
        <c:smooth val="0"/>
        <c:axId val="415229272"/>
        <c:axId val="415230256"/>
      </c:lineChart>
      <c:catAx>
        <c:axId val="41522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5230256"/>
        <c:crosses val="autoZero"/>
        <c:auto val="1"/>
        <c:lblAlgn val="ctr"/>
        <c:lblOffset val="100"/>
        <c:noMultiLvlLbl val="0"/>
      </c:catAx>
      <c:valAx>
        <c:axId val="415230256"/>
        <c:scaling>
          <c:orientation val="minMax"/>
          <c:min val="23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5229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lumMod val="95000"/>
          <a:lumOff val="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26C2FFB42C44E2965157F8EAADA703"/>
        <w:category>
          <w:name w:val="Общие"/>
          <w:gallery w:val="placeholder"/>
        </w:category>
        <w:types>
          <w:type w:val="bbPlcHdr"/>
        </w:types>
        <w:behaviors>
          <w:behavior w:val="content"/>
        </w:behaviors>
        <w:guid w:val="{43B707C7-2763-4085-840F-470AAE590CFC}"/>
      </w:docPartPr>
      <w:docPartBody>
        <w:p w:rsidR="002662AF" w:rsidRDefault="002662AF" w:rsidP="002662AF">
          <w:pPr>
            <w:pStyle w:val="6426C2FFB42C44E2965157F8EAADA703"/>
          </w:pPr>
          <w:r>
            <w:rPr>
              <w:caps/>
              <w:color w:val="FFFFFF" w:themeColor="background1"/>
            </w:rPr>
            <w:t>[Название документа]</w:t>
          </w:r>
        </w:p>
      </w:docPartBody>
    </w:docPart>
    <w:docPart>
      <w:docPartPr>
        <w:name w:val="8BFD813710AF440299E1F349F128707B"/>
        <w:category>
          <w:name w:val="Общие"/>
          <w:gallery w:val="placeholder"/>
        </w:category>
        <w:types>
          <w:type w:val="bbPlcHdr"/>
        </w:types>
        <w:behaviors>
          <w:behavior w:val="content"/>
        </w:behaviors>
        <w:guid w:val="{D69E78CB-05BE-471B-92BF-C896A3863DE1}"/>
      </w:docPartPr>
      <w:docPartBody>
        <w:p w:rsidR="002662AF" w:rsidRDefault="002662AF" w:rsidP="002662AF">
          <w:pPr>
            <w:pStyle w:val="8BFD813710AF440299E1F349F128707B"/>
          </w:pPr>
          <w:r>
            <w:rPr>
              <w:caps/>
              <w:color w:val="FFFFFF" w:themeColor="background1"/>
            </w:rPr>
            <w:t>[Название документа]</w:t>
          </w:r>
        </w:p>
      </w:docPartBody>
    </w:docPart>
    <w:docPart>
      <w:docPartPr>
        <w:name w:val="210CF646E4204A7CA6BF96A8AA359178"/>
        <w:category>
          <w:name w:val="Общие"/>
          <w:gallery w:val="placeholder"/>
        </w:category>
        <w:types>
          <w:type w:val="bbPlcHdr"/>
        </w:types>
        <w:behaviors>
          <w:behavior w:val="content"/>
        </w:behaviors>
        <w:guid w:val="{D946B56E-51F3-46BB-B69F-9E12D5D30A4F}"/>
      </w:docPartPr>
      <w:docPartBody>
        <w:p w:rsidR="002662AF" w:rsidRDefault="002662AF" w:rsidP="002662AF">
          <w:pPr>
            <w:pStyle w:val="210CF646E4204A7CA6BF96A8AA359178"/>
          </w:pPr>
          <w:r>
            <w:rPr>
              <w:caps/>
              <w:color w:val="FFFFFF" w:themeColor="background1"/>
            </w:rPr>
            <w:t>[Название документа]</w:t>
          </w:r>
        </w:p>
      </w:docPartBody>
    </w:docPart>
    <w:docPart>
      <w:docPartPr>
        <w:name w:val="CA7E2A1C180842B8830F233CB844AFD0"/>
        <w:category>
          <w:name w:val="Общие"/>
          <w:gallery w:val="placeholder"/>
        </w:category>
        <w:types>
          <w:type w:val="bbPlcHdr"/>
        </w:types>
        <w:behaviors>
          <w:behavior w:val="content"/>
        </w:behaviors>
        <w:guid w:val="{A2B0C833-946D-4675-8E7E-25026F35C418}"/>
      </w:docPartPr>
      <w:docPartBody>
        <w:p w:rsidR="002662AF" w:rsidRDefault="002662AF" w:rsidP="002662AF">
          <w:pPr>
            <w:pStyle w:val="CA7E2A1C180842B8830F233CB844AFD0"/>
          </w:pPr>
          <w:r>
            <w:rPr>
              <w:caps/>
              <w:color w:val="FFFFFF" w:themeColor="background1"/>
            </w:rPr>
            <w:t>[Название документа]</w:t>
          </w:r>
        </w:p>
      </w:docPartBody>
    </w:docPart>
    <w:docPart>
      <w:docPartPr>
        <w:name w:val="FAACE00F834C489799F36ACA6E088A20"/>
        <w:category>
          <w:name w:val="Общие"/>
          <w:gallery w:val="placeholder"/>
        </w:category>
        <w:types>
          <w:type w:val="bbPlcHdr"/>
        </w:types>
        <w:behaviors>
          <w:behavior w:val="content"/>
        </w:behaviors>
        <w:guid w:val="{96E45BBC-C384-4A92-BF15-37F5634D68E0}"/>
      </w:docPartPr>
      <w:docPartBody>
        <w:p w:rsidR="002662AF" w:rsidRDefault="002662AF" w:rsidP="002662AF">
          <w:pPr>
            <w:pStyle w:val="FAACE00F834C489799F36ACA6E088A20"/>
          </w:pPr>
          <w:r>
            <w:rPr>
              <w:caps/>
              <w:color w:val="FFFFFF" w:themeColor="background1"/>
            </w:rPr>
            <w:t>[Название документа]</w:t>
          </w:r>
        </w:p>
      </w:docPartBody>
    </w:docPart>
    <w:docPart>
      <w:docPartPr>
        <w:name w:val="ED5BBFBA48AC4B22ABBA6E8037E0EF88"/>
        <w:category>
          <w:name w:val="Общие"/>
          <w:gallery w:val="placeholder"/>
        </w:category>
        <w:types>
          <w:type w:val="bbPlcHdr"/>
        </w:types>
        <w:behaviors>
          <w:behavior w:val="content"/>
        </w:behaviors>
        <w:guid w:val="{E1C04744-44DE-43B5-BE23-6074F4F4DB23}"/>
      </w:docPartPr>
      <w:docPartBody>
        <w:p w:rsidR="002662AF" w:rsidRDefault="002662AF" w:rsidP="002662AF">
          <w:pPr>
            <w:pStyle w:val="ED5BBFBA48AC4B22ABBA6E8037E0EF88"/>
          </w:pPr>
          <w:r>
            <w:rPr>
              <w:caps/>
              <w:color w:val="FFFFFF" w:themeColor="background1"/>
            </w:rPr>
            <w:t>[Название документа]</w:t>
          </w:r>
        </w:p>
      </w:docPartBody>
    </w:docPart>
    <w:docPart>
      <w:docPartPr>
        <w:name w:val="C46525AB7DDC4784B930F33AE48146B9"/>
        <w:category>
          <w:name w:val="Общие"/>
          <w:gallery w:val="placeholder"/>
        </w:category>
        <w:types>
          <w:type w:val="bbPlcHdr"/>
        </w:types>
        <w:behaviors>
          <w:behavior w:val="content"/>
        </w:behaviors>
        <w:guid w:val="{9AF45BB2-72B9-4024-85F6-FB13AB0FD659}"/>
      </w:docPartPr>
      <w:docPartBody>
        <w:p w:rsidR="002662AF" w:rsidRDefault="002662AF" w:rsidP="002662AF">
          <w:pPr>
            <w:pStyle w:val="C46525AB7DDC4784B930F33AE48146B9"/>
          </w:pPr>
          <w:r>
            <w:rPr>
              <w:caps/>
              <w:color w:val="FFFFFF" w:themeColor="background1"/>
            </w:rPr>
            <w:t>[Название документа]</w:t>
          </w:r>
        </w:p>
      </w:docPartBody>
    </w:docPart>
    <w:docPart>
      <w:docPartPr>
        <w:name w:val="089E2A0D55DF46ED8335F1F21FC4A9CB"/>
        <w:category>
          <w:name w:val="Общие"/>
          <w:gallery w:val="placeholder"/>
        </w:category>
        <w:types>
          <w:type w:val="bbPlcHdr"/>
        </w:types>
        <w:behaviors>
          <w:behavior w:val="content"/>
        </w:behaviors>
        <w:guid w:val="{92817126-5871-4D28-99DE-EBAB18CC7C77}"/>
      </w:docPartPr>
      <w:docPartBody>
        <w:p w:rsidR="002662AF" w:rsidRDefault="002662AF" w:rsidP="002662AF">
          <w:pPr>
            <w:pStyle w:val="089E2A0D55DF46ED8335F1F21FC4A9CB"/>
          </w:pPr>
          <w:r>
            <w:rPr>
              <w:caps/>
              <w:color w:val="FFFFFF" w:themeColor="background1"/>
            </w:rPr>
            <w:t>[Название документа]</w:t>
          </w:r>
        </w:p>
      </w:docPartBody>
    </w:docPart>
    <w:docPart>
      <w:docPartPr>
        <w:name w:val="336D418ACD1544B69D35CD737D682772"/>
        <w:category>
          <w:name w:val="Общие"/>
          <w:gallery w:val="placeholder"/>
        </w:category>
        <w:types>
          <w:type w:val="bbPlcHdr"/>
        </w:types>
        <w:behaviors>
          <w:behavior w:val="content"/>
        </w:behaviors>
        <w:guid w:val="{DED00D95-9A31-40F0-9455-C8391EE07B93}"/>
      </w:docPartPr>
      <w:docPartBody>
        <w:p w:rsidR="002662AF" w:rsidRDefault="002662AF" w:rsidP="002662AF">
          <w:pPr>
            <w:pStyle w:val="336D418ACD1544B69D35CD737D682772"/>
          </w:pPr>
          <w:r>
            <w:rPr>
              <w:caps/>
              <w:color w:val="FFFFFF" w:themeColor="background1"/>
            </w:rPr>
            <w:t>[Название документа]</w:t>
          </w:r>
        </w:p>
      </w:docPartBody>
    </w:docPart>
    <w:docPart>
      <w:docPartPr>
        <w:name w:val="6FBEE1C77E654022AEA604081C8735CD"/>
        <w:category>
          <w:name w:val="Общие"/>
          <w:gallery w:val="placeholder"/>
        </w:category>
        <w:types>
          <w:type w:val="bbPlcHdr"/>
        </w:types>
        <w:behaviors>
          <w:behavior w:val="content"/>
        </w:behaviors>
        <w:guid w:val="{D2194F88-1665-477B-BB40-4FD22CBE4E2F}"/>
      </w:docPartPr>
      <w:docPartBody>
        <w:p w:rsidR="00A073A3" w:rsidRDefault="00B1548E">
          <w:pPr>
            <w:pStyle w:val="6FBEE1C77E654022AEA604081C8735CD"/>
          </w:pPr>
          <w:r>
            <w:rPr>
              <w:caps/>
              <w:color w:val="FFFFFF" w:themeColor="background1"/>
            </w:rPr>
            <w:t>[Название документа]</w:t>
          </w:r>
        </w:p>
      </w:docPartBody>
    </w:docPart>
    <w:docPart>
      <w:docPartPr>
        <w:name w:val="820088D83F9B4542ABCA69DBABA80BC4"/>
        <w:category>
          <w:name w:val="Общие"/>
          <w:gallery w:val="placeholder"/>
        </w:category>
        <w:types>
          <w:type w:val="bbPlcHdr"/>
        </w:types>
        <w:behaviors>
          <w:behavior w:val="content"/>
        </w:behaviors>
        <w:guid w:val="{661B31EF-E748-4665-AD1D-CC0C2DDFDE4F}"/>
      </w:docPartPr>
      <w:docPartBody>
        <w:p w:rsidR="00A073A3" w:rsidRDefault="00B1548E">
          <w:pPr>
            <w:pStyle w:val="820088D83F9B4542ABCA69DBABA80BC4"/>
          </w:pPr>
          <w:r>
            <w:rPr>
              <w:caps/>
              <w:color w:val="FFFFFF" w:themeColor="background1"/>
            </w:rPr>
            <w:t>[Название документа]</w:t>
          </w:r>
        </w:p>
      </w:docPartBody>
    </w:docPart>
    <w:docPart>
      <w:docPartPr>
        <w:name w:val="AF52026ED4B841C8B930E2734692D858"/>
        <w:category>
          <w:name w:val="Общие"/>
          <w:gallery w:val="placeholder"/>
        </w:category>
        <w:types>
          <w:type w:val="bbPlcHdr"/>
        </w:types>
        <w:behaviors>
          <w:behavior w:val="content"/>
        </w:behaviors>
        <w:guid w:val="{A271BF6D-4A90-4559-9246-3263A6D9F46E}"/>
      </w:docPartPr>
      <w:docPartBody>
        <w:p w:rsidR="00A073A3" w:rsidRDefault="00B1548E">
          <w:pPr>
            <w:pStyle w:val="AF52026ED4B841C8B930E2734692D858"/>
          </w:pPr>
          <w:r>
            <w:rPr>
              <w:caps/>
              <w:color w:val="FFFFFF" w:themeColor="background1"/>
            </w:rPr>
            <w:t>[Название документа]</w:t>
          </w:r>
        </w:p>
      </w:docPartBody>
    </w:docPart>
    <w:docPart>
      <w:docPartPr>
        <w:name w:val="18ADC48D4BC04B64A7163019E678C74F"/>
        <w:category>
          <w:name w:val="Общие"/>
          <w:gallery w:val="placeholder"/>
        </w:category>
        <w:types>
          <w:type w:val="bbPlcHdr"/>
        </w:types>
        <w:behaviors>
          <w:behavior w:val="content"/>
        </w:behaviors>
        <w:guid w:val="{34BDB461-2F9B-4120-81B2-C4BE94AEE2FC}"/>
      </w:docPartPr>
      <w:docPartBody>
        <w:p w:rsidR="00A073A3" w:rsidRDefault="00B1548E">
          <w:pPr>
            <w:pStyle w:val="18ADC48D4BC04B64A7163019E678C74F"/>
          </w:pPr>
          <w:r>
            <w:rPr>
              <w:caps/>
              <w:color w:val="FFFFFF" w:themeColor="background1"/>
            </w:rPr>
            <w:t>[Название документа]</w:t>
          </w:r>
        </w:p>
      </w:docPartBody>
    </w:docPart>
    <w:docPart>
      <w:docPartPr>
        <w:name w:val="4155732602324C6CA278DE7F246BE734"/>
        <w:category>
          <w:name w:val="Общие"/>
          <w:gallery w:val="placeholder"/>
        </w:category>
        <w:types>
          <w:type w:val="bbPlcHdr"/>
        </w:types>
        <w:behaviors>
          <w:behavior w:val="content"/>
        </w:behaviors>
        <w:guid w:val="{0D8BCD25-7682-4D08-A513-A8805C5CDF76}"/>
      </w:docPartPr>
      <w:docPartBody>
        <w:p w:rsidR="00A073A3" w:rsidRDefault="00B1548E">
          <w:pPr>
            <w:pStyle w:val="4155732602324C6CA278DE7F246BE734"/>
          </w:pPr>
          <w:r>
            <w:rPr>
              <w:caps/>
              <w:color w:val="FFFFFF" w:themeColor="background1"/>
            </w:rPr>
            <w:t>[Название документа]</w:t>
          </w:r>
        </w:p>
      </w:docPartBody>
    </w:docPart>
    <w:docPart>
      <w:docPartPr>
        <w:name w:val="9841A1325F334E0FA557D15ED78DB477"/>
        <w:category>
          <w:name w:val="Общие"/>
          <w:gallery w:val="placeholder"/>
        </w:category>
        <w:types>
          <w:type w:val="bbPlcHdr"/>
        </w:types>
        <w:behaviors>
          <w:behavior w:val="content"/>
        </w:behaviors>
        <w:guid w:val="{C512A6A2-F197-4B16-9E0B-AB9DF67A93B6}"/>
      </w:docPartPr>
      <w:docPartBody>
        <w:p w:rsidR="00A073A3" w:rsidRDefault="00B1548E">
          <w:pPr>
            <w:pStyle w:val="9841A1325F334E0FA557D15ED78DB477"/>
          </w:pPr>
          <w:r>
            <w:rPr>
              <w:caps/>
              <w:color w:val="FFFFFF" w:themeColor="background1"/>
            </w:rPr>
            <w:t>[Название документа]</w:t>
          </w:r>
        </w:p>
      </w:docPartBody>
    </w:docPart>
    <w:docPart>
      <w:docPartPr>
        <w:name w:val="0AB2219BC9074962A0C99C70625C48D9"/>
        <w:category>
          <w:name w:val="Общие"/>
          <w:gallery w:val="placeholder"/>
        </w:category>
        <w:types>
          <w:type w:val="bbPlcHdr"/>
        </w:types>
        <w:behaviors>
          <w:behavior w:val="content"/>
        </w:behaviors>
        <w:guid w:val="{1FC23890-1088-48DC-8C97-6828F4CC550D}"/>
      </w:docPartPr>
      <w:docPartBody>
        <w:p w:rsidR="00A073A3" w:rsidRDefault="00B1548E">
          <w:pPr>
            <w:pStyle w:val="0AB2219BC9074962A0C99C70625C48D9"/>
          </w:pPr>
          <w:r>
            <w:rPr>
              <w:caps/>
              <w:color w:val="FFFFFF" w:themeColor="background1"/>
            </w:rPr>
            <w:t>[Название документа]</w:t>
          </w:r>
        </w:p>
      </w:docPartBody>
    </w:docPart>
    <w:docPart>
      <w:docPartPr>
        <w:name w:val="1689FC9E6CBA490BA27F1AADBBDAD914"/>
        <w:category>
          <w:name w:val="Общие"/>
          <w:gallery w:val="placeholder"/>
        </w:category>
        <w:types>
          <w:type w:val="bbPlcHdr"/>
        </w:types>
        <w:behaviors>
          <w:behavior w:val="content"/>
        </w:behaviors>
        <w:guid w:val="{374E4486-7BE0-4A65-8159-A9C6533F66D2}"/>
      </w:docPartPr>
      <w:docPartBody>
        <w:p w:rsidR="00A073A3" w:rsidRDefault="00B1548E">
          <w:pPr>
            <w:pStyle w:val="1689FC9E6CBA490BA27F1AADBBDAD914"/>
          </w:pPr>
          <w:r>
            <w:rPr>
              <w:caps/>
              <w:color w:val="FFFFFF" w:themeColor="background1"/>
            </w:rPr>
            <w:t>[Название документа]</w:t>
          </w:r>
        </w:p>
      </w:docPartBody>
    </w:docPart>
    <w:docPart>
      <w:docPartPr>
        <w:name w:val="142DDB2C66194E7496C38BE8FBF1925B"/>
        <w:category>
          <w:name w:val="Общие"/>
          <w:gallery w:val="placeholder"/>
        </w:category>
        <w:types>
          <w:type w:val="bbPlcHdr"/>
        </w:types>
        <w:behaviors>
          <w:behavior w:val="content"/>
        </w:behaviors>
        <w:guid w:val="{47F7999E-4E11-4EBB-88C3-3A2739454261}"/>
      </w:docPartPr>
      <w:docPartBody>
        <w:p w:rsidR="00A073A3" w:rsidRDefault="00B1548E">
          <w:pPr>
            <w:pStyle w:val="142DDB2C66194E7496C38BE8FBF1925B"/>
          </w:pPr>
          <w:r>
            <w:rPr>
              <w:caps/>
              <w:color w:val="FFFFFF" w:themeColor="background1"/>
            </w:rPr>
            <w:t>[Название документа]</w:t>
          </w:r>
        </w:p>
      </w:docPartBody>
    </w:docPart>
    <w:docPart>
      <w:docPartPr>
        <w:name w:val="65BF593A65664A9E8C57B8BA81BC1E7C"/>
        <w:category>
          <w:name w:val="Общие"/>
          <w:gallery w:val="placeholder"/>
        </w:category>
        <w:types>
          <w:type w:val="bbPlcHdr"/>
        </w:types>
        <w:behaviors>
          <w:behavior w:val="content"/>
        </w:behaviors>
        <w:guid w:val="{8436BC6D-04BE-4CD1-AF9E-5EE0C98A1DD2}"/>
      </w:docPartPr>
      <w:docPartBody>
        <w:p w:rsidR="00A073A3" w:rsidRDefault="00B1548E">
          <w:pPr>
            <w:pStyle w:val="65BF593A65664A9E8C57B8BA81BC1E7C"/>
          </w:pPr>
          <w:r>
            <w:rPr>
              <w:caps/>
              <w:color w:val="FFFFFF" w:themeColor="background1"/>
            </w:rPr>
            <w:t>[Название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AF"/>
    <w:rsid w:val="00216931"/>
    <w:rsid w:val="002662AF"/>
    <w:rsid w:val="00363A37"/>
    <w:rsid w:val="00377B14"/>
    <w:rsid w:val="00443B00"/>
    <w:rsid w:val="00725D69"/>
    <w:rsid w:val="00887E2A"/>
    <w:rsid w:val="009F0E98"/>
    <w:rsid w:val="00A073A3"/>
    <w:rsid w:val="00AA43DE"/>
    <w:rsid w:val="00B10FF0"/>
    <w:rsid w:val="00B1548E"/>
    <w:rsid w:val="00B24623"/>
    <w:rsid w:val="00B54A1C"/>
    <w:rsid w:val="00C90849"/>
    <w:rsid w:val="00C94AB2"/>
    <w:rsid w:val="00CE36B0"/>
    <w:rsid w:val="00E2602F"/>
    <w:rsid w:val="00EA00FC"/>
    <w:rsid w:val="00EF5C0C"/>
    <w:rsid w:val="00FE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26C2FFB42C44E2965157F8EAADA703">
    <w:name w:val="6426C2FFB42C44E2965157F8EAADA703"/>
    <w:rsid w:val="002662AF"/>
  </w:style>
  <w:style w:type="paragraph" w:customStyle="1" w:styleId="8BFD813710AF440299E1F349F128707B">
    <w:name w:val="8BFD813710AF440299E1F349F128707B"/>
    <w:rsid w:val="002662AF"/>
  </w:style>
  <w:style w:type="paragraph" w:customStyle="1" w:styleId="210CF646E4204A7CA6BF96A8AA359178">
    <w:name w:val="210CF646E4204A7CA6BF96A8AA359178"/>
    <w:rsid w:val="002662AF"/>
  </w:style>
  <w:style w:type="paragraph" w:customStyle="1" w:styleId="CA7E2A1C180842B8830F233CB844AFD0">
    <w:name w:val="CA7E2A1C180842B8830F233CB844AFD0"/>
    <w:rsid w:val="002662AF"/>
  </w:style>
  <w:style w:type="paragraph" w:customStyle="1" w:styleId="FAACE00F834C489799F36ACA6E088A20">
    <w:name w:val="FAACE00F834C489799F36ACA6E088A20"/>
    <w:rsid w:val="002662AF"/>
  </w:style>
  <w:style w:type="paragraph" w:customStyle="1" w:styleId="ED5BBFBA48AC4B22ABBA6E8037E0EF88">
    <w:name w:val="ED5BBFBA48AC4B22ABBA6E8037E0EF88"/>
    <w:rsid w:val="002662AF"/>
  </w:style>
  <w:style w:type="paragraph" w:customStyle="1" w:styleId="C46525AB7DDC4784B930F33AE48146B9">
    <w:name w:val="C46525AB7DDC4784B930F33AE48146B9"/>
    <w:rsid w:val="002662AF"/>
  </w:style>
  <w:style w:type="paragraph" w:customStyle="1" w:styleId="089E2A0D55DF46ED8335F1F21FC4A9CB">
    <w:name w:val="089E2A0D55DF46ED8335F1F21FC4A9CB"/>
    <w:rsid w:val="002662AF"/>
  </w:style>
  <w:style w:type="paragraph" w:customStyle="1" w:styleId="336D418ACD1544B69D35CD737D682772">
    <w:name w:val="336D418ACD1544B69D35CD737D682772"/>
    <w:rsid w:val="002662AF"/>
  </w:style>
  <w:style w:type="paragraph" w:customStyle="1" w:styleId="6FBEE1C77E654022AEA604081C8735CD">
    <w:name w:val="6FBEE1C77E654022AEA604081C8735CD"/>
  </w:style>
  <w:style w:type="paragraph" w:customStyle="1" w:styleId="820088D83F9B4542ABCA69DBABA80BC4">
    <w:name w:val="820088D83F9B4542ABCA69DBABA80BC4"/>
  </w:style>
  <w:style w:type="paragraph" w:customStyle="1" w:styleId="AF52026ED4B841C8B930E2734692D858">
    <w:name w:val="AF52026ED4B841C8B930E2734692D858"/>
  </w:style>
  <w:style w:type="paragraph" w:customStyle="1" w:styleId="18ADC48D4BC04B64A7163019E678C74F">
    <w:name w:val="18ADC48D4BC04B64A7163019E678C74F"/>
  </w:style>
  <w:style w:type="paragraph" w:customStyle="1" w:styleId="4155732602324C6CA278DE7F246BE734">
    <w:name w:val="4155732602324C6CA278DE7F246BE734"/>
  </w:style>
  <w:style w:type="paragraph" w:customStyle="1" w:styleId="9841A1325F334E0FA557D15ED78DB477">
    <w:name w:val="9841A1325F334E0FA557D15ED78DB477"/>
  </w:style>
  <w:style w:type="paragraph" w:customStyle="1" w:styleId="0AB2219BC9074962A0C99C70625C48D9">
    <w:name w:val="0AB2219BC9074962A0C99C70625C48D9"/>
  </w:style>
  <w:style w:type="paragraph" w:customStyle="1" w:styleId="1689FC9E6CBA490BA27F1AADBBDAD914">
    <w:name w:val="1689FC9E6CBA490BA27F1AADBBDAD914"/>
  </w:style>
  <w:style w:type="paragraph" w:customStyle="1" w:styleId="142DDB2C66194E7496C38BE8FBF1925B">
    <w:name w:val="142DDB2C66194E7496C38BE8FBF1925B"/>
  </w:style>
  <w:style w:type="paragraph" w:customStyle="1" w:styleId="65BF593A65664A9E8C57B8BA81BC1E7C">
    <w:name w:val="65BF593A65664A9E8C57B8BA81BC1E7C"/>
  </w:style>
  <w:style w:type="character" w:styleId="a3">
    <w:name w:val="Placeholder Text"/>
    <w:basedOn w:val="a0"/>
    <w:uiPriority w:val="99"/>
    <w:semiHidden/>
    <w:rsid w:val="00C94A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89E4-3102-4ED0-A1AA-0F68CECB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132</Pages>
  <Words>30567</Words>
  <Characters>174232</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СХЕМА ТЕПЛОСНАБЖЕНИЯ СТАРОКОПСКОГО СЕЛЬСОВЕТА КАРАТУЗСКОГО РАЙОНА КРАСНОЯРСКОГО КРАЯ</vt:lpstr>
    </vt:vector>
  </TitlesOfParts>
  <Company>diakov.net</Company>
  <LinksUpToDate>false</LinksUpToDate>
  <CharactersWithSpaces>204391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СТАРОКОПСКОГО СЕЛЬСОВЕТА КАРАТУЗСКОГО РАЙОНА КРАСНОЯРСКОГО КРАЯ</dc:title>
  <dc:subject/>
  <dc:creator>Дмитрий Миленин</dc:creator>
  <cp:keywords/>
  <dc:description/>
  <cp:lastModifiedBy>Дмитрий Миленин</cp:lastModifiedBy>
  <cp:revision>11</cp:revision>
  <cp:lastPrinted>2023-10-30T16:07:00Z</cp:lastPrinted>
  <dcterms:created xsi:type="dcterms:W3CDTF">2022-08-01T06:35:00Z</dcterms:created>
  <dcterms:modified xsi:type="dcterms:W3CDTF">2023-10-30T16:16:00Z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798946</vt:lpwstr>
  </property>
  <property fmtid="{D5CDD505-2E9C-101B-9397-08002B2CF9AE}" name="NXPowerLiteSettings" pid="3">
    <vt:lpwstr>C7000400038000</vt:lpwstr>
  </property>
  <property fmtid="{D5CDD505-2E9C-101B-9397-08002B2CF9AE}" name="NXPowerLiteVersion" pid="4">
    <vt:lpwstr>S10.0.0</vt:lpwstr>
  </property>
</Properties>
</file>