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Layout w:type="fixed"/>
        <w:tblLook w:val="04A0"/>
      </w:tblPr>
      <w:tblGrid>
        <w:gridCol w:w="10335"/>
      </w:tblGrid>
      <w:tr w:rsidR="006D558B" w:rsidTr="006D558B">
        <w:trPr>
          <w:trHeight w:val="4241"/>
        </w:trPr>
        <w:tc>
          <w:tcPr>
            <w:tcW w:w="10337" w:type="dxa"/>
          </w:tcPr>
          <w:p w:rsidR="006D558B" w:rsidRDefault="006D558B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6D558B" w:rsidRDefault="006D558B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КРАСНОЯРСКИЙ КРАЙ КАРАТУЗСКИЙ РАЙОН</w:t>
            </w:r>
          </w:p>
          <w:p w:rsidR="006D558B" w:rsidRDefault="006D558B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АДМИНИСТРАЦИЯ СТАРОКОПСКОГО СЕЛЬСОВЕТА</w:t>
            </w:r>
          </w:p>
          <w:p w:rsidR="006D558B" w:rsidRDefault="006D558B">
            <w:pPr>
              <w:pStyle w:val="a8"/>
              <w:spacing w:line="276" w:lineRule="auto"/>
              <w:ind w:right="-43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B" w:rsidRDefault="006D558B">
            <w:pPr>
              <w:pStyle w:val="a8"/>
              <w:spacing w:line="276" w:lineRule="auto"/>
              <w:ind w:right="-43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ПОСТАНОВЛЕНИЕ</w:t>
            </w:r>
          </w:p>
          <w:p w:rsidR="006D558B" w:rsidRDefault="006D558B">
            <w:pPr>
              <w:pStyle w:val="a8"/>
              <w:spacing w:line="276" w:lineRule="auto"/>
              <w:ind w:right="-43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B" w:rsidRDefault="006D558B">
            <w:pPr>
              <w:pStyle w:val="a8"/>
              <w:spacing w:line="276" w:lineRule="auto"/>
              <w:ind w:right="-43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58B" w:rsidRDefault="006D558B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31.12.2019                                    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>. Старая Копь                               № 39-П</w:t>
            </w:r>
          </w:p>
          <w:p w:rsidR="006D558B" w:rsidRDefault="006D558B">
            <w:pPr>
              <w:spacing w:line="276" w:lineRule="auto"/>
              <w:ind w:right="-4361"/>
              <w:jc w:val="center"/>
              <w:rPr>
                <w:sz w:val="28"/>
                <w:szCs w:val="28"/>
                <w:lang w:val="ru-RU"/>
              </w:rPr>
            </w:pPr>
          </w:p>
          <w:p w:rsidR="006D558B" w:rsidRDefault="006D558B">
            <w:pPr>
              <w:spacing w:line="276" w:lineRule="auto"/>
              <w:ind w:right="5115"/>
              <w:jc w:val="both"/>
              <w:rPr>
                <w:sz w:val="28"/>
                <w:szCs w:val="28"/>
                <w:lang w:val="ru-RU"/>
              </w:rPr>
            </w:pPr>
          </w:p>
          <w:p w:rsidR="006D558B" w:rsidRDefault="006D558B">
            <w:pPr>
              <w:spacing w:line="276" w:lineRule="auto"/>
              <w:ind w:right="5115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Об утверждении Порядка ведения реестра муниципального имущества</w:t>
            </w:r>
          </w:p>
          <w:p w:rsidR="006D558B" w:rsidRDefault="006D558B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</w:p>
          <w:p w:rsidR="006D558B" w:rsidRDefault="006D558B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</w:p>
          <w:p w:rsidR="006D558B" w:rsidRDefault="006D558B">
            <w:pPr>
              <w:spacing w:line="276" w:lineRule="auto"/>
              <w:ind w:right="-4361" w:firstLine="709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D558B" w:rsidRDefault="006D558B" w:rsidP="006D5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«Об утверждении порядка ведения органами местного самоуправления реестров муниципального имущества», руководствуясь Уставом Старокопского сельсовета Каратузского района, Красноярского края ПОСТАНОВЛЯЮ:</w:t>
      </w:r>
    </w:p>
    <w:p w:rsidR="006D558B" w:rsidRDefault="006D558B" w:rsidP="006D558B">
      <w:pPr>
        <w:pStyle w:val="a4"/>
        <w:spacing w:before="0" w:beforeAutospacing="0" w:after="0" w:afterAutospacing="0" w:line="276" w:lineRule="auto"/>
        <w:jc w:val="both"/>
        <w:rPr>
          <w:lang w:eastAsia="en-US"/>
        </w:rPr>
      </w:pPr>
    </w:p>
    <w:p w:rsidR="006D558B" w:rsidRDefault="006D558B" w:rsidP="006D558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D558B" w:rsidRDefault="006D558B" w:rsidP="006D558B">
      <w:pPr>
        <w:tabs>
          <w:tab w:val="left" w:pos="567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1.Утвердить Порядок ведения реестра муниципального имущества Старокопского сельсовета (</w:t>
      </w:r>
      <w:proofErr w:type="spellStart"/>
      <w:r>
        <w:rPr>
          <w:sz w:val="28"/>
          <w:szCs w:val="28"/>
          <w:lang w:val="ru-RU"/>
        </w:rPr>
        <w:t>Приложение№</w:t>
      </w:r>
      <w:proofErr w:type="spellEnd"/>
      <w:r>
        <w:rPr>
          <w:sz w:val="28"/>
          <w:szCs w:val="28"/>
          <w:lang w:val="ru-RU"/>
        </w:rPr>
        <w:t xml:space="preserve"> 1).</w:t>
      </w:r>
    </w:p>
    <w:p w:rsidR="006D558B" w:rsidRDefault="006D558B" w:rsidP="006D558B">
      <w:pPr>
        <w:tabs>
          <w:tab w:val="left" w:pos="567"/>
        </w:tabs>
        <w:spacing w:line="276" w:lineRule="auto"/>
        <w:jc w:val="both"/>
        <w:rPr>
          <w:sz w:val="28"/>
          <w:szCs w:val="28"/>
          <w:lang w:val="ru-RU"/>
        </w:rPr>
      </w:pPr>
    </w:p>
    <w:p w:rsidR="006D558B" w:rsidRDefault="006D558B" w:rsidP="006D558B">
      <w:pPr>
        <w:tabs>
          <w:tab w:val="left" w:pos="567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2.Утвердить форму Реестра муниципального имущества Старокопского сельсовета (</w:t>
      </w:r>
      <w:proofErr w:type="spellStart"/>
      <w:r>
        <w:rPr>
          <w:sz w:val="28"/>
          <w:szCs w:val="28"/>
          <w:lang w:val="ru-RU"/>
        </w:rPr>
        <w:t>Приложение№</w:t>
      </w:r>
      <w:proofErr w:type="spellEnd"/>
      <w:r>
        <w:rPr>
          <w:sz w:val="28"/>
          <w:szCs w:val="28"/>
          <w:lang w:val="ru-RU"/>
        </w:rPr>
        <w:t xml:space="preserve"> 2).</w:t>
      </w:r>
    </w:p>
    <w:p w:rsidR="006D558B" w:rsidRDefault="006D558B" w:rsidP="006D558B">
      <w:pPr>
        <w:tabs>
          <w:tab w:val="left" w:pos="567"/>
        </w:tabs>
        <w:spacing w:line="276" w:lineRule="auto"/>
        <w:jc w:val="both"/>
        <w:rPr>
          <w:sz w:val="28"/>
          <w:szCs w:val="28"/>
          <w:lang w:val="ru-RU"/>
        </w:rPr>
      </w:pPr>
    </w:p>
    <w:p w:rsidR="006D558B" w:rsidRDefault="006D558B" w:rsidP="006D55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над исполнением настоящего постановления оставляю за собой.</w:t>
      </w:r>
    </w:p>
    <w:p w:rsidR="006D558B" w:rsidRDefault="006D558B" w:rsidP="006D558B">
      <w:pPr>
        <w:rPr>
          <w:sz w:val="28"/>
          <w:szCs w:val="28"/>
          <w:lang w:val="ru-RU"/>
        </w:rPr>
      </w:pPr>
    </w:p>
    <w:p w:rsidR="006D558B" w:rsidRDefault="006D558B" w:rsidP="006D558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4.Постановление вступает в силу со дня  его подписания</w:t>
      </w:r>
      <w:r>
        <w:rPr>
          <w:sz w:val="28"/>
          <w:szCs w:val="28"/>
          <w:lang w:val="ru-RU" w:eastAsia="ar-SA"/>
        </w:rPr>
        <w:t>.</w:t>
      </w:r>
    </w:p>
    <w:p w:rsidR="006D558B" w:rsidRDefault="006D558B" w:rsidP="006D55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6D558B" w:rsidRDefault="006D558B" w:rsidP="006D558B">
      <w:pPr>
        <w:rPr>
          <w:sz w:val="28"/>
          <w:szCs w:val="28"/>
          <w:lang w:val="ru-RU"/>
        </w:rPr>
      </w:pPr>
    </w:p>
    <w:p w:rsidR="006D558B" w:rsidRDefault="006D558B" w:rsidP="006D558B">
      <w:pPr>
        <w:rPr>
          <w:color w:val="5F5F5F"/>
          <w:sz w:val="28"/>
          <w:szCs w:val="28"/>
          <w:lang w:val="ru-RU"/>
        </w:rPr>
      </w:pPr>
    </w:p>
    <w:p w:rsidR="006D558B" w:rsidRDefault="006D558B" w:rsidP="006D558B">
      <w:pPr>
        <w:rPr>
          <w:spacing w:val="-9"/>
          <w:sz w:val="28"/>
          <w:szCs w:val="28"/>
          <w:lang w:val="ru-RU"/>
        </w:rPr>
      </w:pPr>
      <w:r>
        <w:rPr>
          <w:color w:val="5F5F5F"/>
          <w:sz w:val="28"/>
          <w:szCs w:val="28"/>
        </w:rPr>
        <w:t> </w:t>
      </w:r>
      <w:r>
        <w:rPr>
          <w:spacing w:val="-10"/>
          <w:sz w:val="28"/>
          <w:szCs w:val="28"/>
          <w:lang w:val="ru-RU"/>
        </w:rPr>
        <w:t>Глава Старокопского сельсовета</w:t>
      </w:r>
      <w:r>
        <w:rPr>
          <w:spacing w:val="-9"/>
          <w:sz w:val="28"/>
          <w:szCs w:val="28"/>
          <w:lang w:val="ru-RU"/>
        </w:rPr>
        <w:t xml:space="preserve">                                              </w:t>
      </w:r>
      <w:r>
        <w:rPr>
          <w:spacing w:val="-9"/>
          <w:sz w:val="28"/>
          <w:szCs w:val="28"/>
          <w:lang w:val="ru-RU"/>
        </w:rPr>
        <w:tab/>
        <w:t xml:space="preserve">Г.В. </w:t>
      </w:r>
      <w:proofErr w:type="gramStart"/>
      <w:r>
        <w:rPr>
          <w:spacing w:val="-9"/>
          <w:sz w:val="28"/>
          <w:szCs w:val="28"/>
          <w:lang w:val="ru-RU"/>
        </w:rPr>
        <w:t>Кирилловский</w:t>
      </w:r>
      <w:proofErr w:type="gramEnd"/>
    </w:p>
    <w:p w:rsidR="006D558B" w:rsidRDefault="006D558B" w:rsidP="006D558B">
      <w:pPr>
        <w:rPr>
          <w:spacing w:val="-9"/>
          <w:sz w:val="28"/>
          <w:szCs w:val="28"/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  <w:r>
        <w:rPr>
          <w:lang w:val="ru-RU"/>
        </w:rPr>
        <w:t>Приложение №1 к постановлению от 31.12.2019 № 39-П</w:t>
      </w:r>
    </w:p>
    <w:p w:rsidR="006D558B" w:rsidRDefault="006D558B" w:rsidP="006D558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6D558B" w:rsidRDefault="006D558B" w:rsidP="006D558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D558B" w:rsidRDefault="006D558B" w:rsidP="006D558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6D558B" w:rsidRDefault="006D558B" w:rsidP="006D558B">
      <w:pPr>
        <w:jc w:val="center"/>
        <w:rPr>
          <w:b/>
          <w:lang w:val="ru-RU"/>
        </w:rPr>
      </w:pPr>
      <w:r>
        <w:rPr>
          <w:b/>
          <w:lang w:val="ru-RU"/>
        </w:rPr>
        <w:t>ПОРЯДОК</w:t>
      </w:r>
    </w:p>
    <w:p w:rsidR="006D558B" w:rsidRDefault="006D558B" w:rsidP="006D558B">
      <w:pPr>
        <w:jc w:val="center"/>
        <w:rPr>
          <w:lang w:val="ru-RU"/>
        </w:rPr>
      </w:pPr>
      <w:r>
        <w:rPr>
          <w:b/>
          <w:lang w:val="ru-RU"/>
        </w:rPr>
        <w:t>ведения реестра муниципального имущества</w:t>
      </w:r>
    </w:p>
    <w:p w:rsidR="006D558B" w:rsidRDefault="006D558B" w:rsidP="006D558B">
      <w:pPr>
        <w:ind w:firstLine="540"/>
        <w:jc w:val="both"/>
        <w:rPr>
          <w:lang w:val="ru-RU"/>
        </w:rPr>
      </w:pPr>
    </w:p>
    <w:p w:rsidR="006D558B" w:rsidRDefault="006D558B" w:rsidP="006D558B">
      <w:pPr>
        <w:numPr>
          <w:ilvl w:val="0"/>
          <w:numId w:val="1"/>
        </w:numPr>
        <w:tabs>
          <w:tab w:val="left" w:pos="284"/>
          <w:tab w:val="left" w:pos="3686"/>
        </w:tabs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Общие положения</w:t>
      </w:r>
    </w:p>
    <w:p w:rsidR="006D558B" w:rsidRDefault="006D558B" w:rsidP="006D558B">
      <w:pPr>
        <w:spacing w:line="276" w:lineRule="auto"/>
        <w:ind w:left="1260"/>
        <w:rPr>
          <w:b/>
          <w:lang w:val="ru-RU"/>
        </w:rPr>
      </w:pP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proofErr w:type="gramStart"/>
      <w:r>
        <w:rPr>
          <w:lang w:val="ru-RU"/>
        </w:rPr>
        <w:t>Настоящий Порядок устанавливает правила ведения органами местного самоуправления муниципального образования «Старокопский сельсовет» Каратузского района реестра муниципального имущества (далее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</w:t>
      </w:r>
      <w:proofErr w:type="gramEnd"/>
      <w:r>
        <w:rPr>
          <w:lang w:val="ru-RU"/>
        </w:rPr>
        <w:t xml:space="preserve"> (далее - правообладатель) и </w:t>
      </w:r>
      <w:proofErr w:type="gramStart"/>
      <w:r>
        <w:rPr>
          <w:lang w:val="ru-RU"/>
        </w:rPr>
        <w:t>подлежащем</w:t>
      </w:r>
      <w:proofErr w:type="gramEnd"/>
      <w:r>
        <w:rPr>
          <w:lang w:val="ru-RU"/>
        </w:rPr>
        <w:t xml:space="preserve"> учету в реестре.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В настоящем Порядке под Реестром понимается муниципальная информационная система, представляющая собой совокупность построенных на единых методологических и программно-технических принципах муниципальных баз данных, а также документов, содержащих перечни объектов учета и данные о них.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Реестр формируется по муниципальному образованию «Старокопский сельсовет» Каратузского района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>Объектами учета Реестра являются: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>
        <w:rPr>
          <w:lang w:val="ru-RU"/>
        </w:rPr>
        <w:tab/>
        <w:t xml:space="preserve">находящееся в муниципальной собственности движимое имущество (автотранспортные средства),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5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от 3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lang w:val="ru-RU"/>
          </w:rPr>
          <w:t>2006 г</w:t>
        </w:r>
      </w:smartTag>
      <w:r>
        <w:rPr>
          <w:lang w:val="ru-RU"/>
        </w:rPr>
        <w:t xml:space="preserve">. </w:t>
      </w:r>
      <w:r>
        <w:t>N</w:t>
      </w:r>
      <w:r>
        <w:rPr>
          <w:lang w:val="ru-RU"/>
        </w:rPr>
        <w:t xml:space="preserve"> 174-ФЗ "Об автономных учреждениях";</w:t>
      </w:r>
      <w:proofErr w:type="gramEnd"/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-</w:t>
      </w:r>
      <w:r>
        <w:rPr>
          <w:lang w:val="ru-RU"/>
        </w:rPr>
        <w:tab/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  <w:proofErr w:type="gramEnd"/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  <w:t>Уполномоченным органом на ведение реестра (держатель реестра) является администрация Старокопского сельсовета Каратузского района Красноярского края.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b/>
          <w:lang w:val="ru-RU"/>
        </w:rPr>
      </w:pPr>
    </w:p>
    <w:p w:rsidR="006D558B" w:rsidRDefault="006D558B" w:rsidP="006D558B">
      <w:pPr>
        <w:tabs>
          <w:tab w:val="left" w:pos="426"/>
        </w:tabs>
        <w:spacing w:line="276" w:lineRule="auto"/>
        <w:jc w:val="center"/>
        <w:rPr>
          <w:b/>
          <w:lang w:val="ru-RU"/>
        </w:rPr>
      </w:pPr>
      <w:r>
        <w:rPr>
          <w:b/>
        </w:rPr>
        <w:t>II</w:t>
      </w:r>
      <w:r>
        <w:rPr>
          <w:b/>
          <w:lang w:val="ru-RU"/>
        </w:rPr>
        <w:t>.</w:t>
      </w:r>
      <w:r>
        <w:rPr>
          <w:b/>
          <w:lang w:val="ru-RU"/>
        </w:rPr>
        <w:tab/>
        <w:t>Структура реестра муниципального имущества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2.</w:t>
      </w:r>
      <w:r>
        <w:rPr>
          <w:lang w:val="ru-RU"/>
        </w:rPr>
        <w:tab/>
        <w:t>Реестр состоит из 3 разделов.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 раздел 1 включаются сведения о муниципальном недвижимом имуществе, в том числе: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наименование недвижимого имущества;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адрес (местоположение) недвижимого имущества;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кадастровый номер муниципального недвижимого имущества;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площадь, протяженность и (или) иные параметры, характеризующие физические свойства недвижимого имущества;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сведения о балансовой стоимости недвижимого имущества и начисленной амортизации (износе);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сведения о кадастровой стоимости недвижимого имущества;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даты возникновения и прекращения права муниципальной собственности на недвижимое имущество;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сведения о правообладателе муниципального недвижимого имущества;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полное наименование и организационно-правовая форма юридического лица;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адрес (местонахождение);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основной государственный регистрационный номер и дата государственной регистрации;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размер уставного фонда (для муниципальных унитарных предприятий);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среднесписочная численность работников (для муниципальных учреждений и муниципальных унитарных предприятий).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Документы реестров хранятся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lang w:val="ru-RU"/>
          </w:rPr>
          <w:t>2004 г</w:t>
        </w:r>
      </w:smartTag>
      <w:r>
        <w:rPr>
          <w:lang w:val="ru-RU"/>
        </w:rPr>
        <w:t xml:space="preserve">. </w:t>
      </w:r>
      <w:r>
        <w:t>N</w:t>
      </w:r>
      <w:r>
        <w:rPr>
          <w:lang w:val="ru-RU"/>
        </w:rPr>
        <w:t xml:space="preserve"> 125-ФЗ "Об архивном деле в Российской Федерации".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 xml:space="preserve">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</w:t>
      </w:r>
      <w:r>
        <w:rPr>
          <w:lang w:val="ru-RU"/>
        </w:rPr>
        <w:lastRenderedPageBreak/>
        <w:t>разделы 1 и 2 реестра, или лица, сведения о котором подлежат включению в раздел 3 реестра.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</w:r>
      <w:proofErr w:type="gramStart"/>
      <w:r>
        <w:rPr>
          <w:lang w:val="ru-RU"/>
        </w:rPr>
        <w:t>В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Старокопского сельсовета Каратузского района принимает решение об отказе включения сведений об имуществе в реестр.</w:t>
      </w:r>
      <w:proofErr w:type="gramEnd"/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6D558B" w:rsidRDefault="006D558B" w:rsidP="006D558B">
      <w:pPr>
        <w:spacing w:line="276" w:lineRule="auto"/>
        <w:ind w:firstLine="540"/>
        <w:jc w:val="both"/>
        <w:rPr>
          <w:b/>
          <w:lang w:val="ru-RU"/>
        </w:rPr>
      </w:pPr>
    </w:p>
    <w:p w:rsidR="006D558B" w:rsidRDefault="006D558B" w:rsidP="006D558B">
      <w:pPr>
        <w:tabs>
          <w:tab w:val="left" w:pos="426"/>
        </w:tabs>
        <w:spacing w:line="276" w:lineRule="auto"/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</w:t>
      </w:r>
      <w:r>
        <w:rPr>
          <w:b/>
          <w:lang w:val="ru-RU"/>
        </w:rPr>
        <w:tab/>
        <w:t>Порядок предоставления информации,</w:t>
      </w:r>
    </w:p>
    <w:p w:rsidR="006D558B" w:rsidRDefault="006D558B" w:rsidP="006D558B">
      <w:pPr>
        <w:tabs>
          <w:tab w:val="left" w:pos="426"/>
        </w:tabs>
        <w:spacing w:line="276" w:lineRule="auto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содержащейся</w:t>
      </w:r>
      <w:proofErr w:type="gramEnd"/>
      <w:r>
        <w:rPr>
          <w:b/>
          <w:lang w:val="ru-RU"/>
        </w:rPr>
        <w:t xml:space="preserve"> в реестре муниципального имущества</w:t>
      </w:r>
    </w:p>
    <w:p w:rsidR="006D558B" w:rsidRDefault="006D558B" w:rsidP="006D558B">
      <w:pPr>
        <w:tabs>
          <w:tab w:val="left" w:pos="426"/>
        </w:tabs>
        <w:spacing w:line="276" w:lineRule="auto"/>
        <w:jc w:val="center"/>
        <w:rPr>
          <w:b/>
          <w:lang w:val="ru-RU"/>
        </w:rPr>
      </w:pP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6D558B" w:rsidRDefault="006D558B" w:rsidP="006D558B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Предоставление сведений об объектах учета осуществляется на основании письменных запросов в 10-дневный срок со дня регистрации запроса.</w:t>
      </w:r>
    </w:p>
    <w:p w:rsidR="006D558B" w:rsidRDefault="006D558B" w:rsidP="006D558B">
      <w:pPr>
        <w:spacing w:line="276" w:lineRule="auto"/>
        <w:rPr>
          <w:lang w:val="ru-RU"/>
        </w:rPr>
        <w:sectPr w:rsidR="006D558B">
          <w:pgSz w:w="11906" w:h="16838"/>
          <w:pgMar w:top="426" w:right="850" w:bottom="1134" w:left="1701" w:header="720" w:footer="720" w:gutter="0"/>
          <w:cols w:space="720"/>
        </w:sectPr>
      </w:pPr>
    </w:p>
    <w:p w:rsidR="006D558B" w:rsidRDefault="006D558B" w:rsidP="006D558B">
      <w:pPr>
        <w:pStyle w:val="a4"/>
        <w:shd w:val="clear" w:color="auto" w:fill="FFFFFF"/>
        <w:spacing w:before="0" w:beforeAutospacing="0" w:after="0" w:afterAutospacing="0"/>
        <w:ind w:left="11340"/>
        <w:jc w:val="right"/>
      </w:pPr>
      <w:r>
        <w:lastRenderedPageBreak/>
        <w:t>Приложение № 2</w:t>
      </w:r>
    </w:p>
    <w:p w:rsidR="006D558B" w:rsidRDefault="006D558B" w:rsidP="006D558B">
      <w:pPr>
        <w:pStyle w:val="a4"/>
        <w:shd w:val="clear" w:color="auto" w:fill="FFFFFF"/>
        <w:spacing w:before="0" w:beforeAutospacing="0" w:after="0" w:afterAutospacing="0"/>
        <w:ind w:left="11340"/>
        <w:jc w:val="right"/>
      </w:pPr>
    </w:p>
    <w:p w:rsidR="006D558B" w:rsidRDefault="006D558B" w:rsidP="006D558B">
      <w:pPr>
        <w:pStyle w:val="a5"/>
        <w:shd w:val="clear" w:color="auto" w:fill="auto"/>
        <w:spacing w:after="60" w:line="240" w:lineRule="auto"/>
        <w:ind w:right="160"/>
        <w:rPr>
          <w:rFonts w:ascii="Times New Roman" w:hAnsi="Times New Roman"/>
          <w:b/>
          <w:sz w:val="24"/>
          <w:szCs w:val="24"/>
        </w:rPr>
      </w:pPr>
    </w:p>
    <w:p w:rsidR="006D558B" w:rsidRDefault="006D558B" w:rsidP="006D558B">
      <w:pPr>
        <w:pStyle w:val="a5"/>
        <w:shd w:val="clear" w:color="auto" w:fill="auto"/>
        <w:spacing w:after="60" w:line="240" w:lineRule="auto"/>
        <w:ind w:right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Реестр муниципального имущества МО «Старокопский сельсовет» </w:t>
      </w:r>
    </w:p>
    <w:p w:rsidR="006D558B" w:rsidRDefault="006D558B" w:rsidP="006D558B">
      <w:pPr>
        <w:pStyle w:val="a5"/>
        <w:shd w:val="clear" w:color="auto" w:fill="auto"/>
        <w:spacing w:after="60" w:line="240" w:lineRule="auto"/>
        <w:ind w:right="160"/>
        <w:rPr>
          <w:rFonts w:ascii="Times New Roman" w:hAnsi="Times New Roman"/>
          <w:b/>
          <w:sz w:val="24"/>
          <w:szCs w:val="24"/>
        </w:rPr>
      </w:pPr>
    </w:p>
    <w:p w:rsidR="006D558B" w:rsidRDefault="006D558B" w:rsidP="006D558B">
      <w:pPr>
        <w:pStyle w:val="a5"/>
        <w:numPr>
          <w:ilvl w:val="0"/>
          <w:numId w:val="2"/>
        </w:numPr>
        <w:shd w:val="clear" w:color="auto" w:fill="auto"/>
        <w:spacing w:after="60" w:line="240" w:lineRule="auto"/>
        <w:ind w:right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муниципальном недвижимом имуществе</w:t>
      </w:r>
    </w:p>
    <w:p w:rsidR="006D558B" w:rsidRDefault="006D558B" w:rsidP="006D558B">
      <w:pPr>
        <w:pStyle w:val="a5"/>
        <w:shd w:val="clear" w:color="auto" w:fill="auto"/>
        <w:spacing w:after="60" w:line="240" w:lineRule="auto"/>
        <w:ind w:left="720" w:right="16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6035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5"/>
        <w:gridCol w:w="1211"/>
        <w:gridCol w:w="1385"/>
        <w:gridCol w:w="1559"/>
        <w:gridCol w:w="1386"/>
        <w:gridCol w:w="1386"/>
        <w:gridCol w:w="2166"/>
        <w:gridCol w:w="1743"/>
        <w:gridCol w:w="1857"/>
        <w:gridCol w:w="1857"/>
      </w:tblGrid>
      <w:tr w:rsidR="006D558B" w:rsidTr="006D558B">
        <w:trPr>
          <w:trHeight w:val="122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местоположение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Кадастровый номер </w:t>
            </w:r>
            <w:proofErr w:type="spellStart"/>
            <w:r>
              <w:rPr>
                <w:sz w:val="18"/>
                <w:szCs w:val="18"/>
                <w:lang w:val="ru-RU"/>
              </w:rPr>
              <w:t>муниципаль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недвижимого имущества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протяженность и (или) иные параметры , характеризующие физические свойства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 балансовой  стоимости недвижимого имущества  и начисленной амортизации (износе)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 кадастровой стоимости недвижимого имущества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Реквизиты документо</w:t>
            </w:r>
            <w:proofErr w:type="gramStart"/>
            <w:r>
              <w:rPr>
                <w:sz w:val="18"/>
                <w:szCs w:val="18"/>
                <w:lang w:val="ru-RU"/>
              </w:rPr>
              <w:t>в-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оснований 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об установленных в отношении муниципального недвижимого имущества  ограничениях (обременениях) с указанием основания и даты их возникновения и прекращения</w:t>
            </w:r>
          </w:p>
        </w:tc>
      </w:tr>
      <w:tr w:rsidR="006D558B" w:rsidTr="006D558B">
        <w:trPr>
          <w:trHeight w:val="29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</w:tr>
    </w:tbl>
    <w:p w:rsidR="006D558B" w:rsidRDefault="006D558B" w:rsidP="006D558B">
      <w:pPr>
        <w:rPr>
          <w:lang w:val="ru-RU"/>
        </w:rPr>
      </w:pPr>
    </w:p>
    <w:p w:rsidR="006D558B" w:rsidRDefault="006D558B" w:rsidP="006D558B">
      <w:pPr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 СВЕДЕНИЯ О МУНИЦИПАЛЬНОМ  ДВИЖИМОМ  ИМУЩЕСТВЕ</w:t>
      </w:r>
    </w:p>
    <w:p w:rsidR="006D558B" w:rsidRDefault="006D558B" w:rsidP="006D558B">
      <w:pPr>
        <w:rPr>
          <w:rFonts w:eastAsia="Times New Roman"/>
          <w:b/>
          <w:lang w:val="ru-RU" w:eastAsia="ru-RU"/>
        </w:rPr>
      </w:pPr>
    </w:p>
    <w:tbl>
      <w:tblPr>
        <w:tblW w:w="15840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1236"/>
        <w:gridCol w:w="1301"/>
        <w:gridCol w:w="1301"/>
        <w:gridCol w:w="1365"/>
        <w:gridCol w:w="1361"/>
        <w:gridCol w:w="1414"/>
        <w:gridCol w:w="1596"/>
        <w:gridCol w:w="1143"/>
        <w:gridCol w:w="1430"/>
        <w:gridCol w:w="1371"/>
      </w:tblGrid>
      <w:tr w:rsidR="006D558B" w:rsidTr="006D558B">
        <w:trPr>
          <w:trHeight w:val="345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Наименование движимого имущества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Сведения о балансовой стоимости движимого имущества и начисленной амортизации (износе)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Реквизиты документо</w:t>
            </w:r>
            <w:proofErr w:type="gram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в-</w:t>
            </w:r>
            <w:proofErr w:type="gram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оснований возникновения (прекращения) права муниципальной собственности на движимое имущество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Сведения о правообладателе  муниципального движимого имущества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В отношении акций акционерных обществ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Доли (вклады) в уставных (складочных) капиталах хозяйственных обществ и товариществ</w:t>
            </w:r>
          </w:p>
        </w:tc>
      </w:tr>
      <w:tr w:rsidR="006D558B" w:rsidTr="006D558B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8B" w:rsidRDefault="006D558B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Наименование акционерного общества-эмитента</w:t>
            </w:r>
            <w:proofErr w:type="gramStart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>
              <w:rPr>
                <w:rFonts w:eastAsia="Times New Roman"/>
                <w:sz w:val="16"/>
                <w:szCs w:val="16"/>
                <w:lang w:val="ru-RU" w:eastAsia="ru-RU"/>
              </w:rPr>
              <w:t>его основном государственном регистрационном номере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Количество акций</w:t>
            </w:r>
            <w:proofErr w:type="gramStart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выпущенных акционерным  обществом (с указанием  количества привилегированных акций)и размере доли в уставном капитале,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принадлежащей муниципальному образованию в процентах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Номинальная стоимость акций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Наименование  хозяйственного общества, товарищества его основной государственный регистрационный номер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 xml:space="preserve">Размер уставного (складочного) капитала хозяйственного общества, товарищества и доля муниципального образования в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уставном (складочном) капитале в процентах</w:t>
            </w: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6D558B" w:rsidRDefault="006D558B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D558B" w:rsidTr="006D558B">
        <w:trPr>
          <w:trHeight w:val="2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 xml:space="preserve">      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10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  11</w:t>
            </w:r>
          </w:p>
        </w:tc>
      </w:tr>
    </w:tbl>
    <w:p w:rsidR="006D558B" w:rsidRDefault="006D558B" w:rsidP="006D558B">
      <w:pPr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               3.  СВЕДЕНИЯ О МУНИЦИПАЛЬНЫХ УНИТАРНЫХ ПРЕДПРИЯТИЯХ, МУНИЦИПАЛЬНЫХ УЧРЕЖДЕНИЯХ, </w:t>
      </w:r>
      <w:r>
        <w:rPr>
          <w:rFonts w:eastAsia="Times New Roman"/>
          <w:lang w:val="ru-RU" w:eastAsia="ru-RU"/>
        </w:rPr>
        <w:tab/>
      </w:r>
      <w:r>
        <w:rPr>
          <w:rFonts w:eastAsia="Times New Roman"/>
          <w:b/>
          <w:lang w:val="ru-RU" w:eastAsia="ru-RU"/>
        </w:rPr>
        <w:t>ХОЗЯЙСТВЕННЫХ ОБЩЕСТВАХ</w:t>
      </w:r>
      <w:proofErr w:type="gramStart"/>
      <w:r>
        <w:rPr>
          <w:rFonts w:eastAsia="Times New Roman"/>
          <w:b/>
          <w:lang w:val="ru-RU" w:eastAsia="ru-RU"/>
        </w:rPr>
        <w:t xml:space="preserve"> ,</w:t>
      </w:r>
      <w:proofErr w:type="gramEnd"/>
      <w:r>
        <w:rPr>
          <w:rFonts w:eastAsia="Times New Roman"/>
          <w:b/>
          <w:lang w:val="ru-RU" w:eastAsia="ru-RU"/>
        </w:rPr>
        <w:t xml:space="preserve"> ТОВАРИЩЕСТВАХ,АКЦИИ , ДОЛИ (ВКЛАДЫ) В УСТАВНОМ  </w:t>
      </w:r>
    </w:p>
    <w:p w:rsidR="006D558B" w:rsidRDefault="006D558B" w:rsidP="006D558B">
      <w:pPr>
        <w:tabs>
          <w:tab w:val="left" w:pos="2520"/>
        </w:tabs>
        <w:rPr>
          <w:rFonts w:eastAsia="Times New Roman"/>
          <w:b/>
          <w:lang w:val="ru-RU" w:eastAsia="ru-RU"/>
        </w:rPr>
      </w:pPr>
      <w:r>
        <w:rPr>
          <w:rFonts w:eastAsia="Times New Roman"/>
          <w:lang w:val="ru-RU" w:eastAsia="ru-RU"/>
        </w:rPr>
        <w:tab/>
      </w:r>
      <w:r>
        <w:rPr>
          <w:rFonts w:eastAsia="Times New Roman"/>
          <w:b/>
          <w:lang w:val="ru-RU" w:eastAsia="ru-RU"/>
        </w:rPr>
        <w:t>(СКЛАДОЧНОМ) КАПИТАЛЕ  КОТОРЫХ</w:t>
      </w:r>
      <w:proofErr w:type="gramStart"/>
      <w:r>
        <w:rPr>
          <w:rFonts w:eastAsia="Times New Roman"/>
          <w:b/>
          <w:lang w:val="ru-RU" w:eastAsia="ru-RU"/>
        </w:rPr>
        <w:t xml:space="preserve"> ,</w:t>
      </w:r>
      <w:proofErr w:type="gramEnd"/>
      <w:r>
        <w:rPr>
          <w:rFonts w:eastAsia="Times New Roman"/>
          <w:b/>
          <w:lang w:val="ru-RU" w:eastAsia="ru-RU"/>
        </w:rPr>
        <w:t xml:space="preserve"> ПРИНАДЛЕЖАТ МУНИЦИПАЛЬНЫМ ОБРАЗОВАНИЯМ,</w:t>
      </w:r>
    </w:p>
    <w:p w:rsidR="006D558B" w:rsidRDefault="006D558B" w:rsidP="006D558B">
      <w:pPr>
        <w:tabs>
          <w:tab w:val="left" w:pos="2520"/>
        </w:tabs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>
        <w:rPr>
          <w:rFonts w:eastAsia="Times New Roman"/>
          <w:b/>
          <w:lang w:val="ru-RU" w:eastAsia="ru-RU"/>
        </w:rPr>
        <w:t xml:space="preserve">ИНЫХ ЮРИДИЧЕСКИХ </w:t>
      </w:r>
      <w:proofErr w:type="gramStart"/>
      <w:r>
        <w:rPr>
          <w:rFonts w:eastAsia="Times New Roman"/>
          <w:b/>
          <w:lang w:val="ru-RU" w:eastAsia="ru-RU"/>
        </w:rPr>
        <w:t>ЛИЦАХ</w:t>
      </w:r>
      <w:proofErr w:type="gramEnd"/>
      <w:r>
        <w:rPr>
          <w:rFonts w:eastAsia="Times New Roman"/>
          <w:b/>
          <w:lang w:val="ru-RU" w:eastAsia="ru-RU"/>
        </w:rPr>
        <w:t xml:space="preserve"> В КОТОРЫХ МУНИЦИПАЛЬНОЕ ОБРАЗОВАНИЕ, ЯВЛЯЕТСЯ </w:t>
      </w:r>
    </w:p>
    <w:p w:rsidR="006D558B" w:rsidRDefault="006D558B" w:rsidP="006D558B">
      <w:pPr>
        <w:tabs>
          <w:tab w:val="left" w:pos="2520"/>
        </w:tabs>
        <w:rPr>
          <w:rFonts w:eastAsia="Times New Roman"/>
          <w:b/>
          <w:lang w:val="ru-RU" w:eastAsia="ru-RU"/>
        </w:rPr>
      </w:pPr>
      <w:r>
        <w:rPr>
          <w:rFonts w:eastAsia="Times New Roman"/>
          <w:lang w:val="ru-RU" w:eastAsia="ru-RU"/>
        </w:rPr>
        <w:tab/>
        <w:t xml:space="preserve">                                                  </w:t>
      </w:r>
      <w:r>
        <w:rPr>
          <w:rFonts w:eastAsia="Times New Roman"/>
          <w:b/>
          <w:lang w:val="ru-RU" w:eastAsia="ru-RU"/>
        </w:rPr>
        <w:t>УЧРЕДИТЕЛЕМ (УЧАСТНИКОМ)</w:t>
      </w:r>
    </w:p>
    <w:p w:rsidR="006D558B" w:rsidRDefault="006D558B" w:rsidP="006D558B">
      <w:pPr>
        <w:rPr>
          <w:rFonts w:eastAsia="Times New Roman"/>
          <w:lang w:val="ru-RU"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886"/>
        <w:gridCol w:w="1729"/>
        <w:gridCol w:w="1647"/>
        <w:gridCol w:w="1649"/>
        <w:gridCol w:w="1719"/>
        <w:gridCol w:w="1739"/>
        <w:gridCol w:w="1748"/>
      </w:tblGrid>
      <w:tr w:rsidR="006D558B" w:rsidTr="006D558B">
        <w:trPr>
          <w:trHeight w:val="10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Полное наименование и организационн</w:t>
            </w:r>
            <w:proofErr w:type="gramStart"/>
            <w:r>
              <w:rPr>
                <w:rFonts w:eastAsia="Times New Roman"/>
                <w:sz w:val="20"/>
                <w:szCs w:val="20"/>
                <w:lang w:val="ru-RU" w:eastAsia="ru-RU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правовая форма юридического лица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Адрес (местонахождение)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Реквизиты документ</w:t>
            </w:r>
            <w:proofErr w:type="gramStart"/>
            <w:r>
              <w:rPr>
                <w:rFonts w:eastAsia="Times New Roman"/>
                <w:sz w:val="20"/>
                <w:szCs w:val="20"/>
                <w:lang w:val="ru-RU" w:eastAsia="ru-RU"/>
              </w:rPr>
              <w:t>а-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Данные о балансовой и остаточной стоимости основных средств (фондов</w:t>
            </w:r>
            <w:proofErr w:type="gramStart"/>
            <w:r>
              <w:rPr>
                <w:rFonts w:eastAsia="Times New Roman"/>
                <w:sz w:val="20"/>
                <w:szCs w:val="20"/>
                <w:lang w:val="ru-RU" w:eastAsia="ru-RU"/>
              </w:rPr>
              <w:t>)(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>для муниципальных учреждений и муниципальных унитарных предприятий)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D558B" w:rsidTr="006D558B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  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  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B" w:rsidRDefault="006D558B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8</w:t>
            </w:r>
          </w:p>
        </w:tc>
      </w:tr>
    </w:tbl>
    <w:p w:rsidR="006D558B" w:rsidRDefault="006D558B" w:rsidP="006D558B">
      <w:pPr>
        <w:rPr>
          <w:lang w:val="ru-RU"/>
        </w:rPr>
      </w:pPr>
    </w:p>
    <w:p w:rsidR="006D558B" w:rsidRDefault="006D558B" w:rsidP="006D558B"/>
    <w:p w:rsidR="00B13F32" w:rsidRDefault="00B13F32"/>
    <w:sectPr w:rsidR="00B13F32" w:rsidSect="006D55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8B"/>
    <w:rsid w:val="006D558B"/>
    <w:rsid w:val="00AC4B4F"/>
    <w:rsid w:val="00B13F32"/>
    <w:rsid w:val="00F4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558B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semiHidden/>
    <w:unhideWhenUsed/>
    <w:rsid w:val="006D558B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1"/>
    <w:unhideWhenUsed/>
    <w:rsid w:val="006D558B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D558B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Без интервала Знак"/>
    <w:link w:val="a8"/>
    <w:uiPriority w:val="1"/>
    <w:locked/>
    <w:rsid w:val="006D558B"/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7"/>
    <w:uiPriority w:val="1"/>
    <w:qFormat/>
    <w:rsid w:val="006D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semiHidden/>
    <w:rsid w:val="006D5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6D558B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CCA8AE140E03F8C68C822E2215AB03E235B4D4BBC04CECC7E711D9C1l0p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1971</Words>
  <Characters>11241</Characters>
  <Application>Microsoft Office Word</Application>
  <DocSecurity>0</DocSecurity>
  <Lines>93</Lines>
  <Paragraphs>26</Paragraphs>
  <ScaleCrop>false</ScaleCrop>
  <Company>khpk</Company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2022-04-06T06:15:00Z</dcterms:created>
  <dcterms:modified xsi:type="dcterms:W3CDTF">2022-04-06T06:16:00Z</dcterms:modified>
</cp:coreProperties>
</file>