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CB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СТАРОКОПСКИЙ  СЕЛЬСКИЙ СОВЕТ ДЕПУТАТОВ</w:t>
      </w:r>
    </w:p>
    <w:p w14:paraId="637DE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14:paraId="22D27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07C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</w:t>
      </w:r>
    </w:p>
    <w:p w14:paraId="65B5B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657B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с. Старая  Копь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№ 18-Р</w:t>
      </w:r>
    </w:p>
    <w:p w14:paraId="00BC5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517F3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24.11.2017г. № 44-Р «Об установлении  земельного налога на территории Старокопского сельсовета»</w:t>
      </w:r>
    </w:p>
    <w:p w14:paraId="07310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DAC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12.07.2024 № 176-ФЗ "О внесении изменений в части первую и вторую Налогового кодекса Российской Федерации", </w:t>
      </w:r>
      <w:r>
        <w:fldChar w:fldCharType="begin"/>
      </w:r>
      <w:r>
        <w:instrText xml:space="preserve"> HYPERLINK "garantF1://86367.0"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5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 и признании утратившими силу отдельных положений законодательных актов Российской Федерации», на основании  Устава Старокопского сельсовета Каратузского района Красноярского края, Старокопский сельский Совет депутатов РЕШИЛ:</w:t>
      </w:r>
    </w:p>
    <w:p w14:paraId="6129FA5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от 24.11.2017г. № 44-Р «Об установлении  земельного налога на территории Старокопского сельсовета» следующие изменения:</w:t>
      </w:r>
    </w:p>
    <w:p w14:paraId="77C1D1F5">
      <w:pPr>
        <w:pStyle w:val="6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Пункте 2 в подпункте 2.1. решения, абзацы 2-й и 3-й изложить в новой редакции:</w:t>
      </w:r>
    </w:p>
    <w:p w14:paraId="759FE251">
      <w:pPr>
        <w:pStyle w:val="6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с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3D119B3C">
      <w:pPr>
        <w:pStyle w:val="6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внесении изменений в отдельные законодательные акты Российской Федерации", за  исключением указанных в настоящем абзаце земельных участков, кадастровая стоимость каждого из которых превышает 300 миллионов рублей.»</w:t>
      </w:r>
    </w:p>
    <w:p w14:paraId="4AD089FA">
      <w:pPr>
        <w:pStyle w:val="6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5EA1E36F">
      <w:pPr>
        <w:pStyle w:val="6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0FAC3D41">
      <w:pPr>
        <w:pStyle w:val="6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43537F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98D4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4CCAF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исполнением настоящего Решения возложить на постоянную депутатскую комиссию по финансам бюджету и налоговой политике.</w:t>
      </w:r>
    </w:p>
    <w:p w14:paraId="33D535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2BDD2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решение вступает в силу с 01 января 2025 года и подлежит опубликованию в печатном издании "Старокопский  вестник"</w:t>
      </w:r>
    </w:p>
    <w:p w14:paraId="6EFEEB9A">
      <w:pPr>
        <w:pStyle w:val="7"/>
        <w:widowControl/>
        <w:tabs>
          <w:tab w:val="left" w:pos="142"/>
          <w:tab w:val="left" w:pos="709"/>
          <w:tab w:val="left" w:pos="851"/>
          <w:tab w:val="left" w:pos="1134"/>
        </w:tabs>
        <w:ind w:right="1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14:paraId="2A940C06">
      <w:pPr>
        <w:pStyle w:val="7"/>
        <w:widowControl/>
        <w:tabs>
          <w:tab w:val="left" w:pos="142"/>
          <w:tab w:val="left" w:pos="709"/>
          <w:tab w:val="left" w:pos="851"/>
          <w:tab w:val="left" w:pos="1134"/>
        </w:tabs>
        <w:ind w:right="1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14:paraId="55196056">
      <w:pPr>
        <w:pStyle w:val="7"/>
        <w:widowControl/>
        <w:tabs>
          <w:tab w:val="left" w:pos="142"/>
          <w:tab w:val="left" w:pos="709"/>
          <w:tab w:val="left" w:pos="851"/>
          <w:tab w:val="left" w:pos="1134"/>
        </w:tabs>
        <w:ind w:right="1" w:firstLine="567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4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134"/>
        <w:gridCol w:w="4673"/>
      </w:tblGrid>
      <w:tr w14:paraId="1323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434B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A78F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14:paraId="594D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 Л.Н.Винокурова</w:t>
            </w:r>
          </w:p>
        </w:tc>
        <w:tc>
          <w:tcPr>
            <w:tcW w:w="1134" w:type="dxa"/>
          </w:tcPr>
          <w:p w14:paraId="09D8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E02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1BA19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92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14:paraId="64EC9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 Г.В.Русова</w:t>
            </w:r>
          </w:p>
        </w:tc>
      </w:tr>
    </w:tbl>
    <w:p w14:paraId="7D8F337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14:paraId="071086E6">
      <w:bookmarkStart w:id="0" w:name="_GoBack"/>
      <w:bookmarkEnd w:id="0"/>
    </w:p>
    <w:sectPr>
      <w:pgSz w:w="11906" w:h="16838"/>
      <w:pgMar w:top="993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Гипертекстовая ссылка"/>
    <w:basedOn w:val="2"/>
    <w:qFormat/>
    <w:uiPriority w:val="99"/>
    <w:rPr>
      <w:color w:val="106BBE"/>
    </w:rPr>
  </w:style>
  <w:style w:type="paragraph" w:customStyle="1" w:styleId="6">
    <w:name w:val="Обычный1"/>
    <w:qFormat/>
    <w:uiPriority w:val="0"/>
    <w:pPr>
      <w:spacing w:after="0"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  <w:style w:type="paragraph" w:customStyle="1" w:styleId="7">
    <w:name w:val="ConsTitle"/>
    <w:qFormat/>
    <w:uiPriority w:val="99"/>
    <w:pPr>
      <w:widowControl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2024-12-23T07:27:35Z</dcterms:created>
  <dc:creator>admin</dc:creator>
  <cp:lastModifiedBy>admin</cp:lastModifiedBy>
  <dcterms:modified xsi:type="dcterms:W3CDTF">2024-12-23T07:27:50Z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947FB2B73927420E8186AE0D74188036_12</vt:lpwstr>
  </property>
</Properties>
</file>