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CB3D0">
      <w:pPr>
        <w:pStyle w:val="5"/>
        <w:widowControl/>
        <w:jc w:val="center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КРАСНОЯРСКИЙ КРАЙ КАРАТУЗ</w:t>
      </w:r>
      <w:r>
        <w:rPr>
          <w:rFonts w:eastAsia="Calibri"/>
          <w:b w:val="0"/>
          <w:bCs w:val="0"/>
          <w:sz w:val="28"/>
          <w:szCs w:val="28"/>
          <w:lang w:val="ru-RU"/>
        </w:rPr>
        <w:t>С</w:t>
      </w:r>
      <w:r>
        <w:rPr>
          <w:rFonts w:eastAsia="Calibri"/>
          <w:b w:val="0"/>
          <w:bCs w:val="0"/>
          <w:sz w:val="28"/>
          <w:szCs w:val="28"/>
        </w:rPr>
        <w:t>КИЙ РАЙОН</w:t>
      </w:r>
      <w:r>
        <w:rPr>
          <w:b w:val="0"/>
          <w:sz w:val="28"/>
          <w:szCs w:val="28"/>
        </w:rPr>
        <w:t xml:space="preserve"> </w:t>
      </w:r>
    </w:p>
    <w:p w14:paraId="29BA2D1B">
      <w:pPr>
        <w:pStyle w:val="5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СТАРОКОПСКОГО СЕЛЬСОВЕТА </w:t>
      </w:r>
    </w:p>
    <w:p w14:paraId="229B850D">
      <w:pPr>
        <w:pStyle w:val="5"/>
        <w:widowControl/>
        <w:jc w:val="center"/>
        <w:rPr>
          <w:b w:val="0"/>
          <w:sz w:val="28"/>
          <w:szCs w:val="28"/>
        </w:rPr>
      </w:pPr>
    </w:p>
    <w:p w14:paraId="626D78A2">
      <w:pPr>
        <w:pStyle w:val="5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     </w:t>
      </w:r>
    </w:p>
    <w:p w14:paraId="3601722F">
      <w:pPr>
        <w:pStyle w:val="5"/>
        <w:widowControl/>
        <w:jc w:val="center"/>
        <w:rPr>
          <w:b w:val="0"/>
          <w:sz w:val="28"/>
          <w:szCs w:val="28"/>
        </w:rPr>
      </w:pPr>
    </w:p>
    <w:p w14:paraId="1C146492">
      <w:pPr>
        <w:pStyle w:val="5"/>
        <w:widowControl/>
        <w:rPr>
          <w:b w:val="0"/>
          <w:sz w:val="28"/>
          <w:szCs w:val="28"/>
        </w:rPr>
      </w:pPr>
      <w:r>
        <w:rPr>
          <w:rFonts w:hint="default"/>
          <w:b w:val="0"/>
          <w:sz w:val="28"/>
          <w:szCs w:val="28"/>
          <w:lang w:val="ru-RU"/>
        </w:rPr>
        <w:t>31</w:t>
      </w:r>
      <w:r>
        <w:rPr>
          <w:b w:val="0"/>
          <w:sz w:val="28"/>
          <w:szCs w:val="28"/>
        </w:rPr>
        <w:t>.0</w:t>
      </w:r>
      <w:r>
        <w:rPr>
          <w:rFonts w:hint="default"/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</w:rPr>
        <w:t>.202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с. Старая  Копь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№  </w:t>
      </w:r>
      <w:r>
        <w:rPr>
          <w:rFonts w:hint="default"/>
          <w:b w:val="0"/>
          <w:sz w:val="28"/>
          <w:szCs w:val="28"/>
          <w:lang w:val="ru-RU"/>
        </w:rPr>
        <w:t>03</w:t>
      </w:r>
      <w:r>
        <w:rPr>
          <w:b w:val="0"/>
          <w:sz w:val="28"/>
          <w:szCs w:val="28"/>
        </w:rPr>
        <w:t>-П</w:t>
      </w:r>
    </w:p>
    <w:p w14:paraId="792E3F11">
      <w:pPr>
        <w:pStyle w:val="5"/>
        <w:widowControl/>
        <w:rPr>
          <w:b w:val="0"/>
          <w:sz w:val="28"/>
          <w:szCs w:val="28"/>
        </w:rPr>
      </w:pPr>
    </w:p>
    <w:p w14:paraId="372668F2">
      <w:pPr>
        <w:pStyle w:val="5"/>
        <w:widowControl/>
        <w:rPr>
          <w:b w:val="0"/>
          <w:sz w:val="28"/>
          <w:szCs w:val="28"/>
        </w:rPr>
      </w:pPr>
    </w:p>
    <w:p w14:paraId="3641A0DA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>
        <w:rPr>
          <w:rFonts w:hint="default"/>
          <w:b w:val="0"/>
          <w:sz w:val="28"/>
          <w:szCs w:val="28"/>
          <w:lang w:val="ru-RU"/>
        </w:rPr>
        <w:t xml:space="preserve"> создании административной комиссии</w:t>
      </w:r>
    </w:p>
    <w:p w14:paraId="3CAB2826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Муниципального образования</w:t>
      </w:r>
    </w:p>
    <w:p w14:paraId="6190AAA7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«Старокопский сельсовет»</w:t>
      </w:r>
    </w:p>
    <w:p w14:paraId="6FB258D4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</w:p>
    <w:p w14:paraId="70DC19D5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</w:p>
    <w:p w14:paraId="6FE58368">
      <w:pPr>
        <w:pStyle w:val="5"/>
        <w:widowControl/>
        <w:rPr>
          <w:rFonts w:hint="default"/>
          <w:b w:val="0"/>
          <w:sz w:val="28"/>
          <w:szCs w:val="28"/>
          <w:lang w:val="ru-RU"/>
        </w:rPr>
      </w:pPr>
    </w:p>
    <w:p w14:paraId="20C20E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На основании ст.35 Федерального закона № 131-ФЗ от 06.10.2003г. «Об общих принципах организации местного самоуправления в Российской Федерации», Закона Красноярского края от 23.04.2009 года №8-3168 «Об административных комиссиях в Красноярском крае»,  Закона Красноярского края от 23.04.2009 года «О наделении органов местного самоуправления, муниципальных образований края, государственными полномочиями по созданию и обеспечению деятельности административных комиссий»,Устава Старокопского сельсовета, ПОСТАНОВЛЯЮ:</w:t>
      </w:r>
    </w:p>
    <w:p w14:paraId="24F0F8D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Создать административную комиссию МО «Старокопский сельсовет» (Приложение № 1)</w:t>
      </w:r>
    </w:p>
    <w:p w14:paraId="23213CF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Административная комиссия осуществляет свою деятельность до окончания срока полномочий главы сельсовета.</w:t>
      </w:r>
    </w:p>
    <w:p w14:paraId="3455CAD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Постановление № 24-П от 19.09.2024г. «О создании административной комиссии муниципального образования «Старокопский сельсовет» отменить.</w:t>
      </w:r>
    </w:p>
    <w:p w14:paraId="0376C19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Контроль за исполнением возложить на главу администрации Старокопского сельсовета.</w:t>
      </w:r>
    </w:p>
    <w:p w14:paraId="6A54438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200" w:leftChars="-100" w:right="-200" w:rightChars="-100" w:firstLine="560" w:firstLineChars="2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Настоящее Постановление вступает в силу в день, следующий за днём его официального опубликования в газете «Старокопский вестник» и на официальном сайте администрации </w:t>
      </w:r>
      <w:r>
        <w:rPr>
          <w:rFonts w:hint="default"/>
          <w:b w:val="0"/>
          <w:sz w:val="28"/>
          <w:szCs w:val="28"/>
          <w:lang w:val="ru-RU"/>
        </w:rPr>
        <w:fldChar w:fldCharType="begin"/>
      </w:r>
      <w:r>
        <w:rPr>
          <w:rFonts w:hint="default"/>
          <w:b w:val="0"/>
          <w:sz w:val="28"/>
          <w:szCs w:val="28"/>
          <w:lang w:val="ru-RU"/>
        </w:rPr>
        <w:instrText xml:space="preserve"> HYPERLINK "https://starokopskij-r04.gosweb.gosuslugi.ru/" </w:instrText>
      </w:r>
      <w:r>
        <w:rPr>
          <w:rFonts w:hint="default"/>
          <w:b w:val="0"/>
          <w:sz w:val="28"/>
          <w:szCs w:val="28"/>
          <w:lang w:val="ru-RU"/>
        </w:rPr>
        <w:fldChar w:fldCharType="separate"/>
      </w:r>
      <w:r>
        <w:rPr>
          <w:rStyle w:val="4"/>
          <w:rFonts w:hint="default"/>
          <w:b w:val="0"/>
          <w:sz w:val="28"/>
          <w:szCs w:val="28"/>
          <w:lang w:val="ru-RU"/>
        </w:rPr>
        <w:t>https://starokopskij-r04.gosweb.gosuslugi.ru/</w:t>
      </w:r>
      <w:r>
        <w:rPr>
          <w:rFonts w:hint="default"/>
          <w:b w:val="0"/>
          <w:sz w:val="28"/>
          <w:szCs w:val="28"/>
          <w:lang w:val="ru-RU"/>
        </w:rPr>
        <w:fldChar w:fldCharType="end"/>
      </w:r>
    </w:p>
    <w:p w14:paraId="1E4F8097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566F856D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7F716BDB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Глава администрации</w:t>
      </w:r>
    </w:p>
    <w:p w14:paraId="2552AC40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Старокопского сельсовета                            Г.В.Русова</w:t>
      </w:r>
    </w:p>
    <w:p w14:paraId="544FEDAC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19051799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62B67815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2AAA8DEC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Приложение № 1</w:t>
      </w:r>
    </w:p>
    <w:p w14:paraId="1087C3D8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к постановлению № 24-П от </w:t>
      </w:r>
    </w:p>
    <w:p w14:paraId="5CDF7D7E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19.09.2024г. «О создании</w:t>
      </w:r>
    </w:p>
    <w:p w14:paraId="71405781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Административной комиссии</w:t>
      </w:r>
    </w:p>
    <w:p w14:paraId="0403F6DF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Муниципального образования </w:t>
      </w:r>
    </w:p>
    <w:p w14:paraId="0B9B22EA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«Старокопский сельсовет»</w:t>
      </w:r>
    </w:p>
    <w:p w14:paraId="545A06F8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3113CAA1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right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44160C8E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center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СОСТАВ</w:t>
      </w:r>
    </w:p>
    <w:p w14:paraId="31FFF031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center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Административной комиссии МО «Старокопский сельсовет»</w:t>
      </w:r>
    </w:p>
    <w:p w14:paraId="59DB5C12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center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3C4BC02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Русова Галина Васильевна - председатель; глава сельсовета</w:t>
      </w:r>
    </w:p>
    <w:p w14:paraId="6E2DC375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Елькина Галина Михайловна - зам.председателя; заведующий Старокопский СДК</w:t>
      </w:r>
    </w:p>
    <w:p w14:paraId="104D0BD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Букина Екатерина Юрьевна - секретарь; зам.главы сельсовета</w:t>
      </w:r>
    </w:p>
    <w:p w14:paraId="2BA639AC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274CC86B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 </w:t>
      </w:r>
    </w:p>
    <w:p w14:paraId="047712A0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Члены комиссии:</w:t>
      </w:r>
    </w:p>
    <w:p w14:paraId="40E393D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Широбокова Надежда Александровна - представитель общественности;</w:t>
      </w:r>
    </w:p>
    <w:p w14:paraId="69CEF66A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Лауберг Наталья Васильевна - представитель общественности;</w:t>
      </w:r>
    </w:p>
    <w:p w14:paraId="0C8CBD94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Квитков Дмитрий Борисович - представитель общественности;</w:t>
      </w:r>
    </w:p>
    <w:p w14:paraId="5E03FFA9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Широбокова Галина Григорьевна - представитель общественности. </w:t>
      </w:r>
      <w:bookmarkStart w:id="0" w:name="_GoBack"/>
      <w:bookmarkEnd w:id="0"/>
    </w:p>
    <w:p w14:paraId="172FECA1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left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1BE2EBFB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69252D44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200" w:rightChars="-100"/>
        <w:jc w:val="both"/>
        <w:textAlignment w:val="auto"/>
        <w:rPr>
          <w:rFonts w:hint="default"/>
          <w:b w:val="0"/>
          <w:sz w:val="28"/>
          <w:szCs w:val="28"/>
          <w:lang w:val="ru-RU"/>
        </w:rPr>
      </w:pPr>
    </w:p>
    <w:p w14:paraId="6EDFE52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A131B"/>
    <w:multiLevelType w:val="singleLevel"/>
    <w:tmpl w:val="B68A13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2E5B02"/>
    <w:multiLevelType w:val="singleLevel"/>
    <w:tmpl w:val="D52E5B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3B6CAD"/>
    <w:multiLevelType w:val="singleLevel"/>
    <w:tmpl w:val="543B6CA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2025-01-31T02:55:56Z</dcterms:created>
  <dc:creator>admin</dc:creator>
  <cp:lastModifiedBy>admin</cp:lastModifiedBy>
  <cp:lastPrinted>2025-01-31T03:20:22Z</cp:lastPrinted>
  <dcterms:modified xsi:type="dcterms:W3CDTF">2025-01-31T03:24:10Z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5B5139B4A1D7453988ACEB6F2D44EC92_12</vt:lpwstr>
  </property>
</Properties>
</file>